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left"/>
        <w:rPr>
          <w:rFonts w:asciiTheme="minorEastAsia" w:hAnsiTheme="minorEastAsia" w:cstheme="minorEastAsia"/>
          <w:sz w:val="24"/>
        </w:rPr>
      </w:pPr>
    </w:p>
    <w:p>
      <w:pPr>
        <w:tabs>
          <w:tab w:val="left" w:pos="705"/>
        </w:tabs>
        <w:spacing w:line="400" w:lineRule="exact"/>
        <w:jc w:val="center"/>
        <w:rPr>
          <w:rFonts w:asciiTheme="minorEastAsia" w:hAnsiTheme="minorEastAsia" w:cstheme="minorEastAsia"/>
          <w:b/>
          <w:bCs/>
          <w:sz w:val="32"/>
        </w:rPr>
      </w:pPr>
      <w:r>
        <w:rPr>
          <w:rFonts w:hint="eastAsia" w:asciiTheme="minorEastAsia" w:hAnsiTheme="minorEastAsia" w:cstheme="minorEastAsia"/>
          <w:b/>
          <w:bCs/>
          <w:sz w:val="32"/>
        </w:rPr>
        <w:t>《模拟电路课程设计》教学大纲</w:t>
      </w:r>
    </w:p>
    <w:p>
      <w:pPr>
        <w:spacing w:line="420" w:lineRule="exact"/>
        <w:jc w:val="center"/>
        <w:rPr>
          <w:rFonts w:asciiTheme="minorEastAsia" w:hAnsiTheme="minorEastAsia" w:cstheme="minorEastAsia"/>
          <w:sz w:val="24"/>
        </w:rPr>
      </w:pPr>
      <w:r>
        <w:rPr>
          <w:rFonts w:hint="eastAsia" w:asciiTheme="minorEastAsia" w:hAnsiTheme="minorEastAsia" w:cstheme="minorEastAsia"/>
          <w:sz w:val="24"/>
        </w:rPr>
        <w:t xml:space="preserve"> </w:t>
      </w:r>
    </w:p>
    <w:tbl>
      <w:tblPr>
        <w:tblStyle w:val="11"/>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kern w:val="0"/>
                <w:szCs w:val="21"/>
              </w:rPr>
            </w:pPr>
            <w:r>
              <w:rPr>
                <w:rFonts w:ascii="Times New Roman" w:hAnsi="Times New Roman" w:cs="Times New Roman"/>
                <w:kern w:val="0"/>
                <w:szCs w:val="21"/>
              </w:rPr>
              <w:t>模拟电路课程设计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420" w:lineRule="exact"/>
              <w:jc w:val="left"/>
              <w:rPr>
                <w:rFonts w:ascii="Times New Roman" w:hAnsi="Times New Roman" w:cs="Times New Roman"/>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kern w:val="0"/>
                <w:szCs w:val="21"/>
                <w:u w:val="single" w:color="FF0000"/>
              </w:rPr>
            </w:pPr>
            <w:r>
              <w:rPr>
                <w:rFonts w:ascii="Times New Roman" w:hAnsi="Times New Roman" w:cs="Times New Roman"/>
              </w:rPr>
              <w:t>Curriculum Design of</w:t>
            </w:r>
            <w:r>
              <w:rPr>
                <w:rFonts w:ascii="Times New Roman" w:hAnsi="Times New Roman" w:cs="Times New Roman"/>
                <w:sz w:val="27"/>
                <w:szCs w:val="27"/>
                <w:shd w:val="clear" w:color="auto" w:fill="FFFFFF"/>
              </w:rPr>
              <w:t xml:space="preserve"> </w:t>
            </w:r>
            <w:r>
              <w:rPr>
                <w:rFonts w:ascii="Times New Roman" w:hAnsi="Times New Roman" w:cs="Times New Roman"/>
                <w:shd w:val="clear" w:color="auto" w:fill="FFFFFF"/>
              </w:rPr>
              <w:t>Analog</w:t>
            </w:r>
            <w:r>
              <w:rPr>
                <w:rFonts w:ascii="Times New Roman" w:hAnsi="Times New Roman" w:cs="Times New Roman"/>
              </w:rPr>
              <w:t xml:space="preserve"> Circuits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color w:val="auto"/>
                <w:szCs w:val="21"/>
              </w:rPr>
            </w:pPr>
            <w:r>
              <w:rPr>
                <w:rFonts w:ascii="Times New Roman" w:hAnsi="Times New Roman" w:cs="Times New Roman"/>
                <w:color w:val="auto"/>
                <w:szCs w:val="21"/>
              </w:rPr>
              <w:t>A315024</w:t>
            </w:r>
          </w:p>
        </w:tc>
        <w:tc>
          <w:tcPr>
            <w:tcW w:w="147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b/>
                <w:color w:val="auto"/>
                <w:szCs w:val="21"/>
              </w:rPr>
            </w:pPr>
            <w:r>
              <w:rPr>
                <w:rFonts w:ascii="Times New Roman" w:hAnsi="Times New Roman" w:cs="Times New Roman"/>
                <w:b/>
                <w:color w:val="auto"/>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color w:val="auto"/>
                <w:kern w:val="0"/>
                <w:szCs w:val="21"/>
              </w:rPr>
            </w:pPr>
            <w:r>
              <w:rPr>
                <w:rFonts w:hint="eastAsia" w:ascii="Times New Roman" w:hAnsi="Times New Roman" w:cs="Times New Roman"/>
                <w:color w:val="auto"/>
                <w:kern w:val="0"/>
                <w:szCs w:val="21"/>
                <w:lang w:eastAsia="zh-CN"/>
              </w:rPr>
              <w:t>电气信息工程学院</w:t>
            </w:r>
            <w:r>
              <w:rPr>
                <w:rFonts w:hint="eastAsia" w:ascii="Times New Roman" w:hAnsi="Times New Roman" w:cs="Times New Roman"/>
                <w:color w:val="auto"/>
                <w:kern w:val="0"/>
                <w:szCs w:val="21"/>
                <w:lang w:val="en-US" w:eastAsia="zh-CN"/>
              </w:rPr>
              <w:t>/</w:t>
            </w:r>
            <w:r>
              <w:rPr>
                <w:rFonts w:ascii="Times New Roman" w:hAnsi="Times New Roman" w:cs="Times New Roman"/>
                <w:color w:val="auto"/>
                <w:kern w:val="0"/>
                <w:szCs w:val="21"/>
              </w:rPr>
              <w:t>电子工程系</w:t>
            </w:r>
          </w:p>
        </w:tc>
        <w:tc>
          <w:tcPr>
            <w:tcW w:w="12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b/>
                <w:color w:val="auto"/>
                <w:szCs w:val="21"/>
              </w:rPr>
            </w:pPr>
            <w:r>
              <w:rPr>
                <w:rFonts w:ascii="Times New Roman" w:hAnsi="Times New Roman" w:cs="Times New Roman"/>
                <w:b/>
                <w:color w:val="auto"/>
                <w:szCs w:val="21"/>
              </w:rPr>
              <w:t>制定/修订</w:t>
            </w:r>
          </w:p>
          <w:p>
            <w:pPr>
              <w:spacing w:line="420" w:lineRule="exact"/>
              <w:jc w:val="center"/>
              <w:rPr>
                <w:rFonts w:ascii="Times New Roman" w:hAnsi="Times New Roman" w:cs="Times New Roman"/>
                <w:b/>
                <w:color w:val="auto"/>
                <w:szCs w:val="21"/>
              </w:rPr>
            </w:pPr>
            <w:r>
              <w:rPr>
                <w:rFonts w:ascii="Times New Roman" w:hAnsi="Times New Roman" w:cs="Times New Roman"/>
                <w:b/>
                <w:color w:val="auto"/>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color w:val="auto"/>
                <w:szCs w:val="21"/>
              </w:rPr>
            </w:pPr>
            <w:r>
              <w:rPr>
                <w:rFonts w:ascii="Times New Roman" w:hAnsi="Times New Roman" w:cs="Times New Roman"/>
                <w:color w:val="auto"/>
                <w:szCs w:val="21"/>
              </w:rPr>
              <w:t>202</w:t>
            </w:r>
            <w:r>
              <w:rPr>
                <w:rFonts w:hint="eastAsia" w:ascii="Times New Roman" w:hAnsi="Times New Roman" w:cs="Times New Roman"/>
                <w:color w:val="auto"/>
                <w:szCs w:val="21"/>
                <w:lang w:val="en-US" w:eastAsia="zh-CN"/>
              </w:rPr>
              <w:t>3</w:t>
            </w:r>
            <w:r>
              <w:rPr>
                <w:rFonts w:ascii="Times New Roman" w:hAnsi="Times New Roman" w:cs="Times New Roman"/>
                <w:color w:val="auto"/>
                <w:szCs w:val="21"/>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spacing w:line="420" w:lineRule="exact"/>
              <w:jc w:val="center"/>
              <w:rPr>
                <w:rFonts w:ascii="Times New Roman" w:hAnsi="Times New Roman" w:cs="Times New Roman"/>
                <w:color w:val="auto"/>
              </w:rPr>
            </w:pPr>
            <w:r>
              <w:rPr>
                <w:rFonts w:ascii="Times New Roman" w:hAnsi="Times New Roman" w:cs="Times New Roman"/>
                <w:color w:val="auto"/>
              </w:rPr>
              <w:t>集中实践性</w:t>
            </w:r>
          </w:p>
          <w:p>
            <w:pPr>
              <w:spacing w:line="420" w:lineRule="exact"/>
              <w:jc w:val="center"/>
              <w:rPr>
                <w:rFonts w:ascii="Times New Roman" w:hAnsi="Times New Roman" w:cs="Times New Roman"/>
                <w:color w:val="auto"/>
                <w:kern w:val="0"/>
                <w:szCs w:val="21"/>
              </w:rPr>
            </w:pPr>
            <w:r>
              <w:rPr>
                <w:rFonts w:ascii="Times New Roman" w:hAnsi="Times New Roman" w:cs="Times New Roman"/>
                <w:color w:val="auto"/>
              </w:rPr>
              <w:t>教学</w:t>
            </w:r>
          </w:p>
        </w:tc>
        <w:tc>
          <w:tcPr>
            <w:tcW w:w="147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b/>
                <w:color w:val="auto"/>
                <w:szCs w:val="21"/>
              </w:rPr>
            </w:pPr>
            <w:r>
              <w:rPr>
                <w:rFonts w:ascii="Times New Roman" w:hAnsi="Times New Roman" w:cs="Times New Roman"/>
                <w:b/>
                <w:color w:val="auto"/>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color w:val="auto"/>
                <w:kern w:val="0"/>
                <w:szCs w:val="21"/>
              </w:rPr>
            </w:pPr>
            <w:r>
              <w:rPr>
                <w:rFonts w:ascii="Times New Roman" w:hAnsi="Times New Roman" w:cs="Times New Roman"/>
                <w:color w:val="auto"/>
              </w:rPr>
              <w:t>2.0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b/>
                <w:color w:val="auto"/>
                <w:szCs w:val="21"/>
              </w:rPr>
            </w:pPr>
            <w:r>
              <w:rPr>
                <w:rFonts w:ascii="Times New Roman" w:hAnsi="Times New Roman" w:cs="Times New Roman"/>
                <w:b/>
                <w:color w:val="auto"/>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color w:val="auto"/>
                <w:szCs w:val="21"/>
              </w:rPr>
            </w:pPr>
            <w:r>
              <w:rPr>
                <w:rFonts w:ascii="Times New Roman" w:hAnsi="Times New Roman" w:cs="Times New Roman"/>
                <w:color w:val="auto"/>
              </w:rPr>
              <w:t>2周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szCs w:val="21"/>
              </w:rPr>
            </w:pPr>
            <w:r>
              <w:rPr>
                <w:rFonts w:hint="eastAsia" w:ascii="Times New Roman" w:hAnsi="Times New Roman" w:cs="Times New Roman"/>
                <w:szCs w:val="21"/>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szCs w:val="21"/>
              </w:rPr>
            </w:pPr>
            <w:r>
              <w:rPr>
                <w:rFonts w:ascii="Times New Roman" w:hAnsi="Times New Roman" w:cs="Times New Roman"/>
              </w:rPr>
              <w:t>模拟电子技术基础、模拟电子技术实验</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kern w:val="0"/>
                <w:szCs w:val="21"/>
              </w:rPr>
            </w:pPr>
            <w:r>
              <w:rPr>
                <w:rFonts w:ascii="Times New Roman" w:hAnsi="Times New Roman" w:cs="Times New Roman"/>
                <w:kern w:val="0"/>
                <w:szCs w:val="21"/>
              </w:rPr>
              <w:t>模拟电路课程组.模拟电路课程设计指导书.江苏理工学院，2016.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Times New Roman" w:hAnsi="Times New Roman" w:cs="Times New Roman"/>
                <w:kern w:val="0"/>
                <w:szCs w:val="21"/>
              </w:rPr>
            </w:pPr>
            <w:r>
              <w:rPr>
                <w:rFonts w:ascii="Times New Roman" w:hAnsi="Times New Roman" w:cs="Times New Roman"/>
                <w:kern w:val="0"/>
                <w:szCs w:val="21"/>
              </w:rPr>
              <w:t>陈祝洋</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Times New Roman" w:hAnsi="Times New Roman" w:cs="Times New Roman"/>
                <w:kern w:val="0"/>
                <w:szCs w:val="21"/>
              </w:rPr>
            </w:pPr>
            <w:r>
              <w:rPr>
                <w:rFonts w:ascii="Times New Roman" w:hAnsi="Times New Roman" w:cs="Times New Roman"/>
                <w:kern w:val="0"/>
                <w:szCs w:val="21"/>
              </w:rPr>
              <w:t>黄成</w:t>
            </w:r>
          </w:p>
        </w:tc>
        <w:tc>
          <w:tcPr>
            <w:tcW w:w="1276" w:type="dxa"/>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spacing w:line="420" w:lineRule="exact"/>
              <w:jc w:val="center"/>
              <w:rPr>
                <w:rFonts w:ascii="Times New Roman" w:hAnsi="Times New Roman" w:cs="Times New Roman"/>
                <w:kern w:val="0"/>
                <w:szCs w:val="21"/>
              </w:rPr>
            </w:pPr>
            <w:r>
              <w:rPr>
                <w:rFonts w:ascii="Times New Roman" w:hAnsi="Times New Roman" w:cs="Times New Roman"/>
                <w:kern w:val="0"/>
                <w:szCs w:val="21"/>
              </w:rPr>
              <w:t>薛波</w:t>
            </w:r>
          </w:p>
        </w:tc>
      </w:tr>
    </w:tbl>
    <w:p>
      <w:pPr>
        <w:spacing w:line="420" w:lineRule="exact"/>
        <w:jc w:val="left"/>
        <w:rPr>
          <w:rFonts w:asciiTheme="minorEastAsia" w:hAnsiTheme="minorEastAsia" w:cstheme="minorEastAsia"/>
          <w:szCs w:val="21"/>
        </w:rPr>
      </w:pPr>
      <w:r>
        <w:rPr>
          <w:rFonts w:hint="eastAsia" w:asciiTheme="minorEastAsia" w:hAnsiTheme="minorEastAsia" w:cstheme="minorEastAsia"/>
          <w:szCs w:val="21"/>
        </w:rPr>
        <w:t xml:space="preserve"> </w:t>
      </w:r>
    </w:p>
    <w:p>
      <w:pPr>
        <w:pStyle w:val="18"/>
        <w:spacing w:line="420" w:lineRule="exact"/>
        <w:rPr>
          <w:rFonts w:asciiTheme="minorEastAsia" w:hAnsiTheme="minorEastAsia" w:eastAsiaTheme="minorEastAsia" w:cstheme="minorEastAsia"/>
          <w:bCs/>
          <w:color w:val="auto"/>
        </w:rPr>
      </w:pPr>
      <w:r>
        <w:rPr>
          <w:rFonts w:hint="eastAsia" w:asciiTheme="majorEastAsia" w:hAnsiTheme="majorEastAsia" w:eastAsiaTheme="majorEastAsia" w:cstheme="majorEastAsia"/>
          <w:b/>
          <w:color w:val="auto"/>
          <w:sz w:val="28"/>
          <w:szCs w:val="28"/>
        </w:rPr>
        <w:t>一、课程简介</w:t>
      </w:r>
      <w:r>
        <w:rPr>
          <w:rFonts w:hint="eastAsia" w:asciiTheme="minorHAnsi" w:hAnsiTheme="minorHAnsi" w:eastAsiaTheme="minorEastAsia" w:cstheme="minorBidi"/>
          <w:color w:val="auto"/>
          <w:kern w:val="2"/>
          <w:sz w:val="21"/>
        </w:rPr>
        <w:t xml:space="preserve"> </w:t>
      </w:r>
    </w:p>
    <w:p>
      <w:pPr>
        <w:spacing w:line="420" w:lineRule="exact"/>
        <w:ind w:left="1" w:firstLine="540" w:firstLineChars="225"/>
        <w:rPr>
          <w:rFonts w:asciiTheme="minorEastAsia" w:hAnsiTheme="minorEastAsia"/>
          <w:sz w:val="24"/>
        </w:rPr>
      </w:pPr>
      <w:r>
        <w:rPr>
          <w:rFonts w:hint="eastAsia" w:asciiTheme="minorEastAsia" w:hAnsiTheme="minorEastAsia" w:cstheme="minorEastAsia"/>
          <w:sz w:val="24"/>
        </w:rPr>
        <w:t>《模拟电路课程设计》是应用电子技术教育专业的课程设计，</w:t>
      </w:r>
      <w:r>
        <w:rPr>
          <w:rFonts w:hint="eastAsia" w:asciiTheme="minorEastAsia" w:hAnsiTheme="minorEastAsia"/>
          <w:sz w:val="24"/>
        </w:rPr>
        <w:t>是《模拟电子技术基础》和《模拟电子技术实验》的配套集中实践性教学环节。本课程的内容主要有：训练学生运用所学过的模拟电子技术基础知识，利用工程估算法方法计算电路参数；训练学生通过EDA工具软件（Multisim）完成电路仿真设计、仿真验证和调试；训练学生运用电路仿真设计的结果完成实际电路中元器件型号和参数的选择，并进行实际电路的制作和调试。通过本课程的教学，使学生更好地巩固和加深对模拟电子技术基础知识的理解，学会使用EDA工具软件（Multisim）设计典型模拟电路的方法，增强学生理论联系实际的能力，提高学生在模拟电路方案设计、电路设计、制作和调试等方面的能力，为专业课的学习和今后的工程实践奠定基础。同时通过思政元素的融入,培养学生理论联系实际、解决实际问题的能力，以不断提高专业技能与职业素养；培养学生精益求精的工匠精神、创新意识、科学素养和团队协作精神。</w:t>
      </w:r>
    </w:p>
    <w:p>
      <w:pPr>
        <w:pStyle w:val="18"/>
        <w:spacing w:line="420" w:lineRule="exact"/>
        <w:ind w:firstLine="480" w:firstLineChars="200"/>
        <w:rPr>
          <w:rFonts w:asciiTheme="minorEastAsia" w:hAnsiTheme="minorEastAsia" w:eastAsiaTheme="minorEastAsia" w:cstheme="minorEastAsia"/>
          <w:color w:val="auto"/>
        </w:rPr>
      </w:pPr>
    </w:p>
    <w:p>
      <w:pPr>
        <w:pStyle w:val="18"/>
        <w:spacing w:line="420" w:lineRule="exact"/>
        <w:rPr>
          <w:rFonts w:asciiTheme="minorEastAsia" w:hAnsiTheme="minorEastAsia" w:eastAsiaTheme="minorEastAsia" w:cstheme="minorEastAsia"/>
          <w:bCs/>
          <w:color w:val="auto"/>
        </w:rPr>
      </w:pPr>
      <w:r>
        <w:rPr>
          <w:rFonts w:hint="eastAsia" w:asciiTheme="majorEastAsia" w:hAnsiTheme="majorEastAsia" w:eastAsiaTheme="majorEastAsia" w:cstheme="majorEastAsia"/>
          <w:b/>
          <w:bCs/>
          <w:color w:val="auto"/>
          <w:sz w:val="28"/>
          <w:szCs w:val="28"/>
        </w:rPr>
        <w:t>二、课程目标</w:t>
      </w:r>
    </w:p>
    <w:p>
      <w:pPr>
        <w:spacing w:line="420" w:lineRule="exact"/>
        <w:rPr>
          <w:rFonts w:asciiTheme="minorEastAsia" w:hAnsiTheme="minorEastAsia"/>
          <w:sz w:val="24"/>
        </w:rPr>
      </w:pPr>
      <w:r>
        <w:rPr>
          <w:rFonts w:asciiTheme="minorEastAsia" w:hAnsiTheme="minorEastAsia"/>
          <w:sz w:val="24"/>
        </w:rPr>
        <w:t xml:space="preserve">   </w:t>
      </w:r>
      <w:r>
        <w:rPr>
          <w:rFonts w:hint="eastAsia" w:asciiTheme="minorEastAsia" w:hAnsiTheme="minorEastAsia"/>
          <w:sz w:val="24"/>
        </w:rPr>
        <w:t xml:space="preserve"> </w:t>
      </w:r>
      <w:r>
        <w:rPr>
          <w:rFonts w:hint="eastAsia" w:asciiTheme="minorEastAsia" w:hAnsiTheme="minorEastAsia" w:cstheme="minorEastAsia"/>
          <w:sz w:val="24"/>
        </w:rPr>
        <w:t>课程目标1：运用所学过的模拟电子技术的基础知识及课题相关文献资料，分析课题的技术指标要求，</w:t>
      </w:r>
      <w:r>
        <w:rPr>
          <w:rFonts w:hint="eastAsia" w:asciiTheme="minorEastAsia" w:hAnsiTheme="minorEastAsia"/>
          <w:sz w:val="24"/>
        </w:rPr>
        <w:t>设计出符合技术指标要求的单元电路，完成电路中元器件型号和参数的选择。</w:t>
      </w:r>
    </w:p>
    <w:p>
      <w:pPr>
        <w:spacing w:line="420" w:lineRule="exact"/>
        <w:ind w:firstLine="360" w:firstLineChars="150"/>
        <w:rPr>
          <w:rFonts w:asciiTheme="minorEastAsia" w:hAnsiTheme="minorEastAsia"/>
          <w:sz w:val="24"/>
        </w:rPr>
      </w:pPr>
      <w:r>
        <w:rPr>
          <w:rFonts w:hint="eastAsia" w:asciiTheme="minorEastAsia" w:hAnsiTheme="minorEastAsia" w:cstheme="minorEastAsia"/>
          <w:sz w:val="24"/>
        </w:rPr>
        <w:t xml:space="preserve"> 课程目标2：</w:t>
      </w:r>
      <w:r>
        <w:rPr>
          <w:rFonts w:hint="eastAsia" w:asciiTheme="minorEastAsia" w:hAnsiTheme="minorEastAsia"/>
          <w:sz w:val="24"/>
        </w:rPr>
        <w:t>运用</w:t>
      </w:r>
      <w:r>
        <w:rPr>
          <w:rFonts w:asciiTheme="minorEastAsia" w:hAnsiTheme="minorEastAsia"/>
          <w:sz w:val="24"/>
        </w:rPr>
        <w:t>EDA</w:t>
      </w:r>
      <w:r>
        <w:rPr>
          <w:rFonts w:hint="eastAsia" w:asciiTheme="minorEastAsia" w:hAnsiTheme="minorEastAsia"/>
          <w:sz w:val="24"/>
        </w:rPr>
        <w:t>工具软件对设计的电路进行仿真、分析与验证，如电压、电流、功率测量，静态、动态电路分析，频率响应分析、失真分析等。能够合理运用电路仿真设计的结果，用于对实际电路中的元器件参数进行修正。</w:t>
      </w:r>
    </w:p>
    <w:p>
      <w:pPr>
        <w:spacing w:line="420" w:lineRule="exact"/>
        <w:ind w:firstLine="360" w:firstLineChars="150"/>
        <w:rPr>
          <w:rFonts w:asciiTheme="minorEastAsia" w:hAnsiTheme="minorEastAsia"/>
          <w:sz w:val="24"/>
        </w:rPr>
      </w:pPr>
      <w:r>
        <w:rPr>
          <w:rFonts w:hint="eastAsia" w:asciiTheme="minorEastAsia" w:hAnsiTheme="minorEastAsia" w:cstheme="minorEastAsia"/>
          <w:sz w:val="24"/>
        </w:rPr>
        <w:t xml:space="preserve"> 课程目标3：能根据课题要求设计合理的实验方案，</w:t>
      </w:r>
      <w:r>
        <w:rPr>
          <w:rFonts w:hint="eastAsia" w:asciiTheme="minorEastAsia" w:hAnsiTheme="minorEastAsia"/>
          <w:sz w:val="24"/>
        </w:rPr>
        <w:t>实现电路的安装、调试与故障排查，并能进行数据测量与分析。</w:t>
      </w:r>
    </w:p>
    <w:p>
      <w:pPr>
        <w:spacing w:line="420" w:lineRule="exact"/>
        <w:ind w:firstLine="480"/>
        <w:rPr>
          <w:rFonts w:asciiTheme="minorEastAsia" w:hAnsiTheme="minorEastAsia"/>
          <w:sz w:val="24"/>
        </w:rPr>
      </w:pPr>
      <w:r>
        <w:rPr>
          <w:rFonts w:hint="eastAsia" w:asciiTheme="minorEastAsia" w:hAnsiTheme="minorEastAsia" w:cstheme="minorEastAsia"/>
          <w:sz w:val="24"/>
        </w:rPr>
        <w:t>课程目标4：</w:t>
      </w:r>
      <w:r>
        <w:rPr>
          <w:rFonts w:hint="eastAsia" w:asciiTheme="minorEastAsia" w:hAnsiTheme="minorEastAsia"/>
          <w:sz w:val="24"/>
        </w:rPr>
        <w:t>熟悉设计的整机电路，并能口头陈述设计过程，以及问题的解决方法。</w:t>
      </w:r>
    </w:p>
    <w:p>
      <w:pPr>
        <w:spacing w:line="420" w:lineRule="exact"/>
        <w:ind w:firstLine="480"/>
        <w:rPr>
          <w:rFonts w:asciiTheme="minorEastAsia" w:hAnsiTheme="minorEastAsia"/>
          <w:sz w:val="24"/>
        </w:rPr>
      </w:pPr>
      <w:r>
        <w:rPr>
          <w:rFonts w:hint="eastAsia" w:asciiTheme="minorEastAsia" w:hAnsiTheme="minorEastAsia"/>
          <w:sz w:val="24"/>
        </w:rPr>
        <w:t>课程目标5：通过学生相互协作共同完成功能电路模块的任务,培养学生做事认真负责、一丝不苟、精益求精的工匠精神,提升学生沟通与表达能力；并让学生亲身感受到了将模电知识学以致用的无穷魅力，并真正意识并领悟该课程的掌握，可以为人类造福、效劳社会的历史责任感和使命感，把个人目标的实现和社会价值有机地结合起来，利用所学知识和技术为祖国做出奉献。</w:t>
      </w:r>
    </w:p>
    <w:p>
      <w:pPr>
        <w:pStyle w:val="18"/>
        <w:spacing w:line="420" w:lineRule="exact"/>
        <w:rPr>
          <w:rFonts w:asciiTheme="majorEastAsia" w:hAnsiTheme="majorEastAsia" w:eastAsiaTheme="majorEastAsia" w:cstheme="majorEastAsia"/>
          <w:b/>
          <w:color w:val="auto"/>
          <w:sz w:val="28"/>
          <w:szCs w:val="28"/>
        </w:rPr>
      </w:pPr>
    </w:p>
    <w:p>
      <w:pPr>
        <w:pStyle w:val="18"/>
        <w:spacing w:line="420" w:lineRule="exact"/>
        <w:rPr>
          <w:rFonts w:asciiTheme="minorEastAsia" w:hAnsiTheme="minorEastAsia" w:eastAsiaTheme="minorEastAsia" w:cstheme="minorEastAsia"/>
          <w:bCs/>
          <w:color w:val="auto"/>
        </w:rPr>
      </w:pPr>
      <w:r>
        <w:rPr>
          <w:rFonts w:hint="eastAsia" w:asciiTheme="majorEastAsia" w:hAnsiTheme="majorEastAsia" w:eastAsiaTheme="majorEastAsia" w:cstheme="majorEastAsia"/>
          <w:b/>
          <w:color w:val="auto"/>
          <w:sz w:val="28"/>
          <w:szCs w:val="28"/>
        </w:rPr>
        <w:t>三、课程目标与毕业要求的支撑关系</w:t>
      </w:r>
    </w:p>
    <w:tbl>
      <w:tblPr>
        <w:tblStyle w:val="11"/>
        <w:tblW w:w="45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44"/>
        <w:gridCol w:w="3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20" w:type="pct"/>
          </w:tcPr>
          <w:p>
            <w:pPr>
              <w:pStyle w:val="18"/>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毕业要求</w:t>
            </w:r>
          </w:p>
        </w:tc>
        <w:tc>
          <w:tcPr>
            <w:tcW w:w="2480" w:type="pct"/>
          </w:tcPr>
          <w:p>
            <w:pPr>
              <w:pStyle w:val="18"/>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2520" w:type="pct"/>
            <w:vAlign w:val="center"/>
          </w:tcPr>
          <w:p>
            <w:pPr>
              <w:pStyle w:val="18"/>
              <w:jc w:val="center"/>
              <w:rPr>
                <w:rFonts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毕业要求5：专业实践能力</w:t>
            </w:r>
          </w:p>
        </w:tc>
        <w:tc>
          <w:tcPr>
            <w:tcW w:w="2480" w:type="pct"/>
            <w:vAlign w:val="center"/>
          </w:tcPr>
          <w:p>
            <w:pPr>
              <w:pStyle w:val="18"/>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2520" w:type="pct"/>
            <w:vAlign w:val="center"/>
          </w:tcPr>
          <w:p>
            <w:pPr>
              <w:pStyle w:val="18"/>
              <w:adjustRightInd/>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毕业要求12：沟通合作</w:t>
            </w:r>
          </w:p>
        </w:tc>
        <w:tc>
          <w:tcPr>
            <w:tcW w:w="2480" w:type="pct"/>
            <w:vAlign w:val="center"/>
          </w:tcPr>
          <w:p>
            <w:pPr>
              <w:pStyle w:val="18"/>
              <w:jc w:val="center"/>
              <w:rPr>
                <w:rFonts w:asciiTheme="minorEastAsia" w:hAnsiTheme="minorEastAsia" w:eastAsiaTheme="minorEastAsia" w:cstheme="minorEastAsia"/>
                <w:color w:val="auto"/>
                <w:sz w:val="21"/>
                <w:szCs w:val="21"/>
              </w:rPr>
            </w:pPr>
            <w:r>
              <w:rPr>
                <w:rFonts w:asciiTheme="minorEastAsia" w:hAnsiTheme="minorEastAsia" w:eastAsiaTheme="minorEastAsia" w:cstheme="minorEastAsia"/>
                <w:color w:val="auto"/>
                <w:sz w:val="21"/>
                <w:szCs w:val="21"/>
              </w:rPr>
              <w:t>4</w:t>
            </w:r>
          </w:p>
        </w:tc>
      </w:tr>
    </w:tbl>
    <w:p>
      <w:pPr>
        <w:pStyle w:val="18"/>
        <w:spacing w:line="420" w:lineRule="exact"/>
        <w:rPr>
          <w:rFonts w:asciiTheme="majorEastAsia" w:hAnsiTheme="majorEastAsia" w:eastAsiaTheme="majorEastAsia" w:cstheme="majorEastAsia"/>
          <w:b/>
          <w:bCs/>
          <w:color w:val="auto"/>
          <w:sz w:val="28"/>
          <w:szCs w:val="28"/>
        </w:rPr>
      </w:pPr>
    </w:p>
    <w:p>
      <w:pPr>
        <w:pStyle w:val="18"/>
        <w:spacing w:line="420" w:lineRule="exact"/>
        <w:rPr>
          <w:rFonts w:asciiTheme="minorHAnsi" w:hAnsiTheme="minorHAnsi" w:eastAsiaTheme="minorEastAsia" w:cstheme="minorBidi"/>
          <w:color w:val="auto"/>
          <w:kern w:val="2"/>
          <w:sz w:val="21"/>
        </w:rPr>
      </w:pPr>
      <w:r>
        <w:rPr>
          <w:rFonts w:hint="eastAsia" w:asciiTheme="majorEastAsia" w:hAnsiTheme="majorEastAsia" w:eastAsiaTheme="majorEastAsia" w:cstheme="majorEastAsia"/>
          <w:b/>
          <w:bCs/>
          <w:color w:val="auto"/>
          <w:sz w:val="28"/>
          <w:szCs w:val="28"/>
        </w:rPr>
        <w:t>四、</w:t>
      </w:r>
      <w:r>
        <w:rPr>
          <w:rFonts w:hint="eastAsia" w:asciiTheme="majorEastAsia" w:hAnsiTheme="majorEastAsia" w:eastAsiaTheme="majorEastAsia" w:cstheme="majorEastAsia"/>
          <w:b/>
          <w:bCs/>
          <w:color w:val="auto"/>
          <w:kern w:val="2"/>
          <w:sz w:val="28"/>
          <w:szCs w:val="28"/>
        </w:rPr>
        <w:t>教学内容与课程目标的支撑关系</w:t>
      </w:r>
    </w:p>
    <w:tbl>
      <w:tblPr>
        <w:tblStyle w:val="11"/>
        <w:tblW w:w="4571" w:type="pct"/>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1"/>
        <w:gridCol w:w="1586"/>
        <w:gridCol w:w="4253"/>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0" w:hRule="atLeast"/>
          <w:tblHeader/>
        </w:trPr>
        <w:tc>
          <w:tcPr>
            <w:tcW w:w="1364" w:type="pct"/>
            <w:gridSpan w:val="2"/>
            <w:vAlign w:val="center"/>
          </w:tcPr>
          <w:p>
            <w:pPr>
              <w:jc w:val="center"/>
              <w:rPr>
                <w:rFonts w:ascii="Times New Roman" w:hAnsi="Times New Roman" w:cs="Times New Roman"/>
                <w:b/>
                <w:szCs w:val="21"/>
              </w:rPr>
            </w:pPr>
            <w:r>
              <w:rPr>
                <w:rFonts w:ascii="Times New Roman" w:hAnsi="Times New Roman" w:cs="Times New Roman"/>
                <w:b/>
                <w:szCs w:val="21"/>
              </w:rPr>
              <w:t>时间</w:t>
            </w:r>
          </w:p>
        </w:tc>
        <w:tc>
          <w:tcPr>
            <w:tcW w:w="2728" w:type="pct"/>
            <w:vAlign w:val="center"/>
          </w:tcPr>
          <w:p>
            <w:pPr>
              <w:jc w:val="center"/>
              <w:rPr>
                <w:rFonts w:ascii="Times New Roman" w:hAnsi="Times New Roman" w:cs="Times New Roman"/>
                <w:b/>
                <w:szCs w:val="21"/>
              </w:rPr>
            </w:pPr>
            <w:r>
              <w:rPr>
                <w:rFonts w:ascii="Times New Roman" w:hAnsi="Times New Roman" w:cs="Times New Roman"/>
                <w:b/>
                <w:szCs w:val="21"/>
              </w:rPr>
              <w:t>设计内容</w:t>
            </w:r>
          </w:p>
        </w:tc>
        <w:tc>
          <w:tcPr>
            <w:tcW w:w="908" w:type="pct"/>
            <w:vAlign w:val="center"/>
          </w:tcPr>
          <w:p>
            <w:pPr>
              <w:jc w:val="center"/>
              <w:rPr>
                <w:rFonts w:ascii="Times New Roman" w:hAnsi="Times New Roman" w:cs="Times New Roman"/>
                <w:b/>
                <w:szCs w:val="21"/>
              </w:rPr>
            </w:pPr>
            <w:r>
              <w:rPr>
                <w:rFonts w:ascii="Times New Roman" w:hAnsi="Times New Roman" w:cs="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3" w:hRule="atLeast"/>
          <w:tblHeader/>
        </w:trPr>
        <w:tc>
          <w:tcPr>
            <w:tcW w:w="347" w:type="pct"/>
            <w:vMerge w:val="restart"/>
            <w:textDirection w:val="tbRlV"/>
            <w:vAlign w:val="center"/>
          </w:tcPr>
          <w:p>
            <w:pPr>
              <w:ind w:left="113" w:right="113"/>
              <w:jc w:val="center"/>
              <w:rPr>
                <w:rFonts w:ascii="Times New Roman" w:hAnsi="Times New Roman" w:cs="Times New Roman"/>
                <w:szCs w:val="21"/>
              </w:rPr>
            </w:pPr>
            <w:r>
              <w:rPr>
                <w:rFonts w:ascii="Times New Roman" w:hAnsi="Times New Roman" w:cs="Times New Roman"/>
                <w:szCs w:val="21"/>
              </w:rPr>
              <w:t>第一周</w:t>
            </w:r>
          </w:p>
        </w:tc>
        <w:tc>
          <w:tcPr>
            <w:tcW w:w="1017" w:type="pct"/>
            <w:vAlign w:val="center"/>
          </w:tcPr>
          <w:p>
            <w:pPr>
              <w:rPr>
                <w:rFonts w:ascii="Times New Roman" w:hAnsi="Times New Roman" w:cs="Times New Roman"/>
                <w:szCs w:val="21"/>
              </w:rPr>
            </w:pPr>
            <w:r>
              <w:rPr>
                <w:rFonts w:ascii="Times New Roman" w:hAnsi="Times New Roman" w:cs="Times New Roman"/>
                <w:szCs w:val="21"/>
              </w:rPr>
              <w:t>周一</w:t>
            </w:r>
          </w:p>
        </w:tc>
        <w:tc>
          <w:tcPr>
            <w:tcW w:w="2728" w:type="pct"/>
            <w:vAlign w:val="center"/>
          </w:tcPr>
          <w:p>
            <w:pPr>
              <w:ind w:left="-34" w:leftChars="-16"/>
              <w:rPr>
                <w:rFonts w:ascii="Times New Roman" w:hAnsi="Times New Roman" w:cs="Times New Roman"/>
                <w:szCs w:val="21"/>
              </w:rPr>
            </w:pPr>
            <w:r>
              <w:rPr>
                <w:rFonts w:ascii="Times New Roman" w:hAnsi="Times New Roman" w:cs="Times New Roman"/>
                <w:szCs w:val="21"/>
              </w:rPr>
              <w:t>介绍必做课</w:t>
            </w:r>
            <w:r>
              <w:rPr>
                <w:rFonts w:hint="eastAsia" w:ascii="Times New Roman" w:hAnsi="Times New Roman" w:cs="Times New Roman"/>
                <w:szCs w:val="21"/>
              </w:rPr>
              <w:t>题：</w:t>
            </w:r>
            <w:r>
              <w:rPr>
                <w:rFonts w:ascii="Times New Roman" w:hAnsi="Times New Roman" w:cs="Times New Roman"/>
                <w:szCs w:val="21"/>
              </w:rPr>
              <w:t>滤波器及程控增益放大器</w:t>
            </w:r>
            <w:r>
              <w:rPr>
                <w:rFonts w:hint="eastAsia" w:ascii="Times New Roman" w:hAnsi="Times New Roman" w:cs="Times New Roman"/>
                <w:szCs w:val="21"/>
              </w:rPr>
              <w:t>的技术指标要求，学生分析该课题的技术指标要求，设计出符合技术指标要求的单元电路，完成电路中元器件型号和参数的选择，</w:t>
            </w:r>
            <w:r>
              <w:rPr>
                <w:rFonts w:ascii="Times New Roman" w:hAnsi="Times New Roman" w:cs="Times New Roman"/>
                <w:szCs w:val="21"/>
              </w:rPr>
              <w:t>列元器件清单。</w:t>
            </w:r>
          </w:p>
        </w:tc>
        <w:tc>
          <w:tcPr>
            <w:tcW w:w="908" w:type="pct"/>
            <w:vAlign w:val="center"/>
          </w:tcPr>
          <w:p>
            <w:pPr>
              <w:jc w:val="center"/>
              <w:rPr>
                <w:rFonts w:ascii="Times New Roman" w:hAnsi="Times New Roman" w:cs="Times New Roman"/>
                <w:szCs w:val="21"/>
              </w:rPr>
            </w:pPr>
            <w:r>
              <w:rPr>
                <w:rFonts w:ascii="Times New Roman" w:hAnsi="Times New Roman" w:cs="Times New Roman"/>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blHeader/>
        </w:trPr>
        <w:tc>
          <w:tcPr>
            <w:tcW w:w="347" w:type="pct"/>
            <w:vMerge w:val="continue"/>
            <w:vAlign w:val="center"/>
          </w:tcPr>
          <w:p>
            <w:pPr>
              <w:ind w:firstLine="210" w:firstLineChars="100"/>
              <w:jc w:val="center"/>
              <w:rPr>
                <w:rFonts w:ascii="Times New Roman" w:hAnsi="Times New Roman" w:cs="Times New Roman"/>
                <w:szCs w:val="21"/>
              </w:rPr>
            </w:pPr>
          </w:p>
        </w:tc>
        <w:tc>
          <w:tcPr>
            <w:tcW w:w="1017" w:type="pct"/>
            <w:vAlign w:val="center"/>
          </w:tcPr>
          <w:p>
            <w:pPr>
              <w:rPr>
                <w:rFonts w:ascii="Times New Roman" w:hAnsi="Times New Roman" w:cs="Times New Roman"/>
                <w:szCs w:val="21"/>
              </w:rPr>
            </w:pPr>
            <w:r>
              <w:rPr>
                <w:rFonts w:ascii="Times New Roman" w:hAnsi="Times New Roman" w:cs="Times New Roman"/>
                <w:szCs w:val="21"/>
              </w:rPr>
              <w:t>周二、三、四、</w:t>
            </w:r>
          </w:p>
        </w:tc>
        <w:tc>
          <w:tcPr>
            <w:tcW w:w="2728" w:type="pct"/>
            <w:vAlign w:val="center"/>
          </w:tcPr>
          <w:p>
            <w:pPr>
              <w:ind w:left="-34" w:leftChars="-16"/>
              <w:rPr>
                <w:rFonts w:ascii="Times New Roman" w:hAnsi="Times New Roman" w:cs="Times New Roman"/>
                <w:szCs w:val="21"/>
              </w:rPr>
            </w:pPr>
            <w:r>
              <w:rPr>
                <w:rFonts w:ascii="Times New Roman" w:hAnsi="Times New Roman" w:cs="Times New Roman"/>
                <w:szCs w:val="21"/>
              </w:rPr>
              <w:t>领取电路板、元器件等；安装及调试电路。</w:t>
            </w:r>
          </w:p>
        </w:tc>
        <w:tc>
          <w:tcPr>
            <w:tcW w:w="908" w:type="pct"/>
            <w:vAlign w:val="center"/>
          </w:tcPr>
          <w:p>
            <w:pPr>
              <w:jc w:val="center"/>
              <w:rPr>
                <w:rFonts w:ascii="Times New Roman" w:hAnsi="Times New Roman" w:cs="Times New Roman"/>
                <w:szCs w:val="21"/>
              </w:rPr>
            </w:pPr>
            <w:r>
              <w:rPr>
                <w:rFonts w:ascii="Times New Roman" w:hAnsi="Times New Roman" w:cs="Times New Roman"/>
                <w:kern w:val="0"/>
                <w:szCs w:val="21"/>
              </w:rPr>
              <w:t>1、2、</w:t>
            </w:r>
            <w:r>
              <w:rPr>
                <w:rFonts w:hint="eastAsia" w:ascii="Times New Roman" w:hAnsi="Times New Roman" w:cs="Times New Roman"/>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blHeader/>
        </w:trPr>
        <w:tc>
          <w:tcPr>
            <w:tcW w:w="347" w:type="pct"/>
            <w:vMerge w:val="continue"/>
            <w:vAlign w:val="center"/>
          </w:tcPr>
          <w:p>
            <w:pPr>
              <w:ind w:firstLine="210" w:firstLineChars="100"/>
              <w:jc w:val="center"/>
              <w:rPr>
                <w:rFonts w:ascii="Times New Roman" w:hAnsi="Times New Roman" w:cs="Times New Roman"/>
                <w:szCs w:val="21"/>
              </w:rPr>
            </w:pPr>
          </w:p>
        </w:tc>
        <w:tc>
          <w:tcPr>
            <w:tcW w:w="1017" w:type="pct"/>
            <w:vAlign w:val="center"/>
          </w:tcPr>
          <w:p>
            <w:pPr>
              <w:rPr>
                <w:rFonts w:ascii="Times New Roman" w:hAnsi="Times New Roman" w:cs="Times New Roman"/>
                <w:szCs w:val="21"/>
              </w:rPr>
            </w:pPr>
            <w:r>
              <w:rPr>
                <w:rFonts w:ascii="Times New Roman" w:hAnsi="Times New Roman" w:cs="Times New Roman"/>
                <w:szCs w:val="21"/>
              </w:rPr>
              <w:t>周五上午</w:t>
            </w:r>
          </w:p>
        </w:tc>
        <w:tc>
          <w:tcPr>
            <w:tcW w:w="2728" w:type="pct"/>
            <w:vAlign w:val="center"/>
          </w:tcPr>
          <w:p>
            <w:pPr>
              <w:ind w:left="-34" w:leftChars="-16"/>
              <w:rPr>
                <w:rFonts w:ascii="Times New Roman" w:hAnsi="Times New Roman" w:cs="Times New Roman"/>
                <w:szCs w:val="21"/>
              </w:rPr>
            </w:pPr>
            <w:r>
              <w:rPr>
                <w:rFonts w:ascii="Times New Roman" w:hAnsi="Times New Roman" w:cs="Times New Roman"/>
                <w:szCs w:val="21"/>
              </w:rPr>
              <w:t>验收与答辩。</w:t>
            </w:r>
          </w:p>
        </w:tc>
        <w:tc>
          <w:tcPr>
            <w:tcW w:w="908" w:type="pct"/>
            <w:vAlign w:val="center"/>
          </w:tcPr>
          <w:p>
            <w:pPr>
              <w:jc w:val="center"/>
              <w:rPr>
                <w:rFonts w:ascii="Times New Roman" w:hAnsi="Times New Roman" w:cs="Times New Roman"/>
                <w:kern w:val="0"/>
                <w:szCs w:val="21"/>
              </w:rPr>
            </w:pPr>
            <w:r>
              <w:rPr>
                <w:rFonts w:hint="eastAsia" w:ascii="Times New Roman" w:hAnsi="Times New Roman" w:cs="Times New Roman"/>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blHeader/>
        </w:trPr>
        <w:tc>
          <w:tcPr>
            <w:tcW w:w="347" w:type="pct"/>
            <w:vMerge w:val="continue"/>
            <w:vAlign w:val="center"/>
          </w:tcPr>
          <w:p>
            <w:pPr>
              <w:ind w:firstLine="210" w:firstLineChars="100"/>
              <w:jc w:val="center"/>
              <w:rPr>
                <w:rFonts w:ascii="Times New Roman" w:hAnsi="Times New Roman" w:cs="Times New Roman"/>
                <w:szCs w:val="21"/>
              </w:rPr>
            </w:pPr>
          </w:p>
        </w:tc>
        <w:tc>
          <w:tcPr>
            <w:tcW w:w="1017" w:type="pct"/>
            <w:vAlign w:val="center"/>
          </w:tcPr>
          <w:p>
            <w:pPr>
              <w:rPr>
                <w:rFonts w:ascii="Times New Roman" w:hAnsi="Times New Roman" w:cs="Times New Roman"/>
                <w:szCs w:val="21"/>
              </w:rPr>
            </w:pPr>
            <w:r>
              <w:rPr>
                <w:rFonts w:ascii="Times New Roman" w:hAnsi="Times New Roman" w:cs="Times New Roman"/>
                <w:szCs w:val="21"/>
              </w:rPr>
              <w:t>周五下午</w:t>
            </w:r>
          </w:p>
        </w:tc>
        <w:tc>
          <w:tcPr>
            <w:tcW w:w="2728" w:type="pct"/>
            <w:vAlign w:val="center"/>
          </w:tcPr>
          <w:p>
            <w:pPr>
              <w:rPr>
                <w:rFonts w:ascii="Times New Roman" w:hAnsi="Times New Roman" w:cs="Times New Roman"/>
                <w:szCs w:val="21"/>
              </w:rPr>
            </w:pPr>
            <w:r>
              <w:rPr>
                <w:rFonts w:ascii="Times New Roman" w:hAnsi="Times New Roman" w:cs="Times New Roman"/>
                <w:szCs w:val="21"/>
              </w:rPr>
              <w:t>介绍选做课</w:t>
            </w:r>
            <w:r>
              <w:rPr>
                <w:rFonts w:hint="eastAsia" w:ascii="Times New Roman" w:hAnsi="Times New Roman" w:cs="Times New Roman"/>
                <w:szCs w:val="21"/>
              </w:rPr>
              <w:t>题：</w:t>
            </w:r>
            <w:r>
              <w:rPr>
                <w:rFonts w:ascii="Times New Roman" w:hAnsi="Times New Roman" w:cs="Times New Roman"/>
                <w:szCs w:val="21"/>
              </w:rPr>
              <w:t>函数发生器、OCL功率放大器、串联型直流稳压电源等</w:t>
            </w:r>
            <w:r>
              <w:rPr>
                <w:rFonts w:hint="eastAsia" w:ascii="Times New Roman" w:hAnsi="Times New Roman" w:cs="Times New Roman"/>
                <w:szCs w:val="21"/>
              </w:rPr>
              <w:t>的技术指标要求，</w:t>
            </w:r>
            <w:r>
              <w:rPr>
                <w:rFonts w:ascii="Times New Roman" w:hAnsi="Times New Roman" w:cs="Times New Roman"/>
                <w:szCs w:val="21"/>
              </w:rPr>
              <w:t>学生选题及查阅资料，并提出实验方案，选择合适的电路。</w:t>
            </w:r>
          </w:p>
        </w:tc>
        <w:tc>
          <w:tcPr>
            <w:tcW w:w="908" w:type="pct"/>
            <w:vAlign w:val="center"/>
          </w:tcPr>
          <w:p>
            <w:pPr>
              <w:jc w:val="center"/>
              <w:rPr>
                <w:rFonts w:ascii="Times New Roman" w:hAnsi="Times New Roman" w:cs="Times New Roman"/>
                <w:szCs w:val="21"/>
              </w:rPr>
            </w:pPr>
            <w:r>
              <w:rPr>
                <w:rFonts w:hint="eastAsia" w:ascii="Times New Roman" w:hAnsi="Times New Roman" w:cs="Times New Roman"/>
                <w:kern w:val="0"/>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blHeader/>
        </w:trPr>
        <w:tc>
          <w:tcPr>
            <w:tcW w:w="347" w:type="pct"/>
            <w:vMerge w:val="restart"/>
            <w:textDirection w:val="tbRlV"/>
            <w:vAlign w:val="center"/>
          </w:tcPr>
          <w:p>
            <w:pPr>
              <w:ind w:right="113" w:firstLine="210" w:firstLineChars="100"/>
              <w:jc w:val="center"/>
              <w:rPr>
                <w:rFonts w:ascii="Times New Roman" w:hAnsi="Times New Roman" w:cs="Times New Roman"/>
                <w:szCs w:val="21"/>
              </w:rPr>
            </w:pPr>
            <w:r>
              <w:rPr>
                <w:rFonts w:ascii="Times New Roman" w:hAnsi="Times New Roman" w:cs="Times New Roman"/>
                <w:szCs w:val="21"/>
              </w:rPr>
              <w:t>第二周</w:t>
            </w:r>
          </w:p>
        </w:tc>
        <w:tc>
          <w:tcPr>
            <w:tcW w:w="1017" w:type="pct"/>
            <w:vAlign w:val="center"/>
          </w:tcPr>
          <w:p>
            <w:pPr>
              <w:rPr>
                <w:rFonts w:ascii="Times New Roman" w:hAnsi="Times New Roman" w:cs="Times New Roman"/>
                <w:szCs w:val="21"/>
              </w:rPr>
            </w:pPr>
            <w:r>
              <w:rPr>
                <w:rFonts w:ascii="Times New Roman" w:hAnsi="Times New Roman" w:cs="Times New Roman"/>
                <w:szCs w:val="21"/>
              </w:rPr>
              <w:t>周一</w:t>
            </w:r>
          </w:p>
        </w:tc>
        <w:tc>
          <w:tcPr>
            <w:tcW w:w="2728" w:type="pct"/>
            <w:vAlign w:val="center"/>
          </w:tcPr>
          <w:p>
            <w:pPr>
              <w:rPr>
                <w:rFonts w:ascii="Times New Roman" w:hAnsi="Times New Roman" w:cs="Times New Roman"/>
                <w:szCs w:val="21"/>
              </w:rPr>
            </w:pPr>
            <w:r>
              <w:rPr>
                <w:rFonts w:ascii="Times New Roman" w:hAnsi="Times New Roman" w:cs="Times New Roman"/>
                <w:szCs w:val="21"/>
              </w:rPr>
              <w:t xml:space="preserve">进行元器件参数计算、电路仿真设计、领取电路板、元器件等； </w:t>
            </w:r>
          </w:p>
        </w:tc>
        <w:tc>
          <w:tcPr>
            <w:tcW w:w="908" w:type="pct"/>
            <w:vAlign w:val="center"/>
          </w:tcPr>
          <w:p>
            <w:pPr>
              <w:jc w:val="center"/>
              <w:rPr>
                <w:rFonts w:ascii="Times New Roman" w:hAnsi="Times New Roman" w:cs="Times New Roman"/>
                <w:szCs w:val="21"/>
              </w:rPr>
            </w:pPr>
            <w:r>
              <w:rPr>
                <w:rFonts w:hint="eastAsia" w:ascii="Times New Roman" w:hAnsi="Times New Roman" w:cs="Times New Roman"/>
                <w:kern w:val="0"/>
                <w:szCs w:val="21"/>
              </w:rPr>
              <w:t>1、2、</w:t>
            </w:r>
            <w:r>
              <w:rPr>
                <w:rFonts w:ascii="Times New Roman" w:hAnsi="Times New Roman" w:cs="Times New Roman"/>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blHeader/>
        </w:trPr>
        <w:tc>
          <w:tcPr>
            <w:tcW w:w="347" w:type="pct"/>
            <w:vMerge w:val="continue"/>
            <w:vAlign w:val="center"/>
          </w:tcPr>
          <w:p>
            <w:pPr>
              <w:jc w:val="center"/>
              <w:rPr>
                <w:rFonts w:ascii="Times New Roman" w:hAnsi="Times New Roman" w:cs="Times New Roman"/>
                <w:szCs w:val="21"/>
              </w:rPr>
            </w:pPr>
          </w:p>
        </w:tc>
        <w:tc>
          <w:tcPr>
            <w:tcW w:w="1017" w:type="pct"/>
            <w:vAlign w:val="center"/>
          </w:tcPr>
          <w:p>
            <w:pPr>
              <w:rPr>
                <w:rFonts w:ascii="Times New Roman" w:hAnsi="Times New Roman" w:cs="Times New Roman"/>
                <w:szCs w:val="21"/>
              </w:rPr>
            </w:pPr>
            <w:r>
              <w:rPr>
                <w:rFonts w:ascii="Times New Roman" w:hAnsi="Times New Roman" w:cs="Times New Roman"/>
                <w:szCs w:val="21"/>
              </w:rPr>
              <w:t>周二～周四</w:t>
            </w:r>
          </w:p>
        </w:tc>
        <w:tc>
          <w:tcPr>
            <w:tcW w:w="2728" w:type="pct"/>
            <w:vAlign w:val="center"/>
          </w:tcPr>
          <w:p>
            <w:pPr>
              <w:rPr>
                <w:rFonts w:ascii="Times New Roman" w:hAnsi="Times New Roman" w:cs="Times New Roman"/>
                <w:szCs w:val="21"/>
              </w:rPr>
            </w:pPr>
            <w:r>
              <w:rPr>
                <w:rFonts w:ascii="Times New Roman" w:hAnsi="Times New Roman" w:cs="Times New Roman"/>
                <w:szCs w:val="21"/>
              </w:rPr>
              <w:t>安装电路，静态、动态调试，故障排查，技术指标测试。</w:t>
            </w:r>
          </w:p>
        </w:tc>
        <w:tc>
          <w:tcPr>
            <w:tcW w:w="908" w:type="pct"/>
            <w:vAlign w:val="center"/>
          </w:tcPr>
          <w:p>
            <w:pPr>
              <w:jc w:val="center"/>
              <w:rPr>
                <w:rFonts w:ascii="Times New Roman" w:hAnsi="Times New Roman" w:cs="Times New Roman"/>
                <w:szCs w:val="21"/>
              </w:rPr>
            </w:pPr>
            <w:r>
              <w:rPr>
                <w:rFonts w:ascii="Times New Roman" w:hAnsi="Times New Roman" w:cs="Times New Roman"/>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blHeader/>
        </w:trPr>
        <w:tc>
          <w:tcPr>
            <w:tcW w:w="347" w:type="pct"/>
            <w:vMerge w:val="continue"/>
            <w:vAlign w:val="center"/>
          </w:tcPr>
          <w:p>
            <w:pPr>
              <w:jc w:val="center"/>
              <w:rPr>
                <w:rFonts w:ascii="Times New Roman" w:hAnsi="Times New Roman" w:cs="Times New Roman"/>
                <w:szCs w:val="21"/>
              </w:rPr>
            </w:pPr>
          </w:p>
        </w:tc>
        <w:tc>
          <w:tcPr>
            <w:tcW w:w="1017" w:type="pct"/>
            <w:vAlign w:val="center"/>
          </w:tcPr>
          <w:p>
            <w:pPr>
              <w:rPr>
                <w:rFonts w:ascii="Times New Roman" w:hAnsi="Times New Roman" w:cs="Times New Roman"/>
                <w:szCs w:val="21"/>
              </w:rPr>
            </w:pPr>
            <w:r>
              <w:rPr>
                <w:rFonts w:ascii="Times New Roman" w:hAnsi="Times New Roman" w:cs="Times New Roman"/>
                <w:szCs w:val="21"/>
              </w:rPr>
              <w:t>周五</w:t>
            </w:r>
          </w:p>
        </w:tc>
        <w:tc>
          <w:tcPr>
            <w:tcW w:w="2728" w:type="pct"/>
            <w:vAlign w:val="center"/>
          </w:tcPr>
          <w:p>
            <w:pPr>
              <w:rPr>
                <w:rFonts w:ascii="Times New Roman" w:hAnsi="Times New Roman" w:cs="Times New Roman"/>
                <w:szCs w:val="21"/>
              </w:rPr>
            </w:pPr>
            <w:r>
              <w:rPr>
                <w:rFonts w:ascii="Times New Roman" w:hAnsi="Times New Roman" w:cs="Times New Roman"/>
                <w:szCs w:val="21"/>
              </w:rPr>
              <w:t>验收与答辩。</w:t>
            </w:r>
          </w:p>
        </w:tc>
        <w:tc>
          <w:tcPr>
            <w:tcW w:w="908" w:type="pct"/>
            <w:vAlign w:val="center"/>
          </w:tcPr>
          <w:p>
            <w:pPr>
              <w:jc w:val="center"/>
              <w:rPr>
                <w:rFonts w:ascii="Times New Roman" w:hAnsi="Times New Roman" w:cs="Times New Roman"/>
                <w:kern w:val="0"/>
                <w:szCs w:val="21"/>
              </w:rPr>
            </w:pPr>
            <w:r>
              <w:rPr>
                <w:rFonts w:ascii="Times New Roman" w:hAnsi="Times New Roman" w:cs="Times New Roman"/>
                <w:kern w:val="0"/>
                <w:szCs w:val="21"/>
              </w:rPr>
              <w:t>4</w:t>
            </w:r>
          </w:p>
        </w:tc>
      </w:tr>
    </w:tbl>
    <w:p>
      <w:pPr>
        <w:pStyle w:val="18"/>
        <w:spacing w:line="420" w:lineRule="exact"/>
        <w:rPr>
          <w:rFonts w:asciiTheme="minorEastAsia" w:hAnsiTheme="minorEastAsia" w:eastAsiaTheme="minorEastAsia" w:cstheme="minorEastAsia"/>
          <w:color w:val="auto"/>
        </w:rPr>
      </w:pPr>
      <w:r>
        <w:rPr>
          <w:rFonts w:hint="eastAsia" w:asciiTheme="majorEastAsia" w:hAnsiTheme="majorEastAsia" w:eastAsiaTheme="majorEastAsia" w:cstheme="majorEastAsia"/>
          <w:b/>
          <w:bCs/>
          <w:color w:val="auto"/>
          <w:sz w:val="28"/>
          <w:szCs w:val="28"/>
        </w:rPr>
        <w:t>五、课程教学方法</w:t>
      </w:r>
      <w:r>
        <w:rPr>
          <w:rFonts w:hint="eastAsia" w:asciiTheme="minorHAnsi" w:hAnsiTheme="minorHAnsi" w:eastAsiaTheme="minorEastAsia" w:cstheme="minorBidi"/>
          <w:color w:val="auto"/>
          <w:kern w:val="2"/>
          <w:sz w:val="21"/>
        </w:rPr>
        <w:t xml:space="preserve"> </w:t>
      </w:r>
    </w:p>
    <w:p>
      <w:pPr>
        <w:spacing w:line="420" w:lineRule="exact"/>
        <w:ind w:firstLine="480"/>
        <w:rPr>
          <w:rFonts w:asciiTheme="minorEastAsia" w:hAnsiTheme="minorEastAsia"/>
          <w:sz w:val="24"/>
        </w:rPr>
      </w:pPr>
      <w:r>
        <w:rPr>
          <w:rFonts w:hint="eastAsia" w:asciiTheme="minorEastAsia" w:hAnsiTheme="minorEastAsia"/>
          <w:sz w:val="24"/>
        </w:rPr>
        <w:t>所采用的教学方法如下：</w:t>
      </w:r>
    </w:p>
    <w:p>
      <w:pPr>
        <w:spacing w:line="420" w:lineRule="exact"/>
        <w:ind w:firstLine="480"/>
        <w:rPr>
          <w:rFonts w:asciiTheme="minorEastAsia" w:hAnsiTheme="minorEastAsia"/>
          <w:sz w:val="24"/>
        </w:rPr>
      </w:pPr>
      <w:r>
        <w:rPr>
          <w:rFonts w:hint="eastAsia" w:asciiTheme="minorEastAsia" w:hAnsiTheme="minorEastAsia"/>
          <w:sz w:val="24"/>
        </w:rPr>
        <w:t>1.讲授法</w:t>
      </w:r>
    </w:p>
    <w:p>
      <w:pPr>
        <w:spacing w:line="420" w:lineRule="exact"/>
        <w:ind w:firstLine="480"/>
        <w:rPr>
          <w:rFonts w:asciiTheme="minorEastAsia" w:hAnsiTheme="minorEastAsia"/>
          <w:sz w:val="24"/>
        </w:rPr>
      </w:pPr>
      <w:r>
        <w:rPr>
          <w:rFonts w:hint="eastAsia" w:asciiTheme="minorEastAsia" w:hAnsiTheme="minorEastAsia"/>
          <w:sz w:val="24"/>
        </w:rPr>
        <w:t>在课程设计开始时采用讲授法。通过指导老师讲解，使学生明确课程设计的任务要求、时间安排、成绩评定依据、参考电路的工作原理、部分特殊元器件的型号和参数。</w:t>
      </w:r>
    </w:p>
    <w:p>
      <w:pPr>
        <w:spacing w:line="420" w:lineRule="exact"/>
        <w:ind w:firstLine="480" w:firstLineChars="200"/>
        <w:rPr>
          <w:rFonts w:asciiTheme="minorEastAsia" w:hAnsiTheme="minorEastAsia"/>
          <w:sz w:val="24"/>
        </w:rPr>
      </w:pPr>
      <w:r>
        <w:rPr>
          <w:rFonts w:hint="eastAsia" w:asciiTheme="minorEastAsia" w:hAnsiTheme="minorEastAsia"/>
          <w:sz w:val="24"/>
        </w:rPr>
        <w:t>2.指导法</w:t>
      </w:r>
    </w:p>
    <w:p>
      <w:pPr>
        <w:spacing w:line="420" w:lineRule="exact"/>
        <w:ind w:firstLine="480" w:firstLineChars="200"/>
        <w:rPr>
          <w:rFonts w:asciiTheme="minorEastAsia" w:hAnsiTheme="minorEastAsia"/>
          <w:sz w:val="24"/>
        </w:rPr>
      </w:pPr>
      <w:r>
        <w:rPr>
          <w:rFonts w:hint="eastAsia" w:asciiTheme="minorEastAsia" w:hAnsiTheme="minorEastAsia"/>
          <w:sz w:val="24"/>
        </w:rPr>
        <w:t>课程设计采用“集中讲授、分散指导”的教学方法。在集中讲授之后，采用学生单独提问、老师答疑的方法。老师在解答学生疑问时，可以指导学生进行实验操作，也可以演示部分实验操作。</w:t>
      </w:r>
    </w:p>
    <w:p>
      <w:pPr>
        <w:spacing w:line="420" w:lineRule="exact"/>
        <w:ind w:firstLine="480" w:firstLineChars="200"/>
        <w:rPr>
          <w:rFonts w:asciiTheme="minorEastAsia" w:hAnsiTheme="minorEastAsia"/>
          <w:sz w:val="24"/>
        </w:rPr>
      </w:pPr>
      <w:r>
        <w:rPr>
          <w:rFonts w:hint="eastAsia" w:asciiTheme="minorEastAsia" w:hAnsiTheme="minorEastAsia"/>
          <w:sz w:val="24"/>
        </w:rPr>
        <w:t>3.任务驱动法</w:t>
      </w:r>
    </w:p>
    <w:p>
      <w:pPr>
        <w:spacing w:line="420" w:lineRule="exact"/>
        <w:ind w:firstLine="480" w:firstLineChars="200"/>
        <w:rPr>
          <w:rFonts w:asciiTheme="minorEastAsia" w:hAnsiTheme="minorEastAsia"/>
          <w:sz w:val="24"/>
        </w:rPr>
      </w:pPr>
      <w:r>
        <w:rPr>
          <w:rFonts w:hint="eastAsia" w:asciiTheme="minorEastAsia" w:hAnsiTheme="minorEastAsia"/>
          <w:sz w:val="24"/>
        </w:rPr>
        <w:t>任务驱动法贯穿整个课程设计过程。给学生布置不同的设计任务，使学生能利用所学过的模拟电子技术的基础知识，查阅相关文献资料后完成设计。通过检查每个阶段性成果，掌握学生的学习状况。</w:t>
      </w:r>
    </w:p>
    <w:p>
      <w:pPr>
        <w:spacing w:line="420" w:lineRule="exact"/>
        <w:ind w:firstLine="480" w:firstLineChars="200"/>
        <w:rPr>
          <w:rFonts w:asciiTheme="minorEastAsia" w:hAnsiTheme="minorEastAsia"/>
          <w:sz w:val="24"/>
        </w:rPr>
      </w:pPr>
      <w:r>
        <w:rPr>
          <w:rFonts w:asciiTheme="minorEastAsia" w:hAnsiTheme="minorEastAsia"/>
          <w:sz w:val="24"/>
        </w:rPr>
        <w:t>4.</w:t>
      </w:r>
      <w:r>
        <w:rPr>
          <w:rFonts w:hint="eastAsia" w:asciiTheme="minorEastAsia" w:hAnsiTheme="minorEastAsia"/>
          <w:sz w:val="24"/>
        </w:rPr>
        <w:t>演示法</w:t>
      </w:r>
    </w:p>
    <w:p>
      <w:pPr>
        <w:spacing w:line="420" w:lineRule="exact"/>
        <w:ind w:firstLine="480" w:firstLineChars="200"/>
        <w:rPr>
          <w:rFonts w:asciiTheme="minorEastAsia" w:hAnsiTheme="minorEastAsia"/>
          <w:sz w:val="24"/>
        </w:rPr>
      </w:pPr>
      <w:r>
        <w:rPr>
          <w:rFonts w:hint="eastAsia" w:asciiTheme="minorEastAsia" w:hAnsiTheme="minorEastAsia"/>
          <w:sz w:val="24"/>
        </w:rPr>
        <w:t>讲解EDA工具软件（Multisim）的使用方法时采用。通过演示具体电路仿真实例，使学生迅速掌握电路仿真设计、分析与验证方法。</w:t>
      </w:r>
    </w:p>
    <w:p>
      <w:pPr>
        <w:spacing w:line="420" w:lineRule="exact"/>
        <w:ind w:firstLine="480" w:firstLineChars="200"/>
        <w:rPr>
          <w:rFonts w:asciiTheme="minorEastAsia" w:hAnsiTheme="minorEastAsia"/>
          <w:sz w:val="24"/>
        </w:rPr>
      </w:pPr>
      <w:r>
        <w:rPr>
          <w:rFonts w:asciiTheme="minorEastAsia" w:hAnsiTheme="minorEastAsia"/>
          <w:sz w:val="24"/>
        </w:rPr>
        <w:t>5.</w:t>
      </w:r>
      <w:r>
        <w:rPr>
          <w:rFonts w:hint="eastAsia" w:asciiTheme="minorEastAsia" w:hAnsiTheme="minorEastAsia"/>
          <w:sz w:val="24"/>
        </w:rPr>
        <w:t>提问法</w:t>
      </w:r>
    </w:p>
    <w:p>
      <w:pPr>
        <w:spacing w:line="420" w:lineRule="exact"/>
        <w:ind w:firstLine="480" w:firstLineChars="200"/>
        <w:rPr>
          <w:rFonts w:asciiTheme="minorEastAsia" w:hAnsiTheme="minorEastAsia"/>
          <w:sz w:val="24"/>
        </w:rPr>
      </w:pPr>
      <w:r>
        <w:rPr>
          <w:rFonts w:hint="eastAsia" w:asciiTheme="minorEastAsia" w:hAnsiTheme="minorEastAsia"/>
          <w:sz w:val="24"/>
        </w:rPr>
        <w:t>成果验收时采用。在对学生逐个验收设计成果时，通过随机提问，检查学生对电路原理和指标调测方法的掌握程度，以及分析与解决问题的能力。</w:t>
      </w:r>
    </w:p>
    <w:p>
      <w:pPr>
        <w:spacing w:line="420" w:lineRule="exact"/>
        <w:ind w:firstLine="480"/>
        <w:rPr>
          <w:rFonts w:asciiTheme="minorEastAsia" w:hAnsiTheme="minorEastAsia"/>
          <w:sz w:val="24"/>
        </w:rPr>
      </w:pPr>
    </w:p>
    <w:p>
      <w:pPr>
        <w:pStyle w:val="22"/>
        <w:spacing w:beforeLines="0" w:afterLines="0" w:line="420" w:lineRule="exact"/>
        <w:rPr>
          <w:rFonts w:asciiTheme="minorEastAsia" w:hAnsiTheme="minorEastAsia" w:eastAsiaTheme="minorEastAsia" w:cstheme="minorEastAsia"/>
          <w:color w:val="auto"/>
        </w:rPr>
      </w:pPr>
      <w:r>
        <w:rPr>
          <w:rFonts w:hint="eastAsia" w:asciiTheme="majorEastAsia" w:hAnsiTheme="majorEastAsia" w:eastAsiaTheme="majorEastAsia" w:cstheme="majorEastAsia"/>
          <w:b/>
          <w:bCs/>
          <w:color w:val="auto"/>
          <w:sz w:val="28"/>
          <w:szCs w:val="28"/>
        </w:rPr>
        <w:t>六、课程的考核方式与成绩评定</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本门课程采用过程性考核的方式进行考核。</w:t>
      </w:r>
    </w:p>
    <w:p>
      <w:pPr>
        <w:autoSpaceDE w:val="0"/>
        <w:autoSpaceDN w:val="0"/>
        <w:adjustRightInd w:val="0"/>
        <w:spacing w:line="420" w:lineRule="exact"/>
        <w:ind w:firstLine="480" w:firstLineChars="200"/>
        <w:jc w:val="left"/>
        <w:rPr>
          <w:rFonts w:ascii="Times New Roman" w:hAnsi="Times New Roman" w:cs="Times New Roman"/>
          <w:sz w:val="24"/>
        </w:rPr>
      </w:pPr>
      <w:r>
        <w:rPr>
          <w:rFonts w:hint="eastAsia" w:asciiTheme="minorEastAsia" w:hAnsiTheme="minorEastAsia" w:cstheme="minorEastAsia"/>
          <w:kern w:val="0"/>
          <w:sz w:val="24"/>
        </w:rPr>
        <w:t>考</w:t>
      </w:r>
      <w:r>
        <w:rPr>
          <w:rFonts w:ascii="Times New Roman" w:hAnsi="Times New Roman" w:cs="Times New Roman"/>
          <w:kern w:val="0"/>
          <w:sz w:val="24"/>
        </w:rPr>
        <w:t>考核方式：采用课题</w:t>
      </w:r>
      <w:r>
        <w:rPr>
          <w:rFonts w:ascii="Times New Roman" w:hAnsi="Times New Roman" w:cs="Times New Roman"/>
          <w:sz w:val="24"/>
        </w:rPr>
        <w:t>作品验收和设计报告</w:t>
      </w:r>
      <w:r>
        <w:rPr>
          <w:rFonts w:ascii="Times New Roman" w:hAnsi="Times New Roman" w:cs="Times New Roman"/>
          <w:kern w:val="0"/>
          <w:sz w:val="24"/>
        </w:rPr>
        <w:t>相结合的形式对学生课程成绩进行综合评定。课程目标达成考核总成绩中，</w:t>
      </w:r>
      <w:r>
        <w:rPr>
          <w:rFonts w:ascii="Times New Roman" w:hAnsi="Times New Roman" w:cs="Times New Roman"/>
          <w:sz w:val="24"/>
        </w:rPr>
        <w:t>课题</w:t>
      </w:r>
      <w:r>
        <w:rPr>
          <w:rFonts w:hint="eastAsia" w:ascii="Times New Roman" w:hAnsi="Times New Roman" w:cs="Times New Roman"/>
          <w:sz w:val="24"/>
        </w:rPr>
        <w:t>1</w:t>
      </w:r>
      <w:r>
        <w:rPr>
          <w:rFonts w:ascii="Times New Roman" w:hAnsi="Times New Roman" w:cs="Times New Roman"/>
          <w:sz w:val="24"/>
        </w:rPr>
        <w:t>成绩</w:t>
      </w:r>
      <w:r>
        <w:rPr>
          <w:rFonts w:ascii="Times New Roman" w:hAnsi="Times New Roman" w:cs="Times New Roman"/>
          <w:kern w:val="0"/>
          <w:sz w:val="24"/>
        </w:rPr>
        <w:t>占</w:t>
      </w:r>
      <w:r>
        <w:rPr>
          <w:rFonts w:hint="eastAsia" w:ascii="Times New Roman" w:hAnsi="Times New Roman" w:cs="Times New Roman"/>
          <w:sz w:val="24"/>
        </w:rPr>
        <w:t>3</w:t>
      </w:r>
      <w:r>
        <w:rPr>
          <w:rFonts w:ascii="Times New Roman" w:hAnsi="Times New Roman" w:cs="Times New Roman"/>
          <w:sz w:val="24"/>
        </w:rPr>
        <w:t>0</w:t>
      </w:r>
      <w:r>
        <w:rPr>
          <w:rFonts w:ascii="Times New Roman" w:hAnsi="Times New Roman" w:cs="Times New Roman"/>
          <w:kern w:val="0"/>
          <w:sz w:val="24"/>
        </w:rPr>
        <w:t>%、</w:t>
      </w:r>
      <w:r>
        <w:rPr>
          <w:rFonts w:ascii="Times New Roman" w:hAnsi="Times New Roman" w:cs="Times New Roman"/>
          <w:sz w:val="24"/>
        </w:rPr>
        <w:t>课题</w:t>
      </w:r>
      <w:r>
        <w:rPr>
          <w:rFonts w:hint="eastAsia" w:ascii="Times New Roman" w:hAnsi="Times New Roman" w:cs="Times New Roman"/>
          <w:sz w:val="24"/>
        </w:rPr>
        <w:t>2</w:t>
      </w:r>
      <w:r>
        <w:rPr>
          <w:rFonts w:ascii="Times New Roman" w:hAnsi="Times New Roman" w:cs="Times New Roman"/>
          <w:kern w:val="0"/>
          <w:sz w:val="24"/>
        </w:rPr>
        <w:t>成绩占</w:t>
      </w:r>
      <w:r>
        <w:rPr>
          <w:rFonts w:hint="eastAsia" w:ascii="Times New Roman" w:hAnsi="Times New Roman" w:cs="Times New Roman"/>
          <w:sz w:val="24"/>
        </w:rPr>
        <w:t>3</w:t>
      </w:r>
      <w:r>
        <w:rPr>
          <w:rFonts w:ascii="Times New Roman" w:hAnsi="Times New Roman" w:cs="Times New Roman"/>
          <w:sz w:val="24"/>
        </w:rPr>
        <w:t>0</w:t>
      </w:r>
      <w:r>
        <w:rPr>
          <w:rFonts w:ascii="Times New Roman" w:hAnsi="Times New Roman" w:cs="Times New Roman"/>
          <w:kern w:val="0"/>
          <w:sz w:val="24"/>
        </w:rPr>
        <w:t>%、</w:t>
      </w:r>
      <w:r>
        <w:rPr>
          <w:rFonts w:ascii="Times New Roman" w:hAnsi="Times New Roman" w:cs="Times New Roman"/>
          <w:sz w:val="24"/>
        </w:rPr>
        <w:t>设计报告</w:t>
      </w:r>
      <w:r>
        <w:rPr>
          <w:rFonts w:ascii="Times New Roman" w:hAnsi="Times New Roman" w:cs="Times New Roman"/>
          <w:kern w:val="0"/>
          <w:sz w:val="24"/>
        </w:rPr>
        <w:t>成绩占</w:t>
      </w:r>
      <w:r>
        <w:rPr>
          <w:rFonts w:hint="eastAsia" w:ascii="Times New Roman" w:hAnsi="Times New Roman" w:cs="Times New Roman"/>
          <w:sz w:val="24"/>
        </w:rPr>
        <w:t>4</w:t>
      </w:r>
      <w:r>
        <w:rPr>
          <w:rFonts w:ascii="Times New Roman" w:hAnsi="Times New Roman" w:cs="Times New Roman"/>
          <w:sz w:val="24"/>
        </w:rPr>
        <w:t>0</w:t>
      </w:r>
      <w:r>
        <w:rPr>
          <w:rFonts w:ascii="Times New Roman" w:hAnsi="Times New Roman" w:cs="Times New Roman"/>
          <w:kern w:val="0"/>
          <w:sz w:val="24"/>
        </w:rPr>
        <w:t>%。</w:t>
      </w:r>
      <w:r>
        <w:rPr>
          <w:rFonts w:asciiTheme="minorEastAsia" w:hAnsiTheme="minorEastAsia" w:cstheme="minorEastAsia"/>
        </w:rPr>
        <w:br w:type="page"/>
      </w:r>
    </w:p>
    <w:p>
      <w:pPr>
        <w:pStyle w:val="18"/>
        <w:spacing w:line="420" w:lineRule="exact"/>
        <w:ind w:firstLine="480" w:firstLineChars="200"/>
        <w:rPr>
          <w:rFonts w:asciiTheme="minorEastAsia" w:hAnsiTheme="minorEastAsia" w:eastAsiaTheme="minorEastAsia" w:cstheme="minorEastAsia"/>
          <w:bCs/>
          <w:color w:val="auto"/>
        </w:rPr>
      </w:pPr>
      <w:r>
        <w:rPr>
          <w:rFonts w:hint="eastAsia" w:asciiTheme="minorEastAsia" w:hAnsiTheme="minorEastAsia" w:eastAsiaTheme="minorEastAsia" w:cstheme="minorEastAsia"/>
          <w:color w:val="auto"/>
        </w:rPr>
        <w:t>课程目标与课程考核环节的对应关系：</w:t>
      </w:r>
    </w:p>
    <w:tbl>
      <w:tblPr>
        <w:tblStyle w:val="11"/>
        <w:tblW w:w="5000" w:type="pct"/>
        <w:jc w:val="center"/>
        <w:tblLayout w:type="autofit"/>
        <w:tblCellMar>
          <w:top w:w="0" w:type="dxa"/>
          <w:left w:w="57" w:type="dxa"/>
          <w:bottom w:w="0" w:type="dxa"/>
          <w:right w:w="57" w:type="dxa"/>
        </w:tblCellMar>
      </w:tblPr>
      <w:tblGrid>
        <w:gridCol w:w="768"/>
        <w:gridCol w:w="1424"/>
        <w:gridCol w:w="2120"/>
        <w:gridCol w:w="2123"/>
        <w:gridCol w:w="1127"/>
        <w:gridCol w:w="742"/>
        <w:gridCol w:w="122"/>
      </w:tblGrid>
      <w:tr>
        <w:tblPrEx>
          <w:tblCellMar>
            <w:top w:w="0" w:type="dxa"/>
            <w:left w:w="57" w:type="dxa"/>
            <w:bottom w:w="0" w:type="dxa"/>
            <w:right w:w="57" w:type="dxa"/>
          </w:tblCellMar>
        </w:tblPrEx>
        <w:trPr>
          <w:gridAfter w:val="1"/>
          <w:wAfter w:w="72" w:type="pct"/>
          <w:trHeight w:val="20" w:hRule="atLeast"/>
          <w:jc w:val="center"/>
        </w:trPr>
        <w:tc>
          <w:tcPr>
            <w:tcW w:w="456" w:type="pct"/>
            <w:vMerge w:val="restart"/>
            <w:tcBorders>
              <w:top w:val="single" w:color="auto" w:sz="4" w:space="0"/>
              <w:left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bCs/>
                <w:szCs w:val="21"/>
              </w:rPr>
              <w:t>序号</w:t>
            </w:r>
          </w:p>
        </w:tc>
        <w:tc>
          <w:tcPr>
            <w:tcW w:w="845" w:type="pct"/>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imes New Roman" w:hAnsi="Times New Roman" w:cs="Times New Roman"/>
                <w:b/>
                <w:bCs/>
                <w:szCs w:val="21"/>
              </w:rPr>
            </w:pPr>
            <w:r>
              <w:rPr>
                <w:rFonts w:ascii="Times New Roman" w:hAnsi="Times New Roman" w:cs="Times New Roman"/>
                <w:b/>
                <w:bCs/>
                <w:szCs w:val="21"/>
              </w:rPr>
              <w:t>课程</w:t>
            </w:r>
          </w:p>
          <w:p>
            <w:pPr>
              <w:autoSpaceDE w:val="0"/>
              <w:spacing w:before="31" w:beforeLines="10" w:after="31" w:afterLines="10"/>
              <w:ind w:right="105" w:rightChars="50" w:firstLine="211" w:firstLineChars="100"/>
              <w:jc w:val="center"/>
              <w:rPr>
                <w:rFonts w:ascii="Times New Roman" w:hAnsi="Times New Roman" w:cs="Times New Roman"/>
                <w:b/>
                <w:bCs/>
                <w:szCs w:val="21"/>
              </w:rPr>
            </w:pPr>
            <w:r>
              <w:rPr>
                <w:rFonts w:ascii="Times New Roman" w:hAnsi="Times New Roman" w:cs="Times New Roman"/>
                <w:b/>
                <w:bCs/>
                <w:szCs w:val="21"/>
              </w:rPr>
              <w:t>目标</w:t>
            </w:r>
          </w:p>
        </w:tc>
        <w:tc>
          <w:tcPr>
            <w:tcW w:w="3187" w:type="pct"/>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bCs/>
                <w:szCs w:val="21"/>
              </w:rPr>
              <w:t>考核环节</w:t>
            </w:r>
          </w:p>
        </w:tc>
        <w:tc>
          <w:tcPr>
            <w:tcW w:w="440" w:type="pct"/>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bCs/>
                <w:szCs w:val="21"/>
              </w:rPr>
              <w:t>合计</w:t>
            </w:r>
          </w:p>
        </w:tc>
      </w:tr>
      <w:tr>
        <w:tblPrEx>
          <w:tblCellMar>
            <w:top w:w="0" w:type="dxa"/>
            <w:left w:w="57" w:type="dxa"/>
            <w:bottom w:w="0" w:type="dxa"/>
            <w:right w:w="57" w:type="dxa"/>
          </w:tblCellMar>
        </w:tblPrEx>
        <w:trPr>
          <w:gridAfter w:val="1"/>
          <w:wAfter w:w="72" w:type="pct"/>
          <w:trHeight w:val="20" w:hRule="atLeast"/>
          <w:jc w:val="center"/>
        </w:trPr>
        <w:tc>
          <w:tcPr>
            <w:tcW w:w="456" w:type="pct"/>
            <w:vMerge w:val="continue"/>
            <w:tcBorders>
              <w:left w:val="single" w:color="auto" w:sz="4" w:space="0"/>
              <w:bottom w:val="single" w:color="auto" w:sz="4" w:space="0"/>
              <w:right w:val="single" w:color="auto" w:sz="4" w:space="0"/>
            </w:tcBorders>
          </w:tcPr>
          <w:p>
            <w:pPr>
              <w:widowControl/>
              <w:jc w:val="left"/>
              <w:rPr>
                <w:rFonts w:ascii="Times New Roman" w:hAnsi="Times New Roman" w:cs="Times New Roman"/>
                <w:b/>
                <w:bCs/>
                <w:szCs w:val="21"/>
              </w:rPr>
            </w:pPr>
          </w:p>
        </w:tc>
        <w:tc>
          <w:tcPr>
            <w:tcW w:w="84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szCs w:val="21"/>
              </w:rPr>
            </w:pPr>
          </w:p>
        </w:tc>
        <w:tc>
          <w:tcPr>
            <w:tcW w:w="1258"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rPr>
                <w:rFonts w:ascii="Times New Roman" w:hAnsi="Times New Roman" w:cs="Times New Roman"/>
                <w:bCs/>
                <w:szCs w:val="21"/>
              </w:rPr>
            </w:pPr>
            <w:r>
              <w:rPr>
                <w:rFonts w:ascii="Times New Roman" w:hAnsi="Times New Roman" w:cs="Times New Roman"/>
                <w:bCs/>
                <w:szCs w:val="21"/>
              </w:rPr>
              <w:t>课题</w:t>
            </w:r>
            <w:r>
              <w:rPr>
                <w:rFonts w:hint="eastAsia" w:ascii="Times New Roman" w:hAnsi="Times New Roman" w:cs="Times New Roman"/>
                <w:bCs/>
                <w:szCs w:val="21"/>
              </w:rPr>
              <w:t>1</w:t>
            </w:r>
            <w:r>
              <w:rPr>
                <w:rFonts w:ascii="Times New Roman" w:hAnsi="Times New Roman" w:cs="Times New Roman"/>
                <w:bCs/>
                <w:szCs w:val="21"/>
              </w:rPr>
              <w:t>（包括方案设计、仿真、元件选择、实物验收、随机提问）</w:t>
            </w:r>
          </w:p>
        </w:tc>
        <w:tc>
          <w:tcPr>
            <w:tcW w:w="126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rPr>
                <w:rFonts w:ascii="Times New Roman" w:hAnsi="Times New Roman" w:cs="Times New Roman"/>
                <w:bCs/>
                <w:szCs w:val="21"/>
              </w:rPr>
            </w:pPr>
            <w:r>
              <w:rPr>
                <w:rFonts w:ascii="Times New Roman" w:hAnsi="Times New Roman" w:cs="Times New Roman"/>
                <w:bCs/>
                <w:szCs w:val="21"/>
              </w:rPr>
              <w:t>课题</w:t>
            </w:r>
            <w:r>
              <w:rPr>
                <w:rFonts w:hint="eastAsia" w:ascii="Times New Roman" w:hAnsi="Times New Roman" w:cs="Times New Roman"/>
                <w:bCs/>
                <w:szCs w:val="21"/>
              </w:rPr>
              <w:t>2</w:t>
            </w:r>
            <w:r>
              <w:rPr>
                <w:rFonts w:ascii="Times New Roman" w:hAnsi="Times New Roman" w:cs="Times New Roman"/>
                <w:bCs/>
                <w:szCs w:val="21"/>
              </w:rPr>
              <w:t>（包括方案设计、仿真、元件选择、实物验收、随机提问）</w:t>
            </w:r>
          </w:p>
        </w:tc>
        <w:tc>
          <w:tcPr>
            <w:tcW w:w="669" w:type="pct"/>
            <w:tcBorders>
              <w:top w:val="single" w:color="auto" w:sz="4" w:space="0"/>
              <w:left w:val="nil"/>
              <w:bottom w:val="single" w:color="auto" w:sz="4" w:space="0"/>
              <w:right w:val="single" w:color="auto" w:sz="4" w:space="0"/>
            </w:tcBorders>
            <w:vAlign w:val="center"/>
          </w:tcPr>
          <w:p>
            <w:pPr>
              <w:pStyle w:val="18"/>
              <w:spacing w:before="31" w:beforeLines="10" w:after="31" w:afterLines="10"/>
              <w:ind w:right="105" w:rightChars="50"/>
              <w:jc w:val="center"/>
              <w:rPr>
                <w:rFonts w:ascii="Times New Roman" w:hAnsi="Times New Roman" w:cs="Times New Roman" w:eastAsiaTheme="minorEastAsia"/>
                <w:bCs/>
                <w:color w:val="auto"/>
                <w:kern w:val="2"/>
                <w:sz w:val="21"/>
                <w:szCs w:val="21"/>
              </w:rPr>
            </w:pPr>
            <w:r>
              <w:rPr>
                <w:rFonts w:ascii="Times New Roman" w:hAnsi="Times New Roman" w:cs="Times New Roman" w:eastAsiaTheme="minorEastAsia"/>
                <w:bCs/>
                <w:color w:val="auto"/>
                <w:kern w:val="2"/>
                <w:sz w:val="21"/>
                <w:szCs w:val="21"/>
              </w:rPr>
              <w:t>设计</w:t>
            </w:r>
          </w:p>
          <w:p>
            <w:pPr>
              <w:autoSpaceDE w:val="0"/>
              <w:spacing w:before="31" w:beforeLines="10" w:after="31" w:afterLines="10"/>
              <w:ind w:right="105" w:rightChars="50"/>
              <w:jc w:val="center"/>
              <w:rPr>
                <w:rFonts w:ascii="Times New Roman" w:hAnsi="Times New Roman" w:cs="Times New Roman"/>
                <w:bCs/>
                <w:szCs w:val="21"/>
              </w:rPr>
            </w:pPr>
            <w:r>
              <w:rPr>
                <w:rFonts w:ascii="Times New Roman" w:hAnsi="Times New Roman" w:cs="Times New Roman"/>
                <w:bCs/>
                <w:szCs w:val="21"/>
              </w:rPr>
              <w:t>报告</w:t>
            </w:r>
          </w:p>
        </w:tc>
        <w:tc>
          <w:tcPr>
            <w:tcW w:w="440" w:type="pct"/>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b/>
                <w:bCs/>
                <w:szCs w:val="21"/>
              </w:rPr>
            </w:pPr>
          </w:p>
        </w:tc>
      </w:tr>
      <w:tr>
        <w:tblPrEx>
          <w:tblCellMar>
            <w:top w:w="0" w:type="dxa"/>
            <w:left w:w="57" w:type="dxa"/>
            <w:bottom w:w="0" w:type="dxa"/>
            <w:right w:w="57" w:type="dxa"/>
          </w:tblCellMar>
        </w:tblPrEx>
        <w:trPr>
          <w:gridAfter w:val="1"/>
          <w:wAfter w:w="72" w:type="pct"/>
          <w:trHeight w:val="20" w:hRule="atLeast"/>
          <w:jc w:val="center"/>
        </w:trPr>
        <w:tc>
          <w:tcPr>
            <w:tcW w:w="456"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w:t>
            </w:r>
          </w:p>
        </w:tc>
        <w:tc>
          <w:tcPr>
            <w:tcW w:w="84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课程目标1</w:t>
            </w:r>
          </w:p>
        </w:tc>
        <w:tc>
          <w:tcPr>
            <w:tcW w:w="1258"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10</w:t>
            </w:r>
            <w:r>
              <w:rPr>
                <w:rFonts w:ascii="Times New Roman" w:hAnsi="Times New Roman" w:cs="Times New Roman"/>
                <w:szCs w:val="21"/>
              </w:rPr>
              <w:t>%</w:t>
            </w:r>
          </w:p>
        </w:tc>
        <w:tc>
          <w:tcPr>
            <w:tcW w:w="126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10</w:t>
            </w:r>
            <w:r>
              <w:rPr>
                <w:rFonts w:ascii="Times New Roman" w:hAnsi="Times New Roman" w:cs="Times New Roman"/>
                <w:szCs w:val="21"/>
              </w:rPr>
              <w:t>%</w:t>
            </w:r>
          </w:p>
        </w:tc>
        <w:tc>
          <w:tcPr>
            <w:tcW w:w="66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44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0%</w:t>
            </w:r>
          </w:p>
        </w:tc>
      </w:tr>
      <w:tr>
        <w:tblPrEx>
          <w:tblCellMar>
            <w:top w:w="0" w:type="dxa"/>
            <w:left w:w="57" w:type="dxa"/>
            <w:bottom w:w="0" w:type="dxa"/>
            <w:right w:w="57" w:type="dxa"/>
          </w:tblCellMar>
        </w:tblPrEx>
        <w:trPr>
          <w:gridAfter w:val="1"/>
          <w:wAfter w:w="72" w:type="pct"/>
          <w:trHeight w:val="20" w:hRule="atLeast"/>
          <w:jc w:val="center"/>
        </w:trPr>
        <w:tc>
          <w:tcPr>
            <w:tcW w:w="456"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w:t>
            </w:r>
          </w:p>
        </w:tc>
        <w:tc>
          <w:tcPr>
            <w:tcW w:w="84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课程目标2</w:t>
            </w:r>
          </w:p>
        </w:tc>
        <w:tc>
          <w:tcPr>
            <w:tcW w:w="1258"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5</w:t>
            </w:r>
            <w:r>
              <w:rPr>
                <w:rFonts w:ascii="Times New Roman" w:hAnsi="Times New Roman" w:cs="Times New Roman"/>
                <w:szCs w:val="21"/>
              </w:rPr>
              <w:t>%</w:t>
            </w:r>
          </w:p>
        </w:tc>
        <w:tc>
          <w:tcPr>
            <w:tcW w:w="126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5%</w:t>
            </w:r>
          </w:p>
        </w:tc>
        <w:tc>
          <w:tcPr>
            <w:tcW w:w="66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44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20%</w:t>
            </w:r>
          </w:p>
        </w:tc>
      </w:tr>
      <w:tr>
        <w:tblPrEx>
          <w:tblCellMar>
            <w:top w:w="0" w:type="dxa"/>
            <w:left w:w="57" w:type="dxa"/>
            <w:bottom w:w="0" w:type="dxa"/>
            <w:right w:w="57" w:type="dxa"/>
          </w:tblCellMar>
        </w:tblPrEx>
        <w:trPr>
          <w:gridAfter w:val="1"/>
          <w:wAfter w:w="72" w:type="pct"/>
          <w:trHeight w:val="20" w:hRule="atLeast"/>
          <w:jc w:val="center"/>
        </w:trPr>
        <w:tc>
          <w:tcPr>
            <w:tcW w:w="456"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3</w:t>
            </w:r>
          </w:p>
        </w:tc>
        <w:tc>
          <w:tcPr>
            <w:tcW w:w="845"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课程目标3</w:t>
            </w:r>
          </w:p>
        </w:tc>
        <w:tc>
          <w:tcPr>
            <w:tcW w:w="1258"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10%</w:t>
            </w:r>
          </w:p>
        </w:tc>
        <w:tc>
          <w:tcPr>
            <w:tcW w:w="126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10</w:t>
            </w:r>
            <w:r>
              <w:rPr>
                <w:rFonts w:ascii="Times New Roman" w:hAnsi="Times New Roman" w:cs="Times New Roman"/>
                <w:szCs w:val="21"/>
              </w:rPr>
              <w:t>%</w:t>
            </w:r>
          </w:p>
        </w:tc>
        <w:tc>
          <w:tcPr>
            <w:tcW w:w="66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44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0%</w:t>
            </w:r>
          </w:p>
        </w:tc>
      </w:tr>
      <w:tr>
        <w:tblPrEx>
          <w:tblCellMar>
            <w:top w:w="0" w:type="dxa"/>
            <w:left w:w="57" w:type="dxa"/>
            <w:bottom w:w="0" w:type="dxa"/>
            <w:right w:w="57" w:type="dxa"/>
          </w:tblCellMar>
        </w:tblPrEx>
        <w:trPr>
          <w:trHeight w:val="20" w:hRule="atLeast"/>
          <w:jc w:val="center"/>
        </w:trPr>
        <w:tc>
          <w:tcPr>
            <w:tcW w:w="456"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4</w:t>
            </w:r>
          </w:p>
        </w:tc>
        <w:tc>
          <w:tcPr>
            <w:tcW w:w="84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课程目标4</w:t>
            </w:r>
          </w:p>
        </w:tc>
        <w:tc>
          <w:tcPr>
            <w:tcW w:w="1258"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5</w:t>
            </w:r>
            <w:r>
              <w:rPr>
                <w:rFonts w:ascii="Times New Roman" w:hAnsi="Times New Roman" w:cs="Times New Roman"/>
                <w:szCs w:val="21"/>
              </w:rPr>
              <w:t>%</w:t>
            </w:r>
          </w:p>
        </w:tc>
        <w:tc>
          <w:tcPr>
            <w:tcW w:w="126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5</w:t>
            </w:r>
            <w:r>
              <w:rPr>
                <w:rFonts w:ascii="Times New Roman" w:hAnsi="Times New Roman" w:cs="Times New Roman"/>
                <w:szCs w:val="21"/>
              </w:rPr>
              <w:t>%</w:t>
            </w:r>
          </w:p>
        </w:tc>
        <w:tc>
          <w:tcPr>
            <w:tcW w:w="66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44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20%</w:t>
            </w:r>
          </w:p>
        </w:tc>
        <w:tc>
          <w:tcPr>
            <w:tcW w:w="72" w:type="pct"/>
            <w:vAlign w:val="center"/>
          </w:tcPr>
          <w:p>
            <w:pPr>
              <w:autoSpaceDE w:val="0"/>
              <w:spacing w:before="31" w:beforeLines="10" w:after="31" w:afterLines="10"/>
              <w:jc w:val="center"/>
              <w:rPr>
                <w:rFonts w:ascii="Times New Roman" w:hAnsi="Times New Roman" w:cs="Times New Roman"/>
                <w:szCs w:val="21"/>
              </w:rPr>
            </w:pPr>
          </w:p>
        </w:tc>
      </w:tr>
      <w:tr>
        <w:tblPrEx>
          <w:tblCellMar>
            <w:top w:w="0" w:type="dxa"/>
            <w:left w:w="57" w:type="dxa"/>
            <w:bottom w:w="0" w:type="dxa"/>
            <w:right w:w="57" w:type="dxa"/>
          </w:tblCellMar>
        </w:tblPrEx>
        <w:trPr>
          <w:gridAfter w:val="1"/>
          <w:wAfter w:w="72" w:type="pct"/>
          <w:trHeight w:val="20" w:hRule="atLeast"/>
          <w:jc w:val="center"/>
        </w:trPr>
        <w:tc>
          <w:tcPr>
            <w:tcW w:w="1301" w:type="pct"/>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合计</w:t>
            </w:r>
          </w:p>
        </w:tc>
        <w:tc>
          <w:tcPr>
            <w:tcW w:w="1258"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0%</w:t>
            </w:r>
          </w:p>
        </w:tc>
        <w:tc>
          <w:tcPr>
            <w:tcW w:w="126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0%</w:t>
            </w:r>
          </w:p>
        </w:tc>
        <w:tc>
          <w:tcPr>
            <w:tcW w:w="669"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0%</w:t>
            </w:r>
          </w:p>
        </w:tc>
        <w:tc>
          <w:tcPr>
            <w:tcW w:w="44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100%</w:t>
            </w:r>
          </w:p>
        </w:tc>
      </w:tr>
    </w:tbl>
    <w:p>
      <w:pPr>
        <w:autoSpaceDE w:val="0"/>
        <w:autoSpaceDN w:val="0"/>
        <w:adjustRightInd w:val="0"/>
        <w:spacing w:line="42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各考核环节按照附件中的评分标准进行成绩评定。</w:t>
      </w:r>
    </w:p>
    <w:p>
      <w:pPr>
        <w:autoSpaceDE w:val="0"/>
        <w:autoSpaceDN w:val="0"/>
        <w:adjustRightInd w:val="0"/>
        <w:spacing w:line="420" w:lineRule="exact"/>
        <w:jc w:val="left"/>
        <w:rPr>
          <w:rFonts w:asciiTheme="minorEastAsia" w:hAnsiTheme="minorEastAsia" w:cstheme="minorEastAsia"/>
          <w:sz w:val="24"/>
        </w:rPr>
      </w:pPr>
    </w:p>
    <w:p>
      <w:pPr>
        <w:pStyle w:val="18"/>
        <w:spacing w:line="420" w:lineRule="exact"/>
        <w:rPr>
          <w:rFonts w:asciiTheme="minorEastAsia" w:hAnsiTheme="minorEastAsia" w:eastAsiaTheme="minorEastAsia" w:cstheme="minorEastAsia"/>
          <w:color w:val="auto"/>
        </w:rPr>
      </w:pPr>
      <w:r>
        <w:rPr>
          <w:rFonts w:hint="eastAsia" w:asciiTheme="majorEastAsia" w:hAnsiTheme="majorEastAsia" w:eastAsiaTheme="majorEastAsia" w:cstheme="majorEastAsia"/>
          <w:b/>
          <w:bCs/>
          <w:color w:val="auto"/>
          <w:sz w:val="28"/>
          <w:szCs w:val="28"/>
        </w:rPr>
        <w:t>七、课程参考书目及资源</w:t>
      </w:r>
    </w:p>
    <w:p>
      <w:pPr>
        <w:spacing w:line="420" w:lineRule="exact"/>
        <w:ind w:firstLine="480" w:firstLineChars="200"/>
        <w:rPr>
          <w:rFonts w:asciiTheme="minorEastAsia" w:hAnsiTheme="minorEastAsia"/>
          <w:sz w:val="24"/>
        </w:rPr>
      </w:pPr>
      <w:r>
        <w:rPr>
          <w:rFonts w:asciiTheme="minorEastAsia" w:hAnsiTheme="minorEastAsia"/>
          <w:sz w:val="24"/>
        </w:rPr>
        <w:t xml:space="preserve">1. </w:t>
      </w:r>
      <w:r>
        <w:rPr>
          <w:rFonts w:hint="eastAsia" w:asciiTheme="minorEastAsia" w:hAnsiTheme="minorEastAsia"/>
          <w:sz w:val="24"/>
        </w:rPr>
        <w:t>模拟电路课程组</w:t>
      </w:r>
      <w:r>
        <w:rPr>
          <w:rFonts w:asciiTheme="minorEastAsia" w:hAnsiTheme="minorEastAsia"/>
          <w:sz w:val="24"/>
        </w:rPr>
        <w:t>.</w:t>
      </w:r>
      <w:r>
        <w:rPr>
          <w:rFonts w:hint="eastAsia" w:asciiTheme="minorEastAsia" w:hAnsiTheme="minorEastAsia"/>
          <w:sz w:val="24"/>
        </w:rPr>
        <w:t>模拟电路课程设计指导书</w:t>
      </w:r>
      <w:r>
        <w:rPr>
          <w:rFonts w:asciiTheme="minorEastAsia" w:hAnsiTheme="minorEastAsia"/>
          <w:sz w:val="24"/>
        </w:rPr>
        <w:t>.</w:t>
      </w:r>
      <w:r>
        <w:rPr>
          <w:rFonts w:hint="eastAsia" w:asciiTheme="minorEastAsia" w:hAnsiTheme="minorEastAsia"/>
          <w:sz w:val="24"/>
        </w:rPr>
        <w:t>江苏理工学院，</w:t>
      </w:r>
      <w:r>
        <w:rPr>
          <w:rFonts w:asciiTheme="minorEastAsia" w:hAnsiTheme="minorEastAsia"/>
          <w:sz w:val="24"/>
        </w:rPr>
        <w:t>2016.</w:t>
      </w:r>
    </w:p>
    <w:p>
      <w:pPr>
        <w:spacing w:line="420" w:lineRule="exact"/>
        <w:ind w:firstLine="480" w:firstLineChars="200"/>
        <w:rPr>
          <w:rFonts w:asciiTheme="minorEastAsia" w:hAnsiTheme="minorEastAsia"/>
          <w:sz w:val="24"/>
        </w:rPr>
      </w:pPr>
      <w:r>
        <w:rPr>
          <w:rFonts w:asciiTheme="minorEastAsia" w:hAnsiTheme="minorEastAsia"/>
          <w:sz w:val="24"/>
        </w:rPr>
        <w:t xml:space="preserve">2. </w:t>
      </w:r>
      <w:r>
        <w:rPr>
          <w:rFonts w:hint="eastAsia" w:asciiTheme="minorEastAsia" w:hAnsiTheme="minorEastAsia"/>
          <w:sz w:val="24"/>
        </w:rPr>
        <w:t>谢自美</w:t>
      </w:r>
      <w:r>
        <w:rPr>
          <w:rFonts w:asciiTheme="minorEastAsia" w:hAnsiTheme="minorEastAsia"/>
          <w:sz w:val="24"/>
        </w:rPr>
        <w:t>.</w:t>
      </w:r>
      <w:r>
        <w:rPr>
          <w:rFonts w:hint="eastAsia" w:asciiTheme="minorEastAsia" w:hAnsiTheme="minorEastAsia"/>
          <w:sz w:val="24"/>
        </w:rPr>
        <w:t>电子线路设计</w:t>
      </w:r>
      <w:r>
        <w:rPr>
          <w:rFonts w:asciiTheme="minorEastAsia" w:hAnsiTheme="minorEastAsia"/>
          <w:sz w:val="24"/>
        </w:rPr>
        <w:t>·</w:t>
      </w:r>
      <w:r>
        <w:rPr>
          <w:rFonts w:hint="eastAsia" w:asciiTheme="minorEastAsia" w:hAnsiTheme="minorEastAsia"/>
          <w:sz w:val="24"/>
        </w:rPr>
        <w:t>实验</w:t>
      </w:r>
      <w:r>
        <w:rPr>
          <w:rFonts w:asciiTheme="minorEastAsia" w:hAnsiTheme="minorEastAsia"/>
          <w:sz w:val="24"/>
        </w:rPr>
        <w:t>·</w:t>
      </w:r>
      <w:r>
        <w:rPr>
          <w:rFonts w:hint="eastAsia" w:asciiTheme="minorEastAsia" w:hAnsiTheme="minorEastAsia"/>
          <w:sz w:val="24"/>
        </w:rPr>
        <w:t>测试</w:t>
      </w:r>
      <w:r>
        <w:rPr>
          <w:rFonts w:asciiTheme="minorEastAsia" w:hAnsiTheme="minorEastAsia"/>
          <w:sz w:val="24"/>
        </w:rPr>
        <w:t>.</w:t>
      </w:r>
      <w:r>
        <w:rPr>
          <w:rFonts w:hint="eastAsia" w:asciiTheme="minorEastAsia" w:hAnsiTheme="minorEastAsia"/>
          <w:sz w:val="24"/>
        </w:rPr>
        <w:t>第</w:t>
      </w:r>
      <w:r>
        <w:rPr>
          <w:rFonts w:asciiTheme="minorEastAsia" w:hAnsiTheme="minorEastAsia"/>
          <w:sz w:val="24"/>
        </w:rPr>
        <w:t>3</w:t>
      </w:r>
      <w:r>
        <w:rPr>
          <w:rFonts w:hint="eastAsia" w:asciiTheme="minorEastAsia" w:hAnsiTheme="minorEastAsia"/>
          <w:sz w:val="24"/>
        </w:rPr>
        <w:t>版</w:t>
      </w:r>
      <w:r>
        <w:rPr>
          <w:rFonts w:asciiTheme="minorEastAsia" w:hAnsiTheme="minorEastAsia"/>
          <w:sz w:val="24"/>
        </w:rPr>
        <w:t>.</w:t>
      </w:r>
      <w:r>
        <w:rPr>
          <w:rFonts w:hint="eastAsia" w:asciiTheme="minorEastAsia" w:hAnsiTheme="minorEastAsia"/>
          <w:sz w:val="24"/>
        </w:rPr>
        <w:t>武汉：华中科技大学出版社，</w:t>
      </w:r>
      <w:r>
        <w:rPr>
          <w:rFonts w:asciiTheme="minorEastAsia" w:hAnsiTheme="minorEastAsia"/>
          <w:sz w:val="24"/>
        </w:rPr>
        <w:t>2013.</w:t>
      </w:r>
    </w:p>
    <w:p>
      <w:pPr>
        <w:pStyle w:val="18"/>
        <w:spacing w:line="420" w:lineRule="exact"/>
        <w:ind w:firstLine="480" w:firstLineChars="200"/>
        <w:rPr>
          <w:rFonts w:cs="Times New Roman" w:asciiTheme="minorEastAsia" w:hAnsiTheme="minorEastAsia" w:eastAsiaTheme="minorEastAsia"/>
          <w:color w:val="auto"/>
          <w:kern w:val="2"/>
        </w:rPr>
      </w:pPr>
      <w:r>
        <w:rPr>
          <w:rFonts w:cs="Times New Roman" w:asciiTheme="minorEastAsia" w:hAnsiTheme="minorEastAsia" w:eastAsiaTheme="minorEastAsia"/>
          <w:color w:val="auto"/>
          <w:kern w:val="2"/>
        </w:rPr>
        <w:t xml:space="preserve">3. </w:t>
      </w:r>
      <w:r>
        <w:rPr>
          <w:rFonts w:hint="eastAsia" w:cs="Times New Roman" w:asciiTheme="minorEastAsia" w:hAnsiTheme="minorEastAsia" w:eastAsiaTheme="minorEastAsia"/>
          <w:color w:val="auto"/>
          <w:kern w:val="2"/>
        </w:rPr>
        <w:t>金凤莲</w:t>
      </w:r>
      <w:r>
        <w:rPr>
          <w:rFonts w:cs="Times New Roman" w:asciiTheme="minorEastAsia" w:hAnsiTheme="minorEastAsia" w:eastAsiaTheme="minorEastAsia"/>
          <w:color w:val="auto"/>
          <w:kern w:val="2"/>
        </w:rPr>
        <w:t>.</w:t>
      </w:r>
      <w:r>
        <w:rPr>
          <w:rFonts w:hint="eastAsia" w:cs="Times New Roman" w:asciiTheme="minorEastAsia" w:hAnsiTheme="minorEastAsia" w:eastAsiaTheme="minorEastAsia"/>
          <w:color w:val="auto"/>
          <w:kern w:val="2"/>
        </w:rPr>
        <w:t>模拟电子技术基础实验及课程设计</w:t>
      </w:r>
      <w:r>
        <w:rPr>
          <w:rFonts w:cs="Times New Roman" w:asciiTheme="minorEastAsia" w:hAnsiTheme="minorEastAsia" w:eastAsiaTheme="minorEastAsia"/>
          <w:color w:val="auto"/>
          <w:kern w:val="2"/>
        </w:rPr>
        <w:t>.</w:t>
      </w:r>
      <w:r>
        <w:rPr>
          <w:rFonts w:hint="eastAsia" w:cs="Times New Roman" w:asciiTheme="minorEastAsia" w:hAnsiTheme="minorEastAsia" w:eastAsiaTheme="minorEastAsia"/>
          <w:color w:val="auto"/>
          <w:kern w:val="2"/>
        </w:rPr>
        <w:t>北京：清华大学出版社，</w:t>
      </w:r>
      <w:r>
        <w:rPr>
          <w:rFonts w:cs="Times New Roman" w:asciiTheme="minorEastAsia" w:hAnsiTheme="minorEastAsia" w:eastAsiaTheme="minorEastAsia"/>
          <w:color w:val="auto"/>
          <w:kern w:val="2"/>
        </w:rPr>
        <w:t>2009.</w:t>
      </w:r>
    </w:p>
    <w:p>
      <w:pPr>
        <w:adjustRightInd w:val="0"/>
        <w:snapToGrid w:val="0"/>
        <w:spacing w:line="420" w:lineRule="exact"/>
        <w:ind w:left="719" w:leftChars="228" w:hanging="240" w:hangingChars="100"/>
        <w:rPr>
          <w:rFonts w:asciiTheme="minorEastAsia" w:hAnsiTheme="minorEastAsia" w:cstheme="minorEastAsia"/>
          <w:sz w:val="24"/>
        </w:rPr>
      </w:pPr>
      <w:r>
        <w:rPr>
          <w:rFonts w:hint="eastAsia" w:asciiTheme="minorEastAsia" w:hAnsiTheme="minorEastAsia" w:cstheme="minorEastAsia"/>
          <w:sz w:val="24"/>
        </w:rPr>
        <w:t>4.</w:t>
      </w:r>
      <w:r>
        <w:rPr>
          <w:rFonts w:asciiTheme="minorEastAsia" w:hAnsiTheme="minorEastAsia" w:cstheme="minorEastAsia"/>
          <w:sz w:val="24"/>
        </w:rPr>
        <w:t xml:space="preserve"> </w:t>
      </w:r>
      <w:r>
        <w:rPr>
          <w:rFonts w:hint="eastAsia" w:asciiTheme="minorEastAsia" w:hAnsiTheme="minorEastAsia" w:cstheme="minorEastAsia"/>
          <w:sz w:val="24"/>
        </w:rPr>
        <w:t>泛雅平台，</w:t>
      </w:r>
      <w:r>
        <w:rPr>
          <w:rFonts w:hint="eastAsia" w:asciiTheme="minorEastAsia" w:hAnsiTheme="minorEastAsia"/>
          <w:sz w:val="24"/>
        </w:rPr>
        <w:t>模拟电路课程设计</w:t>
      </w:r>
      <w:r>
        <w:rPr>
          <w:rFonts w:hint="eastAsia" w:asciiTheme="minorEastAsia" w:hAnsiTheme="minorEastAsia" w:cstheme="minorEastAsia"/>
          <w:sz w:val="24"/>
        </w:rPr>
        <w:t>，江苏理工学院.</w:t>
      </w:r>
    </w:p>
    <w:p>
      <w:pPr>
        <w:adjustRightInd w:val="0"/>
        <w:snapToGrid w:val="0"/>
        <w:spacing w:line="420" w:lineRule="exact"/>
        <w:ind w:left="689" w:leftChars="328" w:firstLine="240" w:firstLineChars="100"/>
      </w:pPr>
      <w:r>
        <w:rPr>
          <w:rFonts w:asciiTheme="minorEastAsia" w:hAnsiTheme="minorEastAsia" w:cstheme="minorEastAsia"/>
          <w:sz w:val="24"/>
        </w:rPr>
        <w:t>http://mooc1.jsut.edu.cn/course/207011676.html</w:t>
      </w:r>
    </w:p>
    <w:p>
      <w:pPr>
        <w:pStyle w:val="18"/>
        <w:spacing w:line="420" w:lineRule="exact"/>
        <w:rPr>
          <w:rFonts w:asciiTheme="minorHAnsi" w:hAnsiTheme="minorHAnsi" w:eastAsiaTheme="minorEastAsia" w:cstheme="minorBidi"/>
          <w:color w:val="auto"/>
          <w:kern w:val="2"/>
          <w:sz w:val="21"/>
        </w:rPr>
        <w:sectPr>
          <w:footerReference r:id="rId3" w:type="default"/>
          <w:pgSz w:w="11906" w:h="16838"/>
          <w:pgMar w:top="1440" w:right="1797" w:bottom="1440" w:left="1797" w:header="851" w:footer="992" w:gutter="0"/>
          <w:cols w:space="0" w:num="1"/>
          <w:docGrid w:type="lines" w:linePitch="319" w:charSpace="0"/>
        </w:sectPr>
      </w:pPr>
    </w:p>
    <w:p>
      <w:pPr>
        <w:spacing w:line="420" w:lineRule="exact"/>
        <w:jc w:val="left"/>
        <w:rPr>
          <w:rFonts w:asciiTheme="minorEastAsia" w:hAnsiTheme="minorEastAsia"/>
          <w:b/>
          <w:sz w:val="28"/>
          <w:szCs w:val="28"/>
        </w:rPr>
      </w:pPr>
      <w:r>
        <w:rPr>
          <w:rFonts w:hint="eastAsia" w:asciiTheme="minorEastAsia" w:hAnsiTheme="minorEastAsia"/>
          <w:b/>
          <w:sz w:val="28"/>
          <w:szCs w:val="28"/>
        </w:rPr>
        <w:t>附件：</w:t>
      </w:r>
    </w:p>
    <w:p>
      <w:pPr>
        <w:spacing w:line="420" w:lineRule="exact"/>
        <w:jc w:val="left"/>
        <w:rPr>
          <w:rFonts w:asciiTheme="minorEastAsia" w:hAnsiTheme="minorEastAsia"/>
          <w:b/>
          <w:sz w:val="24"/>
        </w:rPr>
      </w:pPr>
      <w:r>
        <w:rPr>
          <w:rFonts w:hint="eastAsia" w:asciiTheme="minorEastAsia" w:hAnsiTheme="minorEastAsia"/>
          <w:b/>
          <w:sz w:val="24"/>
        </w:rPr>
        <w:t>一、考核环节评分标准</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2552"/>
        <w:gridCol w:w="2410"/>
        <w:gridCol w:w="2570"/>
        <w:gridCol w:w="2674"/>
        <w:gridCol w:w="2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1809" w:type="dxa"/>
            <w:tcBorders>
              <w:tl2br w:val="single" w:color="auto" w:sz="4" w:space="0"/>
            </w:tcBorders>
          </w:tcPr>
          <w:p>
            <w:pPr>
              <w:pStyle w:val="20"/>
              <w:spacing w:before="156" w:after="156"/>
              <w:rPr>
                <w:rFonts w:ascii="Times New Roman" w:hAnsi="Times New Roman" w:cs="Times New Roman"/>
                <w:kern w:val="2"/>
                <w:sz w:val="21"/>
                <w:szCs w:val="21"/>
              </w:rPr>
            </w:pPr>
            <w:r>
              <w:rPr>
                <w:rFonts w:ascii="Times New Roman" w:hAnsi="Times New Roman" w:cs="Times New Roman"/>
                <w:kern w:val="2"/>
                <w:sz w:val="21"/>
                <w:szCs w:val="21"/>
              </w:rPr>
              <w:t xml:space="preserve">       成绩</w:t>
            </w:r>
          </w:p>
          <w:p>
            <w:pPr>
              <w:pStyle w:val="20"/>
              <w:spacing w:before="156" w:after="156"/>
              <w:jc w:val="both"/>
              <w:rPr>
                <w:rFonts w:ascii="Times New Roman" w:hAnsi="Times New Roman" w:cs="Times New Roman"/>
                <w:kern w:val="2"/>
                <w:sz w:val="21"/>
                <w:szCs w:val="21"/>
              </w:rPr>
            </w:pPr>
            <w:r>
              <w:rPr>
                <w:rFonts w:ascii="Times New Roman" w:hAnsi="Times New Roman" w:cs="Times New Roman"/>
                <w:kern w:val="2"/>
                <w:sz w:val="21"/>
                <w:szCs w:val="21"/>
              </w:rPr>
              <w:t>考核环节</w:t>
            </w:r>
          </w:p>
        </w:tc>
        <w:tc>
          <w:tcPr>
            <w:tcW w:w="2552" w:type="dxa"/>
            <w:vAlign w:val="center"/>
          </w:tcPr>
          <w:p>
            <w:pPr>
              <w:jc w:val="center"/>
              <w:rPr>
                <w:rFonts w:ascii="Times New Roman" w:hAnsi="Times New Roman" w:cs="Times New Roman"/>
                <w:b/>
                <w:bCs/>
                <w:szCs w:val="21"/>
              </w:rPr>
            </w:pPr>
            <w:r>
              <w:rPr>
                <w:rFonts w:ascii="Times New Roman" w:hAnsi="Times New Roman" w:cs="Times New Roman"/>
                <w:b/>
                <w:bCs/>
                <w:szCs w:val="21"/>
              </w:rPr>
              <w:t>优秀（90～100）</w:t>
            </w:r>
          </w:p>
        </w:tc>
        <w:tc>
          <w:tcPr>
            <w:tcW w:w="2410" w:type="dxa"/>
            <w:vAlign w:val="center"/>
          </w:tcPr>
          <w:p>
            <w:pPr>
              <w:jc w:val="center"/>
              <w:rPr>
                <w:rFonts w:ascii="Times New Roman" w:hAnsi="Times New Roman" w:cs="Times New Roman"/>
                <w:b/>
                <w:bCs/>
                <w:szCs w:val="21"/>
              </w:rPr>
            </w:pPr>
            <w:r>
              <w:rPr>
                <w:rFonts w:ascii="Times New Roman" w:hAnsi="Times New Roman" w:cs="Times New Roman"/>
                <w:b/>
                <w:bCs/>
                <w:szCs w:val="21"/>
              </w:rPr>
              <w:t>良好（80～89）</w:t>
            </w:r>
          </w:p>
        </w:tc>
        <w:tc>
          <w:tcPr>
            <w:tcW w:w="2570" w:type="dxa"/>
            <w:vAlign w:val="center"/>
          </w:tcPr>
          <w:p>
            <w:pPr>
              <w:jc w:val="center"/>
              <w:rPr>
                <w:rFonts w:ascii="Times New Roman" w:hAnsi="Times New Roman" w:cs="Times New Roman"/>
                <w:b/>
                <w:bCs/>
                <w:szCs w:val="21"/>
              </w:rPr>
            </w:pPr>
            <w:r>
              <w:rPr>
                <w:rFonts w:ascii="Times New Roman" w:hAnsi="Times New Roman" w:cs="Times New Roman"/>
                <w:b/>
                <w:bCs/>
                <w:szCs w:val="21"/>
              </w:rPr>
              <w:t>中等（70～79）</w:t>
            </w:r>
          </w:p>
        </w:tc>
        <w:tc>
          <w:tcPr>
            <w:tcW w:w="2674" w:type="dxa"/>
            <w:vAlign w:val="center"/>
          </w:tcPr>
          <w:p>
            <w:pPr>
              <w:jc w:val="center"/>
              <w:rPr>
                <w:rFonts w:ascii="Times New Roman" w:hAnsi="Times New Roman" w:cs="Times New Roman"/>
                <w:b/>
                <w:bCs/>
                <w:szCs w:val="21"/>
              </w:rPr>
            </w:pPr>
            <w:r>
              <w:rPr>
                <w:rFonts w:ascii="Times New Roman" w:hAnsi="Times New Roman" w:cs="Times New Roman"/>
                <w:b/>
                <w:bCs/>
                <w:szCs w:val="21"/>
              </w:rPr>
              <w:t>及格（60～69）</w:t>
            </w:r>
          </w:p>
        </w:tc>
        <w:tc>
          <w:tcPr>
            <w:tcW w:w="2159" w:type="dxa"/>
            <w:vAlign w:val="center"/>
          </w:tcPr>
          <w:p>
            <w:pPr>
              <w:jc w:val="center"/>
              <w:rPr>
                <w:rFonts w:ascii="Times New Roman" w:hAnsi="Times New Roman" w:cs="Times New Roman"/>
                <w:b/>
                <w:bCs/>
                <w:szCs w:val="21"/>
              </w:rPr>
            </w:pPr>
            <w:r>
              <w:rPr>
                <w:rFonts w:ascii="Times New Roman" w:hAnsi="Times New Roman"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1809" w:type="dxa"/>
            <w:vAlign w:val="center"/>
          </w:tcPr>
          <w:p>
            <w:pPr>
              <w:pStyle w:val="21"/>
              <w:spacing w:line="240" w:lineRule="auto"/>
              <w:jc w:val="both"/>
              <w:rPr>
                <w:rFonts w:ascii="Times New Roman" w:hAnsi="Times New Roman" w:cs="Times New Roman"/>
                <w:b/>
                <w:bCs/>
              </w:rPr>
            </w:pPr>
            <w:r>
              <w:rPr>
                <w:rFonts w:ascii="Times New Roman" w:hAnsi="Times New Roman" w:cs="Times New Roman"/>
                <w:b/>
                <w:bCs/>
              </w:rPr>
              <w:t>课题</w:t>
            </w:r>
            <w:r>
              <w:rPr>
                <w:rFonts w:hint="eastAsia" w:ascii="Times New Roman" w:hAnsi="Times New Roman" w:cs="Times New Roman"/>
                <w:b/>
                <w:bCs/>
              </w:rPr>
              <w:t>1</w:t>
            </w:r>
            <w:r>
              <w:rPr>
                <w:rFonts w:ascii="Times New Roman" w:hAnsi="Times New Roman" w:cs="Times New Roman"/>
                <w:b/>
                <w:bCs/>
              </w:rPr>
              <w:t>（包括方案设计、仿真、元件选择、实物验收、随机提问）</w:t>
            </w:r>
          </w:p>
        </w:tc>
        <w:tc>
          <w:tcPr>
            <w:tcW w:w="2552" w:type="dxa"/>
          </w:tcPr>
          <w:p>
            <w:pPr>
              <w:pStyle w:val="21"/>
              <w:spacing w:line="240" w:lineRule="auto"/>
              <w:jc w:val="both"/>
              <w:rPr>
                <w:rFonts w:ascii="Times New Roman" w:hAnsi="Times New Roman" w:cs="Times New Roman"/>
              </w:rPr>
            </w:pPr>
            <w:r>
              <w:rPr>
                <w:rFonts w:ascii="Times New Roman" w:hAnsi="Times New Roman" w:cs="Times New Roman"/>
              </w:rPr>
              <w:t>能够独立提出设计方案，方案正确，能够熟练地运用EDA工具对设计电路进行仿真，非常熟练，元器件选择正确，电路工作正常、稳定，技术指标全部达成，</w:t>
            </w:r>
            <w:r>
              <w:rPr>
                <w:rFonts w:hint="eastAsia" w:ascii="Times New Roman" w:hAnsi="Times New Roman" w:cs="Times New Roman"/>
              </w:rPr>
              <w:t>回答问题基本概念清楚，对主要问题回答正确、深入。</w:t>
            </w:r>
          </w:p>
        </w:tc>
        <w:tc>
          <w:tcPr>
            <w:tcW w:w="2410" w:type="dxa"/>
          </w:tcPr>
          <w:p>
            <w:pPr>
              <w:pStyle w:val="21"/>
              <w:spacing w:line="240" w:lineRule="auto"/>
              <w:jc w:val="both"/>
              <w:rPr>
                <w:rFonts w:ascii="Times New Roman" w:hAnsi="Times New Roman" w:cs="Times New Roman"/>
              </w:rPr>
            </w:pPr>
            <w:r>
              <w:rPr>
                <w:rFonts w:ascii="Times New Roman" w:hAnsi="Times New Roman" w:cs="Times New Roman"/>
              </w:rPr>
              <w:t>能够提出设计方案，方案比较正确，能够运用EDA工具对设计电路进行仿真，</w:t>
            </w:r>
            <w:r>
              <w:rPr>
                <w:rFonts w:hint="eastAsia" w:ascii="Times New Roman" w:hAnsi="Times New Roman" w:cs="Times New Roman"/>
              </w:rPr>
              <w:t>熟练度较好</w:t>
            </w:r>
            <w:r>
              <w:rPr>
                <w:rFonts w:ascii="Times New Roman" w:hAnsi="Times New Roman" w:cs="Times New Roman"/>
              </w:rPr>
              <w:t>，元器件选择正确，电路工作正常，技术指标达成，但有缺项，</w:t>
            </w:r>
            <w:r>
              <w:rPr>
                <w:rFonts w:hint="eastAsia" w:ascii="Times New Roman" w:hAnsi="Times New Roman" w:cs="Times New Roman"/>
              </w:rPr>
              <w:t>能正确地回答主要问题</w:t>
            </w:r>
            <w:r>
              <w:rPr>
                <w:rFonts w:ascii="Times New Roman" w:hAnsi="Times New Roman" w:cs="Times New Roman"/>
              </w:rPr>
              <w:t>。</w:t>
            </w:r>
          </w:p>
        </w:tc>
        <w:tc>
          <w:tcPr>
            <w:tcW w:w="2570" w:type="dxa"/>
          </w:tcPr>
          <w:p>
            <w:pPr>
              <w:pStyle w:val="21"/>
              <w:spacing w:line="240" w:lineRule="auto"/>
              <w:jc w:val="both"/>
              <w:rPr>
                <w:rFonts w:ascii="Times New Roman" w:hAnsi="Times New Roman" w:cs="Times New Roman"/>
              </w:rPr>
            </w:pPr>
            <w:r>
              <w:rPr>
                <w:rFonts w:ascii="Times New Roman" w:hAnsi="Times New Roman" w:cs="Times New Roman"/>
              </w:rPr>
              <w:t>能够在老师指导下提出设计方案，方案基本正确，能够运用EDA工具对设计电路进行仿真，熟练度一般，元器件选择基本正确，电路工作基本正常，仅主要技术指标达成，</w:t>
            </w:r>
            <w:r>
              <w:rPr>
                <w:rFonts w:hint="eastAsia"/>
              </w:rPr>
              <w:t>对主要问题的回答基本正确，但分析不够深入。</w:t>
            </w:r>
          </w:p>
        </w:tc>
        <w:tc>
          <w:tcPr>
            <w:tcW w:w="2674" w:type="dxa"/>
          </w:tcPr>
          <w:p>
            <w:pPr>
              <w:pStyle w:val="21"/>
              <w:spacing w:line="240" w:lineRule="auto"/>
              <w:jc w:val="both"/>
              <w:rPr>
                <w:rFonts w:ascii="Times New Roman" w:hAnsi="Times New Roman" w:cs="Times New Roman"/>
              </w:rPr>
            </w:pPr>
            <w:r>
              <w:rPr>
                <w:rFonts w:ascii="Times New Roman" w:hAnsi="Times New Roman" w:cs="Times New Roman"/>
              </w:rPr>
              <w:t>能够在老师指导下提出设计方案，方案</w:t>
            </w:r>
            <w:r>
              <w:rPr>
                <w:rFonts w:hint="eastAsia" w:ascii="Times New Roman" w:hAnsi="Times New Roman" w:cs="Times New Roman"/>
              </w:rPr>
              <w:t>尚可</w:t>
            </w:r>
            <w:r>
              <w:rPr>
                <w:rFonts w:ascii="Times New Roman" w:hAnsi="Times New Roman" w:cs="Times New Roman"/>
              </w:rPr>
              <w:t>，能够运用EDA工具对设计电路进行仿真，熟练度较差，元器件选择基本正确，电路工作基本正常，仅主要技术指标基本达成，</w:t>
            </w:r>
            <w:r>
              <w:rPr>
                <w:rFonts w:hint="eastAsia"/>
              </w:rPr>
              <w:t>主要问题能答出，或经启发后能答出，回答问题较肤浅。</w:t>
            </w:r>
          </w:p>
        </w:tc>
        <w:tc>
          <w:tcPr>
            <w:tcW w:w="2159" w:type="dxa"/>
          </w:tcPr>
          <w:p>
            <w:pPr>
              <w:pStyle w:val="21"/>
              <w:spacing w:line="240" w:lineRule="auto"/>
              <w:jc w:val="both"/>
              <w:rPr>
                <w:rFonts w:ascii="Times New Roman" w:hAnsi="Times New Roman" w:cs="Times New Roman"/>
              </w:rPr>
            </w:pPr>
            <w:r>
              <w:rPr>
                <w:rFonts w:ascii="Times New Roman" w:hAnsi="Times New Roman" w:cs="Times New Roman"/>
              </w:rPr>
              <w:t>方案不全，未能完成仿真分析，电路不能正常工作，回答问题</w:t>
            </w:r>
            <w:r>
              <w:rPr>
                <w:rFonts w:hint="eastAsia" w:ascii="Times New Roman" w:hAnsi="Times New Roman" w:cs="Times New Roman"/>
              </w:rPr>
              <w:t>概念模糊，对主要问题回答有错误，或回答不出。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7" w:hRule="atLeast"/>
        </w:trPr>
        <w:tc>
          <w:tcPr>
            <w:tcW w:w="1809" w:type="dxa"/>
            <w:vAlign w:val="center"/>
          </w:tcPr>
          <w:p>
            <w:pPr>
              <w:pStyle w:val="21"/>
              <w:spacing w:line="240" w:lineRule="auto"/>
              <w:jc w:val="both"/>
              <w:rPr>
                <w:rFonts w:ascii="Times New Roman" w:hAnsi="Times New Roman" w:cs="Times New Roman"/>
                <w:b/>
                <w:bCs/>
              </w:rPr>
            </w:pPr>
            <w:r>
              <w:rPr>
                <w:rFonts w:ascii="Times New Roman" w:hAnsi="Times New Roman" w:cs="Times New Roman"/>
                <w:b/>
                <w:bCs/>
              </w:rPr>
              <w:t>课题</w:t>
            </w:r>
            <w:r>
              <w:rPr>
                <w:rFonts w:hint="eastAsia" w:ascii="Times New Roman" w:hAnsi="Times New Roman" w:cs="Times New Roman"/>
                <w:b/>
                <w:bCs/>
              </w:rPr>
              <w:t>2</w:t>
            </w:r>
            <w:r>
              <w:rPr>
                <w:rFonts w:ascii="Times New Roman" w:hAnsi="Times New Roman" w:cs="Times New Roman"/>
                <w:b/>
                <w:bCs/>
              </w:rPr>
              <w:t>（包括方案设计、仿真、元件选择、实物验收、随机提问）</w:t>
            </w:r>
          </w:p>
        </w:tc>
        <w:tc>
          <w:tcPr>
            <w:tcW w:w="2552" w:type="dxa"/>
          </w:tcPr>
          <w:p>
            <w:pPr>
              <w:pStyle w:val="21"/>
              <w:spacing w:line="240" w:lineRule="auto"/>
              <w:jc w:val="both"/>
              <w:rPr>
                <w:rFonts w:ascii="Times New Roman" w:hAnsi="Times New Roman" w:cs="Times New Roman"/>
              </w:rPr>
            </w:pPr>
            <w:r>
              <w:rPr>
                <w:rFonts w:ascii="Times New Roman" w:hAnsi="Times New Roman" w:cs="Times New Roman"/>
              </w:rPr>
              <w:t>能够独立提出设计方案，方案正确，能够熟练地运用EDA工具对设计电路进行仿真，非常熟练，元器件选择正确，电路工作正常、稳定，技术指标全部达成，</w:t>
            </w:r>
            <w:r>
              <w:rPr>
                <w:rFonts w:hint="eastAsia" w:ascii="Times New Roman" w:hAnsi="Times New Roman" w:cs="Times New Roman"/>
              </w:rPr>
              <w:t>回答问题基本概念清楚，对主要问题回答正确、深入。</w:t>
            </w:r>
          </w:p>
        </w:tc>
        <w:tc>
          <w:tcPr>
            <w:tcW w:w="2410" w:type="dxa"/>
          </w:tcPr>
          <w:p>
            <w:pPr>
              <w:pStyle w:val="21"/>
              <w:spacing w:line="240" w:lineRule="auto"/>
              <w:jc w:val="both"/>
              <w:rPr>
                <w:rFonts w:ascii="Times New Roman" w:hAnsi="Times New Roman" w:cs="Times New Roman"/>
              </w:rPr>
            </w:pPr>
            <w:r>
              <w:rPr>
                <w:rFonts w:ascii="Times New Roman" w:hAnsi="Times New Roman" w:cs="Times New Roman"/>
              </w:rPr>
              <w:t>能够提出设计方案，方案比较正确，能够运用EDA工具对设计电路进行仿真，</w:t>
            </w:r>
            <w:r>
              <w:rPr>
                <w:rFonts w:hint="eastAsia" w:ascii="Times New Roman" w:hAnsi="Times New Roman" w:cs="Times New Roman"/>
              </w:rPr>
              <w:t>熟练度较好</w:t>
            </w:r>
            <w:r>
              <w:rPr>
                <w:rFonts w:ascii="Times New Roman" w:hAnsi="Times New Roman" w:cs="Times New Roman"/>
              </w:rPr>
              <w:t>，元器件选择正确，电路工作正常，技术指标达成，但有缺项，</w:t>
            </w:r>
            <w:r>
              <w:rPr>
                <w:rFonts w:hint="eastAsia" w:ascii="Times New Roman" w:hAnsi="Times New Roman" w:cs="Times New Roman"/>
              </w:rPr>
              <w:t>能正确地回答主要问题</w:t>
            </w:r>
            <w:r>
              <w:rPr>
                <w:rFonts w:ascii="Times New Roman" w:hAnsi="Times New Roman" w:cs="Times New Roman"/>
              </w:rPr>
              <w:t>。</w:t>
            </w:r>
          </w:p>
        </w:tc>
        <w:tc>
          <w:tcPr>
            <w:tcW w:w="2570" w:type="dxa"/>
          </w:tcPr>
          <w:p>
            <w:pPr>
              <w:pStyle w:val="21"/>
              <w:spacing w:line="240" w:lineRule="auto"/>
              <w:jc w:val="both"/>
              <w:rPr>
                <w:rFonts w:ascii="Times New Roman" w:hAnsi="Times New Roman" w:cs="Times New Roman"/>
              </w:rPr>
            </w:pPr>
            <w:r>
              <w:rPr>
                <w:rFonts w:ascii="Times New Roman" w:hAnsi="Times New Roman" w:cs="Times New Roman"/>
              </w:rPr>
              <w:t>能够在老师指导下提出设计方案，方案基本正确，能够运用EDA工具对设计电路进行仿真，熟练度一般，元器件选择基本正确，电路工作基本正常，仅主要技术指标达成，</w:t>
            </w:r>
            <w:r>
              <w:rPr>
                <w:rFonts w:hint="eastAsia"/>
              </w:rPr>
              <w:t>对主要问题的回答基本正确，但分析不够深入。</w:t>
            </w:r>
          </w:p>
        </w:tc>
        <w:tc>
          <w:tcPr>
            <w:tcW w:w="2674" w:type="dxa"/>
          </w:tcPr>
          <w:p>
            <w:pPr>
              <w:pStyle w:val="21"/>
              <w:spacing w:line="240" w:lineRule="auto"/>
              <w:jc w:val="both"/>
              <w:rPr>
                <w:rFonts w:ascii="Times New Roman" w:hAnsi="Times New Roman" w:cs="Times New Roman"/>
              </w:rPr>
            </w:pPr>
            <w:r>
              <w:rPr>
                <w:rFonts w:ascii="Times New Roman" w:hAnsi="Times New Roman" w:cs="Times New Roman"/>
              </w:rPr>
              <w:t>能够在老师指导下提出设计方案，方案</w:t>
            </w:r>
            <w:r>
              <w:rPr>
                <w:rFonts w:hint="eastAsia" w:ascii="Times New Roman" w:hAnsi="Times New Roman" w:cs="Times New Roman"/>
              </w:rPr>
              <w:t>尚可</w:t>
            </w:r>
            <w:r>
              <w:rPr>
                <w:rFonts w:ascii="Times New Roman" w:hAnsi="Times New Roman" w:cs="Times New Roman"/>
              </w:rPr>
              <w:t>，能够运用EDA工具对设计电路进行仿真，熟练度较差，元器件选择基本正确，电路工作基本正常，仅主要技术指标基本达成，</w:t>
            </w:r>
            <w:r>
              <w:rPr>
                <w:rFonts w:hint="eastAsia"/>
              </w:rPr>
              <w:t>主要问题能答出，或经启发后能答出，回答问题较肤浅。</w:t>
            </w:r>
          </w:p>
        </w:tc>
        <w:tc>
          <w:tcPr>
            <w:tcW w:w="2159" w:type="dxa"/>
          </w:tcPr>
          <w:p>
            <w:pPr>
              <w:pStyle w:val="21"/>
              <w:spacing w:line="240" w:lineRule="auto"/>
              <w:jc w:val="both"/>
              <w:rPr>
                <w:rFonts w:ascii="Times New Roman" w:hAnsi="Times New Roman" w:cs="Times New Roman"/>
              </w:rPr>
            </w:pPr>
            <w:r>
              <w:rPr>
                <w:rFonts w:ascii="Times New Roman" w:hAnsi="Times New Roman" w:cs="Times New Roman"/>
              </w:rPr>
              <w:t>方案不全，未能完成仿真分析，电路不能正常工作，回答问题</w:t>
            </w:r>
            <w:r>
              <w:rPr>
                <w:rFonts w:hint="eastAsia" w:ascii="Times New Roman" w:hAnsi="Times New Roman" w:cs="Times New Roman"/>
              </w:rPr>
              <w:t>概念模糊，对主要问题回答有错误，或回答不出。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7" w:hRule="atLeast"/>
        </w:trPr>
        <w:tc>
          <w:tcPr>
            <w:tcW w:w="1809" w:type="dxa"/>
            <w:vAlign w:val="center"/>
          </w:tcPr>
          <w:p>
            <w:pPr>
              <w:pStyle w:val="21"/>
              <w:spacing w:line="240" w:lineRule="auto"/>
              <w:jc w:val="both"/>
              <w:rPr>
                <w:rFonts w:ascii="Times New Roman" w:hAnsi="Times New Roman" w:cs="Times New Roman"/>
                <w:b/>
              </w:rPr>
            </w:pPr>
            <w:r>
              <w:rPr>
                <w:rFonts w:ascii="Times New Roman" w:hAnsi="Times New Roman" w:cs="Times New Roman"/>
                <w:b/>
              </w:rPr>
              <w:t>设计报告</w:t>
            </w:r>
          </w:p>
        </w:tc>
        <w:tc>
          <w:tcPr>
            <w:tcW w:w="2552" w:type="dxa"/>
          </w:tcPr>
          <w:p>
            <w:pPr>
              <w:autoSpaceDE w:val="0"/>
              <w:autoSpaceDN w:val="0"/>
              <w:adjustRightInd w:val="0"/>
              <w:rPr>
                <w:rFonts w:ascii="Times New Roman" w:hAnsi="Times New Roman" w:cs="Times New Roman"/>
                <w:szCs w:val="21"/>
              </w:rPr>
            </w:pPr>
            <w:r>
              <w:rPr>
                <w:rFonts w:ascii="Times New Roman" w:hAnsi="Times New Roman" w:cs="Times New Roman"/>
                <w:szCs w:val="21"/>
              </w:rPr>
              <w:t>格式正确，表达清晰，图表规范，有详尽的电路图和电路参数设计过程，有详尽的仿真和实物调试、故障分析过程，测试数据和技术指标分析正确。</w:t>
            </w:r>
          </w:p>
        </w:tc>
        <w:tc>
          <w:tcPr>
            <w:tcW w:w="2410" w:type="dxa"/>
          </w:tcPr>
          <w:p>
            <w:pPr>
              <w:autoSpaceDE w:val="0"/>
              <w:autoSpaceDN w:val="0"/>
              <w:adjustRightInd w:val="0"/>
              <w:rPr>
                <w:rFonts w:ascii="Times New Roman" w:hAnsi="Times New Roman" w:cs="Times New Roman"/>
                <w:szCs w:val="21"/>
              </w:rPr>
            </w:pPr>
            <w:r>
              <w:rPr>
                <w:rFonts w:ascii="Times New Roman" w:hAnsi="Times New Roman" w:cs="Times New Roman"/>
                <w:szCs w:val="21"/>
              </w:rPr>
              <w:t xml:space="preserve">格式正确，表达较清晰，图表较规范，有电路图和电路参数设计过程，有仿真和实物调试、故障分析过程，测试数据和技术指标分析正确。 </w:t>
            </w:r>
          </w:p>
        </w:tc>
        <w:tc>
          <w:tcPr>
            <w:tcW w:w="2570" w:type="dxa"/>
          </w:tcPr>
          <w:p>
            <w:pPr>
              <w:autoSpaceDE w:val="0"/>
              <w:autoSpaceDN w:val="0"/>
              <w:adjustRightInd w:val="0"/>
              <w:rPr>
                <w:rFonts w:ascii="Times New Roman" w:hAnsi="Times New Roman" w:cs="Times New Roman"/>
                <w:szCs w:val="21"/>
              </w:rPr>
            </w:pPr>
            <w:r>
              <w:rPr>
                <w:rFonts w:ascii="Times New Roman" w:hAnsi="Times New Roman" w:cs="Times New Roman"/>
                <w:szCs w:val="21"/>
              </w:rPr>
              <w:t>格式基本正确，表达基本清晰，图表基本较规范，缺少电路图和电路参数设计过程，或缺少仿真和实物调试、故障分析过程，或缺少测试数据和技术指标分析。</w:t>
            </w:r>
          </w:p>
        </w:tc>
        <w:tc>
          <w:tcPr>
            <w:tcW w:w="2674" w:type="dxa"/>
          </w:tcPr>
          <w:p>
            <w:pPr>
              <w:autoSpaceDE w:val="0"/>
              <w:autoSpaceDN w:val="0"/>
              <w:adjustRightInd w:val="0"/>
              <w:rPr>
                <w:rFonts w:ascii="Times New Roman" w:hAnsi="Times New Roman" w:cs="Times New Roman"/>
                <w:szCs w:val="21"/>
              </w:rPr>
            </w:pPr>
            <w:r>
              <w:rPr>
                <w:rFonts w:ascii="Times New Roman" w:hAnsi="Times New Roman" w:cs="Times New Roman"/>
                <w:szCs w:val="21"/>
              </w:rPr>
              <w:t>格式基本符合要求，表达无原则性错误，图表无原则性错误。缺少电路图和电路参数设计过程，或缺少仿真和实物调试、故障分析过程，或缺少测试数据和技术指标分析中两部分。</w:t>
            </w:r>
          </w:p>
        </w:tc>
        <w:tc>
          <w:tcPr>
            <w:tcW w:w="2159" w:type="dxa"/>
          </w:tcPr>
          <w:p>
            <w:pPr>
              <w:pStyle w:val="21"/>
              <w:spacing w:line="240" w:lineRule="auto"/>
              <w:jc w:val="both"/>
              <w:rPr>
                <w:rFonts w:ascii="Times New Roman" w:hAnsi="Times New Roman" w:cs="Times New Roman"/>
              </w:rPr>
            </w:pPr>
            <w:r>
              <w:rPr>
                <w:rFonts w:ascii="Times New Roman" w:hAnsi="Times New Roman" w:cs="Times New Roman"/>
              </w:rPr>
              <w:t>未按格式规范要求完成设计报告，缺少电路图和电路参数设计过程，缺少仿真和实物调试、故障分析过程，缺少测试数据和技术指标分析。</w:t>
            </w:r>
          </w:p>
        </w:tc>
      </w:tr>
    </w:tbl>
    <w:p>
      <w:pPr>
        <w:spacing w:line="420" w:lineRule="exact"/>
        <w:rPr>
          <w:rFonts w:ascii="Times New Roman" w:hAnsi="Times New Roman"/>
        </w:rPr>
        <w:sectPr>
          <w:pgSz w:w="16838" w:h="11906" w:orient="landscape"/>
          <w:pgMar w:top="1418" w:right="1418" w:bottom="1418" w:left="1418" w:header="851" w:footer="992" w:gutter="0"/>
          <w:cols w:space="425" w:num="1"/>
          <w:docGrid w:type="linesAndChars" w:linePitch="312" w:charSpace="0"/>
        </w:sectPr>
      </w:pPr>
    </w:p>
    <w:p>
      <w:pPr>
        <w:pStyle w:val="22"/>
        <w:spacing w:before="159" w:after="159" w:line="420" w:lineRule="exact"/>
        <w:rPr>
          <w:rFonts w:cs="Times New Roman" w:asciiTheme="minorEastAsia" w:hAnsiTheme="minorEastAsia" w:eastAsiaTheme="minorEastAsia"/>
          <w:b/>
          <w:color w:val="auto"/>
        </w:rPr>
      </w:pPr>
      <w:r>
        <w:rPr>
          <w:rFonts w:hint="eastAsia" w:cs="Times New Roman" w:asciiTheme="minorEastAsia" w:hAnsiTheme="minorEastAsia" w:eastAsiaTheme="minorEastAsia"/>
          <w:b/>
          <w:color w:val="auto"/>
        </w:rPr>
        <w:t>二、模拟电路课程设计报告撰写规范</w:t>
      </w:r>
    </w:p>
    <w:p>
      <w:pPr>
        <w:spacing w:before="159" w:beforeLines="50" w:after="159" w:afterLines="50" w:line="420" w:lineRule="exact"/>
        <w:ind w:firstLine="480" w:firstLineChars="200"/>
        <w:jc w:val="left"/>
        <w:rPr>
          <w:rFonts w:asciiTheme="minorEastAsia" w:hAnsiTheme="minorEastAsia"/>
          <w:bCs/>
          <w:sz w:val="24"/>
        </w:rPr>
      </w:pPr>
      <w:r>
        <w:rPr>
          <w:rFonts w:hint="eastAsia" w:asciiTheme="minorEastAsia" w:hAnsiTheme="minorEastAsia"/>
          <w:sz w:val="24"/>
        </w:rPr>
        <w:t>撰写设计报告是培养科学实验基本技能的重要环节，也是对工程技术人员的一项基本训练。撰写设计报告的过程本身就是一个从理论到实践再到理论的认识过程的总结。</w:t>
      </w:r>
    </w:p>
    <w:p>
      <w:pPr>
        <w:pStyle w:val="36"/>
        <w:spacing w:line="420" w:lineRule="exact"/>
        <w:ind w:left="426" w:firstLine="0" w:firstLineChars="0"/>
        <w:rPr>
          <w:rFonts w:asciiTheme="minorEastAsia" w:hAnsiTheme="minorEastAsia"/>
          <w:sz w:val="24"/>
        </w:rPr>
      </w:pPr>
      <w:r>
        <w:rPr>
          <w:rFonts w:hint="eastAsia" w:asciiTheme="minorEastAsia" w:hAnsiTheme="minorEastAsia"/>
          <w:sz w:val="24"/>
        </w:rPr>
        <w:t>要求提交一份完整的设计报告，包括：</w:t>
      </w:r>
    </w:p>
    <w:p>
      <w:pPr>
        <w:pStyle w:val="23"/>
        <w:spacing w:line="420" w:lineRule="exact"/>
        <w:ind w:firstLine="360" w:firstLineChars="15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（一）报告内容组成</w:t>
      </w:r>
    </w:p>
    <w:p>
      <w:pPr>
        <w:spacing w:line="420" w:lineRule="exact"/>
        <w:ind w:firstLine="480" w:firstLineChars="200"/>
        <w:rPr>
          <w:rFonts w:asciiTheme="minorEastAsia" w:hAnsiTheme="minorEastAsia"/>
          <w:sz w:val="24"/>
        </w:rPr>
      </w:pPr>
      <w:r>
        <w:rPr>
          <w:rFonts w:hint="eastAsia" w:asciiTheme="minorEastAsia" w:hAnsiTheme="minorEastAsia"/>
          <w:sz w:val="24"/>
        </w:rPr>
        <w:t>①</w:t>
      </w:r>
      <w:r>
        <w:rPr>
          <w:rFonts w:asciiTheme="minorEastAsia" w:hAnsiTheme="minorEastAsia"/>
          <w:sz w:val="24"/>
        </w:rPr>
        <w:t xml:space="preserve"> </w:t>
      </w:r>
      <w:r>
        <w:rPr>
          <w:rFonts w:hint="eastAsia" w:asciiTheme="minorEastAsia" w:hAnsiTheme="minorEastAsia"/>
          <w:sz w:val="24"/>
        </w:rPr>
        <w:t>概述（引言）</w:t>
      </w:r>
    </w:p>
    <w:p>
      <w:pPr>
        <w:spacing w:line="420" w:lineRule="exact"/>
        <w:ind w:firstLine="480" w:firstLineChars="200"/>
        <w:rPr>
          <w:rFonts w:asciiTheme="minorEastAsia" w:hAnsiTheme="minorEastAsia"/>
          <w:sz w:val="24"/>
        </w:rPr>
      </w:pPr>
      <w:r>
        <w:rPr>
          <w:rFonts w:hint="eastAsia" w:asciiTheme="minorEastAsia" w:hAnsiTheme="minorEastAsia"/>
          <w:sz w:val="24"/>
        </w:rPr>
        <w:t>②</w:t>
      </w:r>
      <w:r>
        <w:rPr>
          <w:rFonts w:asciiTheme="minorEastAsia" w:hAnsiTheme="minorEastAsia"/>
          <w:sz w:val="24"/>
        </w:rPr>
        <w:t xml:space="preserve"> </w:t>
      </w:r>
      <w:r>
        <w:rPr>
          <w:rFonts w:hint="eastAsia" w:asciiTheme="minorEastAsia" w:hAnsiTheme="minorEastAsia"/>
          <w:sz w:val="24"/>
        </w:rPr>
        <w:t>已知条件</w:t>
      </w:r>
    </w:p>
    <w:p>
      <w:pPr>
        <w:spacing w:line="420" w:lineRule="exact"/>
        <w:ind w:firstLine="480" w:firstLineChars="200"/>
        <w:rPr>
          <w:rFonts w:asciiTheme="minorEastAsia" w:hAnsiTheme="minorEastAsia"/>
          <w:sz w:val="24"/>
        </w:rPr>
      </w:pPr>
      <w:r>
        <w:rPr>
          <w:rFonts w:hint="eastAsia" w:asciiTheme="minorEastAsia" w:hAnsiTheme="minorEastAsia"/>
          <w:sz w:val="24"/>
        </w:rPr>
        <w:t>③</w:t>
      </w:r>
      <w:r>
        <w:rPr>
          <w:rFonts w:asciiTheme="minorEastAsia" w:hAnsiTheme="minorEastAsia"/>
          <w:sz w:val="24"/>
        </w:rPr>
        <w:t xml:space="preserve"> </w:t>
      </w:r>
      <w:r>
        <w:rPr>
          <w:rFonts w:hint="eastAsia" w:asciiTheme="minorEastAsia" w:hAnsiTheme="minorEastAsia"/>
          <w:sz w:val="24"/>
        </w:rPr>
        <w:t>主要技术指标</w:t>
      </w:r>
    </w:p>
    <w:p>
      <w:pPr>
        <w:spacing w:line="420" w:lineRule="exact"/>
        <w:ind w:firstLine="480" w:firstLineChars="200"/>
        <w:rPr>
          <w:rFonts w:asciiTheme="minorEastAsia" w:hAnsiTheme="minorEastAsia"/>
          <w:sz w:val="24"/>
        </w:rPr>
      </w:pPr>
      <w:r>
        <w:rPr>
          <w:rFonts w:hint="eastAsia" w:asciiTheme="minorEastAsia" w:hAnsiTheme="minorEastAsia"/>
          <w:sz w:val="24"/>
        </w:rPr>
        <w:t>④</w:t>
      </w:r>
      <w:r>
        <w:rPr>
          <w:rFonts w:asciiTheme="minorEastAsia" w:hAnsiTheme="minorEastAsia"/>
          <w:sz w:val="24"/>
        </w:rPr>
        <w:t xml:space="preserve"> </w:t>
      </w:r>
      <w:r>
        <w:rPr>
          <w:rFonts w:hint="eastAsia" w:asciiTheme="minorEastAsia" w:hAnsiTheme="minorEastAsia"/>
          <w:sz w:val="24"/>
        </w:rPr>
        <w:t>实验用仪器（名称、型号、数量）</w:t>
      </w:r>
    </w:p>
    <w:p>
      <w:pPr>
        <w:spacing w:line="420" w:lineRule="exact"/>
        <w:ind w:firstLine="480" w:firstLineChars="200"/>
        <w:rPr>
          <w:rFonts w:asciiTheme="minorEastAsia" w:hAnsiTheme="minorEastAsia"/>
          <w:sz w:val="24"/>
        </w:rPr>
      </w:pPr>
      <w:r>
        <w:rPr>
          <w:rFonts w:hint="eastAsia" w:asciiTheme="minorEastAsia" w:hAnsiTheme="minorEastAsia"/>
          <w:sz w:val="24"/>
        </w:rPr>
        <w:t>⑤</w:t>
      </w:r>
      <w:r>
        <w:rPr>
          <w:rFonts w:asciiTheme="minorEastAsia" w:hAnsiTheme="minorEastAsia"/>
          <w:sz w:val="24"/>
        </w:rPr>
        <w:t xml:space="preserve"> </w:t>
      </w:r>
      <w:r>
        <w:rPr>
          <w:rFonts w:hint="eastAsia" w:asciiTheme="minorEastAsia" w:hAnsiTheme="minorEastAsia"/>
          <w:sz w:val="24"/>
        </w:rPr>
        <w:t>电路原理</w:t>
      </w:r>
    </w:p>
    <w:p>
      <w:pPr>
        <w:spacing w:line="420" w:lineRule="exact"/>
        <w:ind w:firstLine="480" w:firstLineChars="200"/>
        <w:rPr>
          <w:rFonts w:asciiTheme="minorEastAsia" w:hAnsiTheme="minorEastAsia"/>
          <w:sz w:val="24"/>
        </w:rPr>
      </w:pPr>
      <w:r>
        <w:rPr>
          <w:rFonts w:hint="eastAsia" w:asciiTheme="minorEastAsia" w:hAnsiTheme="minorEastAsia"/>
          <w:sz w:val="24"/>
        </w:rPr>
        <w:t>如果所设计的电路由几个单元组成，则在阐述电路原理时，最好先用总体框图说明，然后结合框图逐一介绍各单元电路的工作原理。</w:t>
      </w:r>
    </w:p>
    <w:p>
      <w:pPr>
        <w:spacing w:line="420" w:lineRule="exact"/>
        <w:ind w:firstLine="480" w:firstLineChars="200"/>
        <w:rPr>
          <w:rFonts w:asciiTheme="minorEastAsia" w:hAnsiTheme="minorEastAsia"/>
          <w:sz w:val="24"/>
        </w:rPr>
      </w:pPr>
      <w:r>
        <w:rPr>
          <w:rFonts w:hint="eastAsia" w:cs="宋体" w:asciiTheme="minorEastAsia" w:hAnsiTheme="minorEastAsia"/>
          <w:sz w:val="24"/>
        </w:rPr>
        <w:t>⑥</w:t>
      </w:r>
      <w:r>
        <w:rPr>
          <w:rFonts w:asciiTheme="minorEastAsia" w:hAnsiTheme="minorEastAsia"/>
          <w:sz w:val="24"/>
        </w:rPr>
        <w:t xml:space="preserve"> </w:t>
      </w:r>
      <w:r>
        <w:rPr>
          <w:rFonts w:hint="eastAsia" w:asciiTheme="minorEastAsia" w:hAnsiTheme="minorEastAsia"/>
          <w:sz w:val="24"/>
        </w:rPr>
        <w:t>单元电路的设计</w:t>
      </w:r>
    </w:p>
    <w:p>
      <w:pPr>
        <w:spacing w:line="420" w:lineRule="exact"/>
        <w:ind w:left="480"/>
        <w:rPr>
          <w:rFonts w:asciiTheme="minorEastAsia" w:hAnsiTheme="minorEastAsia"/>
          <w:sz w:val="24"/>
        </w:rPr>
      </w:pPr>
      <w:r>
        <w:rPr>
          <w:rFonts w:asciiTheme="minorEastAsia" w:hAnsiTheme="minorEastAsia"/>
          <w:sz w:val="24"/>
        </w:rPr>
        <w:t xml:space="preserve">a. </w:t>
      </w:r>
      <w:r>
        <w:rPr>
          <w:rFonts w:hint="eastAsia" w:asciiTheme="minorEastAsia" w:hAnsiTheme="minorEastAsia"/>
          <w:sz w:val="24"/>
        </w:rPr>
        <w:t>选择电路形式。</w:t>
      </w:r>
    </w:p>
    <w:p>
      <w:pPr>
        <w:spacing w:line="420" w:lineRule="exact"/>
        <w:ind w:left="480"/>
        <w:rPr>
          <w:rFonts w:asciiTheme="minorEastAsia" w:hAnsiTheme="minorEastAsia"/>
          <w:sz w:val="24"/>
        </w:rPr>
      </w:pPr>
      <w:r>
        <w:rPr>
          <w:rFonts w:asciiTheme="minorEastAsia" w:hAnsiTheme="minorEastAsia"/>
          <w:sz w:val="24"/>
        </w:rPr>
        <w:t xml:space="preserve">b. </w:t>
      </w:r>
      <w:r>
        <w:rPr>
          <w:rFonts w:hint="eastAsia" w:asciiTheme="minorEastAsia" w:hAnsiTheme="minorEastAsia"/>
          <w:sz w:val="24"/>
        </w:rPr>
        <w:t>电路设计。对所选电路中的元件值进行定量计算或工程估算。</w:t>
      </w:r>
    </w:p>
    <w:p>
      <w:pPr>
        <w:spacing w:line="420" w:lineRule="exact"/>
        <w:ind w:left="480"/>
        <w:rPr>
          <w:rFonts w:asciiTheme="minorEastAsia" w:hAnsiTheme="minorEastAsia"/>
          <w:sz w:val="24"/>
        </w:rPr>
      </w:pPr>
      <w:r>
        <w:rPr>
          <w:rFonts w:hint="eastAsia" w:cs="宋体" w:asciiTheme="minorEastAsia" w:hAnsiTheme="minorEastAsia"/>
          <w:sz w:val="24"/>
        </w:rPr>
        <w:t>⑦</w:t>
      </w:r>
      <w:r>
        <w:rPr>
          <w:rFonts w:asciiTheme="minorEastAsia" w:hAnsiTheme="minorEastAsia"/>
          <w:sz w:val="24"/>
        </w:rPr>
        <w:t xml:space="preserve"> </w:t>
      </w:r>
      <w:r>
        <w:rPr>
          <w:rFonts w:hint="eastAsia" w:asciiTheme="minorEastAsia" w:hAnsiTheme="minorEastAsia"/>
          <w:sz w:val="24"/>
        </w:rPr>
        <w:t>电路仿真的结果及数据、波形</w:t>
      </w:r>
    </w:p>
    <w:p>
      <w:pPr>
        <w:spacing w:line="420" w:lineRule="exact"/>
        <w:ind w:left="480"/>
        <w:rPr>
          <w:rFonts w:asciiTheme="minorEastAsia" w:hAnsiTheme="minorEastAsia"/>
          <w:sz w:val="24"/>
        </w:rPr>
      </w:pPr>
      <w:r>
        <w:rPr>
          <w:rFonts w:hint="eastAsia" w:cs="宋体" w:asciiTheme="minorEastAsia" w:hAnsiTheme="minorEastAsia"/>
          <w:sz w:val="24"/>
        </w:rPr>
        <w:t>⑧</w:t>
      </w:r>
      <w:r>
        <w:rPr>
          <w:rFonts w:asciiTheme="minorEastAsia" w:hAnsiTheme="minorEastAsia"/>
          <w:sz w:val="24"/>
        </w:rPr>
        <w:t xml:space="preserve"> </w:t>
      </w:r>
      <w:r>
        <w:rPr>
          <w:rFonts w:hint="eastAsia" w:asciiTheme="minorEastAsia" w:hAnsiTheme="minorEastAsia"/>
          <w:sz w:val="24"/>
        </w:rPr>
        <w:t>电路装调与测试</w:t>
      </w:r>
    </w:p>
    <w:p>
      <w:pPr>
        <w:spacing w:line="420" w:lineRule="exact"/>
        <w:ind w:left="480"/>
        <w:rPr>
          <w:rFonts w:asciiTheme="minorEastAsia" w:hAnsiTheme="minorEastAsia"/>
          <w:sz w:val="24"/>
        </w:rPr>
      </w:pPr>
      <w:r>
        <w:rPr>
          <w:rFonts w:hint="eastAsia" w:asciiTheme="minorEastAsia" w:hAnsiTheme="minorEastAsia"/>
          <w:sz w:val="24"/>
        </w:rPr>
        <w:t>各单元电路调试正确后，进行整机联调。</w:t>
      </w:r>
    </w:p>
    <w:p>
      <w:pPr>
        <w:spacing w:line="420" w:lineRule="exact"/>
        <w:ind w:firstLine="480" w:firstLineChars="200"/>
        <w:rPr>
          <w:rFonts w:asciiTheme="minorEastAsia" w:hAnsiTheme="minorEastAsia"/>
          <w:sz w:val="24"/>
        </w:rPr>
      </w:pPr>
      <w:r>
        <w:rPr>
          <w:rFonts w:asciiTheme="minorEastAsia" w:hAnsiTheme="minorEastAsia"/>
          <w:sz w:val="24"/>
        </w:rPr>
        <w:t xml:space="preserve">a. </w:t>
      </w:r>
      <w:r>
        <w:rPr>
          <w:rFonts w:hint="eastAsia" w:asciiTheme="minorEastAsia" w:hAnsiTheme="minorEastAsia"/>
          <w:sz w:val="24"/>
        </w:rPr>
        <w:t>测量主要技术指标。报告中应说明各项技术指标测量方法，画出测试原理图，记录并整理实验数据，正确选取有效数字的位数。根据实验数据，进行必要的计算，列出表格，绘制光滑的波形图或曲线。</w:t>
      </w:r>
    </w:p>
    <w:p>
      <w:pPr>
        <w:spacing w:line="420" w:lineRule="exact"/>
        <w:ind w:firstLine="480" w:firstLineChars="200"/>
        <w:rPr>
          <w:rFonts w:asciiTheme="minorEastAsia" w:hAnsiTheme="minorEastAsia"/>
          <w:sz w:val="24"/>
        </w:rPr>
      </w:pPr>
      <w:r>
        <w:rPr>
          <w:rFonts w:asciiTheme="minorEastAsia" w:hAnsiTheme="minorEastAsia"/>
          <w:sz w:val="24"/>
        </w:rPr>
        <w:t xml:space="preserve">b. </w:t>
      </w:r>
      <w:r>
        <w:rPr>
          <w:rFonts w:hint="eastAsia" w:asciiTheme="minorEastAsia" w:hAnsiTheme="minorEastAsia"/>
          <w:sz w:val="24"/>
        </w:rPr>
        <w:t>故障分析及说明。说明单元电路与整机调试过程中出现的主要故障及排除方法。</w:t>
      </w:r>
    </w:p>
    <w:p>
      <w:pPr>
        <w:spacing w:line="420" w:lineRule="exact"/>
        <w:ind w:left="480"/>
        <w:rPr>
          <w:rFonts w:asciiTheme="minorEastAsia" w:hAnsiTheme="minorEastAsia"/>
          <w:sz w:val="24"/>
        </w:rPr>
      </w:pPr>
      <w:r>
        <w:rPr>
          <w:rFonts w:asciiTheme="minorEastAsia" w:hAnsiTheme="minorEastAsia"/>
          <w:sz w:val="24"/>
        </w:rPr>
        <w:t xml:space="preserve">c. </w:t>
      </w:r>
      <w:r>
        <w:rPr>
          <w:rFonts w:hint="eastAsia" w:asciiTheme="minorEastAsia" w:hAnsiTheme="minorEastAsia"/>
          <w:sz w:val="24"/>
        </w:rPr>
        <w:t>绘制出整机电原理图，并表明调试后的各元件参数。</w:t>
      </w:r>
    </w:p>
    <w:p>
      <w:pPr>
        <w:spacing w:line="420" w:lineRule="exact"/>
        <w:ind w:left="480"/>
        <w:rPr>
          <w:rFonts w:asciiTheme="minorEastAsia" w:hAnsiTheme="minorEastAsia"/>
          <w:sz w:val="24"/>
        </w:rPr>
      </w:pPr>
      <w:r>
        <w:rPr>
          <w:rFonts w:hint="eastAsia" w:cs="宋体" w:asciiTheme="minorEastAsia" w:hAnsiTheme="minorEastAsia"/>
          <w:sz w:val="24"/>
        </w:rPr>
        <w:t>⑨</w:t>
      </w:r>
      <w:r>
        <w:rPr>
          <w:rFonts w:asciiTheme="minorEastAsia" w:hAnsiTheme="minorEastAsia"/>
          <w:sz w:val="24"/>
        </w:rPr>
        <w:t xml:space="preserve"> </w:t>
      </w:r>
      <w:r>
        <w:rPr>
          <w:rFonts w:hint="eastAsia" w:asciiTheme="minorEastAsia" w:hAnsiTheme="minorEastAsia"/>
          <w:sz w:val="24"/>
        </w:rPr>
        <w:t>电路改进意见及本次设计的收获。</w:t>
      </w:r>
    </w:p>
    <w:p>
      <w:pPr>
        <w:pStyle w:val="23"/>
        <w:spacing w:line="42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w:t>
      </w:r>
      <w:r>
        <w:rPr>
          <w:rStyle w:val="24"/>
          <w:rFonts w:hint="eastAsia" w:asciiTheme="minorEastAsia" w:hAnsiTheme="minorEastAsia" w:eastAsiaTheme="minorEastAsia" w:cstheme="minorEastAsia"/>
          <w:b w:val="0"/>
          <w:bCs w:val="0"/>
          <w:color w:val="auto"/>
        </w:rPr>
        <w:t>二</w:t>
      </w:r>
      <w:r>
        <w:rPr>
          <w:rFonts w:hint="eastAsia" w:asciiTheme="minorEastAsia" w:hAnsiTheme="minorEastAsia" w:eastAsiaTheme="minorEastAsia" w:cstheme="minorEastAsia"/>
          <w:b w:val="0"/>
          <w:bCs w:val="0"/>
          <w:color w:val="auto"/>
        </w:rPr>
        <w:t>）报告撰写要求</w:t>
      </w:r>
    </w:p>
    <w:p>
      <w:pPr>
        <w:spacing w:before="159" w:beforeLines="50" w:after="159" w:afterLines="50" w:line="420" w:lineRule="exact"/>
        <w:ind w:firstLine="480" w:firstLineChars="200"/>
        <w:jc w:val="left"/>
        <w:rPr>
          <w:rFonts w:asciiTheme="minorEastAsia" w:hAnsiTheme="minorEastAsia"/>
          <w:sz w:val="24"/>
        </w:rPr>
      </w:pPr>
      <w:r>
        <w:rPr>
          <w:rFonts w:hint="eastAsia" w:asciiTheme="minorEastAsia" w:hAnsiTheme="minorEastAsia"/>
          <w:sz w:val="24"/>
        </w:rPr>
        <w:t>①课程设计报告书要求使用</w:t>
      </w:r>
      <w:r>
        <w:rPr>
          <w:rFonts w:asciiTheme="minorEastAsia" w:hAnsiTheme="minorEastAsia"/>
          <w:sz w:val="24"/>
        </w:rPr>
        <w:t xml:space="preserve"> </w:t>
      </w:r>
      <w:r>
        <w:rPr>
          <w:rFonts w:asciiTheme="minorEastAsia" w:hAnsiTheme="minorEastAsia"/>
          <w:b/>
          <w:sz w:val="24"/>
        </w:rPr>
        <w:t>A4</w:t>
      </w:r>
      <w:r>
        <w:rPr>
          <w:rFonts w:asciiTheme="minorEastAsia" w:hAnsiTheme="minorEastAsia"/>
          <w:sz w:val="24"/>
        </w:rPr>
        <w:t xml:space="preserve"> </w:t>
      </w:r>
      <w:r>
        <w:rPr>
          <w:rFonts w:hint="eastAsia" w:asciiTheme="minorEastAsia" w:hAnsiTheme="minorEastAsia"/>
          <w:sz w:val="24"/>
        </w:rPr>
        <w:t>纸，除仿真结果的截图可以打印外，其它文字和图表全部要求手写。</w:t>
      </w:r>
    </w:p>
    <w:p>
      <w:pPr>
        <w:spacing w:line="420" w:lineRule="exact"/>
        <w:ind w:firstLine="480" w:firstLineChars="200"/>
        <w:rPr>
          <w:rFonts w:asciiTheme="minorEastAsia" w:hAnsiTheme="minorEastAsia" w:cstheme="minorEastAsia"/>
          <w:szCs w:val="21"/>
        </w:rPr>
      </w:pPr>
      <w:r>
        <w:rPr>
          <w:rFonts w:hint="eastAsia" w:asciiTheme="minorEastAsia" w:hAnsiTheme="minorEastAsia"/>
          <w:sz w:val="24"/>
        </w:rPr>
        <w:t>②课程设计报告书封面统一使用规范样式。</w:t>
      </w:r>
    </w:p>
    <w:sectPr>
      <w:headerReference r:id="rId4" w:type="default"/>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rPr>
        <w:rStyle w:val="14"/>
      </w:rPr>
      <w:instrText xml:space="preserve"> PAGE </w:instrText>
    </w:r>
    <w:r>
      <w:fldChar w:fldCharType="separate"/>
    </w:r>
    <w:r>
      <w:rPr>
        <w:rStyle w:val="14"/>
      </w:rP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attachedTemplate r:id="rId1"/>
  <w:documentProtection w:enforcement="0"/>
  <w:defaultTabStop w:val="420"/>
  <w:drawingGridHorizontalSpacing w:val="105"/>
  <w:drawingGridVerticalSpacing w:val="31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mExY2UwYmRiMjI5MTkyNTQwOWVhOTFlYjE0MjEifQ=="/>
  </w:docVars>
  <w:rsids>
    <w:rsidRoot w:val="00A8469F"/>
    <w:rsid w:val="000F78D6"/>
    <w:rsid w:val="001F3162"/>
    <w:rsid w:val="003D3A7C"/>
    <w:rsid w:val="00531C9F"/>
    <w:rsid w:val="005717BE"/>
    <w:rsid w:val="00827D7B"/>
    <w:rsid w:val="008F2D58"/>
    <w:rsid w:val="009909DD"/>
    <w:rsid w:val="00A8469F"/>
    <w:rsid w:val="00B26018"/>
    <w:rsid w:val="00B9632F"/>
    <w:rsid w:val="00C9236B"/>
    <w:rsid w:val="00F32D84"/>
    <w:rsid w:val="0382254A"/>
    <w:rsid w:val="1CAF6AC7"/>
    <w:rsid w:val="34EA3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widowControl/>
      <w:ind w:firstLine="420" w:firstLineChars="200"/>
      <w:jc w:val="left"/>
    </w:pPr>
    <w:rPr>
      <w:rFonts w:ascii="Times New Roman" w:hAnsi="Times New Roman"/>
    </w:rPr>
  </w:style>
  <w:style w:type="paragraph" w:styleId="3">
    <w:name w:val="annotation text"/>
    <w:basedOn w:val="1"/>
    <w:link w:val="28"/>
    <w:autoRedefine/>
    <w:qFormat/>
    <w:uiPriority w:val="0"/>
    <w:pPr>
      <w:jc w:val="left"/>
    </w:pPr>
  </w:style>
  <w:style w:type="paragraph" w:styleId="4">
    <w:name w:val="Body Text"/>
    <w:basedOn w:val="1"/>
    <w:link w:val="31"/>
    <w:autoRedefine/>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ody Text Indent 2"/>
    <w:basedOn w:val="1"/>
    <w:link w:val="33"/>
    <w:qFormat/>
    <w:uiPriority w:val="0"/>
    <w:pPr>
      <w:spacing w:after="120" w:line="480" w:lineRule="auto"/>
      <w:ind w:left="420" w:leftChars="200"/>
    </w:pPr>
    <w:rPr>
      <w:rFonts w:ascii="Calibri" w:hAnsi="Calibri" w:eastAsia="宋体" w:cs="Times New Roman"/>
      <w:szCs w:val="22"/>
    </w:rPr>
  </w:style>
  <w:style w:type="paragraph" w:styleId="6">
    <w:name w:val="Balloon Text"/>
    <w:basedOn w:val="1"/>
    <w:link w:val="26"/>
    <w:qFormat/>
    <w:uiPriority w:val="0"/>
    <w:rPr>
      <w:sz w:val="18"/>
      <w:szCs w:val="18"/>
    </w:rPr>
  </w:style>
  <w:style w:type="paragraph" w:styleId="7">
    <w:name w:val="footer"/>
    <w:basedOn w:val="1"/>
    <w:link w:val="29"/>
    <w:unhideWhenUsed/>
    <w:qFormat/>
    <w:uiPriority w:val="0"/>
    <w:pPr>
      <w:tabs>
        <w:tab w:val="center" w:pos="4153"/>
        <w:tab w:val="right" w:pos="8306"/>
      </w:tabs>
      <w:snapToGrid w:val="0"/>
      <w:jc w:val="left"/>
    </w:pPr>
    <w:rPr>
      <w:sz w:val="18"/>
      <w:szCs w:val="18"/>
    </w:rPr>
  </w:style>
  <w:style w:type="paragraph" w:styleId="8">
    <w:name w:val="header"/>
    <w:basedOn w:val="1"/>
    <w:link w:val="3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10">
    <w:name w:val="annotation subject"/>
    <w:basedOn w:val="3"/>
    <w:next w:val="3"/>
    <w:link w:val="27"/>
    <w:qFormat/>
    <w:uiPriority w:val="0"/>
    <w:rPr>
      <w:b/>
    </w:rPr>
  </w:style>
  <w:style w:type="table" w:styleId="12">
    <w:name w:val="Table Grid"/>
    <w:basedOn w:val="11"/>
    <w:autoRedefine/>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4">
    <w:name w:val="page number"/>
    <w:basedOn w:val="13"/>
    <w:qFormat/>
    <w:uiPriority w:val="99"/>
  </w:style>
  <w:style w:type="character" w:styleId="15">
    <w:name w:val="FollowedHyperlink"/>
    <w:basedOn w:val="13"/>
    <w:qFormat/>
    <w:uiPriority w:val="0"/>
    <w:rPr>
      <w:color w:val="800080"/>
      <w:u w:val="none"/>
    </w:rPr>
  </w:style>
  <w:style w:type="character" w:styleId="16">
    <w:name w:val="Hyperlink"/>
    <w:basedOn w:val="13"/>
    <w:qFormat/>
    <w:uiPriority w:val="0"/>
    <w:rPr>
      <w:color w:val="0000FF"/>
      <w:u w:val="none"/>
    </w:rPr>
  </w:style>
  <w:style w:type="character" w:styleId="17">
    <w:name w:val="annotation reference"/>
    <w:basedOn w:val="13"/>
    <w:autoRedefine/>
    <w:qFormat/>
    <w:uiPriority w:val="0"/>
    <w:rPr>
      <w:sz w:val="21"/>
      <w:szCs w:val="21"/>
    </w:rPr>
  </w:style>
  <w:style w:type="paragraph" w:customStyle="1" w:styleId="18">
    <w:name w:val="Default"/>
    <w:link w:val="25"/>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9">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0">
    <w:name w:val="！表格首行"/>
    <w:basedOn w:val="1"/>
    <w:link w:val="34"/>
    <w:autoRedefine/>
    <w:qFormat/>
    <w:uiPriority w:val="99"/>
    <w:pPr>
      <w:jc w:val="center"/>
    </w:pPr>
    <w:rPr>
      <w:rFonts w:ascii="宋体" w:hAnsi="宋体"/>
      <w:b/>
      <w:kern w:val="0"/>
      <w:sz w:val="20"/>
      <w:szCs w:val="20"/>
    </w:rPr>
  </w:style>
  <w:style w:type="paragraph" w:customStyle="1" w:styleId="21">
    <w:name w:val="！表格正文"/>
    <w:basedOn w:val="1"/>
    <w:qFormat/>
    <w:uiPriority w:val="99"/>
    <w:pPr>
      <w:spacing w:line="288" w:lineRule="auto"/>
      <w:jc w:val="left"/>
    </w:pPr>
    <w:rPr>
      <w:rFonts w:ascii="宋体" w:hAnsi="宋体"/>
      <w:szCs w:val="21"/>
    </w:rPr>
  </w:style>
  <w:style w:type="paragraph" w:customStyle="1" w:styleId="22">
    <w:name w:val="2大标题"/>
    <w:basedOn w:val="18"/>
    <w:link w:val="35"/>
    <w:qFormat/>
    <w:uiPriority w:val="0"/>
    <w:pPr>
      <w:spacing w:beforeLines="50" w:afterLines="50" w:line="360" w:lineRule="auto"/>
    </w:pPr>
  </w:style>
  <w:style w:type="paragraph" w:customStyle="1" w:styleId="23">
    <w:name w:val="3小标题"/>
    <w:basedOn w:val="18"/>
    <w:link w:val="24"/>
    <w:autoRedefine/>
    <w:qFormat/>
    <w:uiPriority w:val="0"/>
    <w:pPr>
      <w:spacing w:line="360" w:lineRule="auto"/>
      <w:ind w:firstLine="482" w:firstLineChars="200"/>
    </w:pPr>
    <w:rPr>
      <w:rFonts w:ascii="宋体" w:hAnsi="宋体" w:eastAsia="宋体"/>
      <w:b/>
      <w:bCs/>
    </w:rPr>
  </w:style>
  <w:style w:type="character" w:customStyle="1" w:styleId="24">
    <w:name w:val="3小标题 Char"/>
    <w:basedOn w:val="25"/>
    <w:link w:val="23"/>
    <w:qFormat/>
    <w:locked/>
    <w:uiPriority w:val="0"/>
    <w:rPr>
      <w:rFonts w:ascii="宋体" w:hAnsi="宋体" w:eastAsia="宋体" w:cs="黑体"/>
      <w:b/>
      <w:bCs/>
      <w:color w:val="000000"/>
      <w:sz w:val="24"/>
      <w:szCs w:val="24"/>
      <w:lang w:val="en-US" w:eastAsia="zh-CN" w:bidi="ar-SA"/>
    </w:rPr>
  </w:style>
  <w:style w:type="character" w:customStyle="1" w:styleId="25">
    <w:name w:val="Default Char"/>
    <w:basedOn w:val="13"/>
    <w:link w:val="18"/>
    <w:qFormat/>
    <w:locked/>
    <w:uiPriority w:val="0"/>
    <w:rPr>
      <w:rFonts w:ascii="黑体" w:hAnsi="Calibri" w:eastAsia="黑体" w:cs="黑体"/>
      <w:color w:val="000000"/>
      <w:sz w:val="24"/>
      <w:szCs w:val="24"/>
      <w:lang w:val="en-US" w:eastAsia="zh-CN" w:bidi="ar-SA"/>
    </w:rPr>
  </w:style>
  <w:style w:type="character" w:customStyle="1" w:styleId="26">
    <w:name w:val="批注框文本 字符"/>
    <w:basedOn w:val="13"/>
    <w:link w:val="6"/>
    <w:autoRedefine/>
    <w:qFormat/>
    <w:uiPriority w:val="0"/>
    <w:rPr>
      <w:rFonts w:asciiTheme="minorHAnsi" w:hAnsiTheme="minorHAnsi" w:eastAsiaTheme="minorEastAsia" w:cstheme="minorBidi"/>
      <w:kern w:val="2"/>
      <w:sz w:val="18"/>
      <w:szCs w:val="18"/>
    </w:rPr>
  </w:style>
  <w:style w:type="character" w:customStyle="1" w:styleId="27">
    <w:name w:val="批注主题 字符"/>
    <w:basedOn w:val="28"/>
    <w:link w:val="10"/>
    <w:qFormat/>
    <w:uiPriority w:val="0"/>
    <w:rPr>
      <w:b/>
      <w:kern w:val="2"/>
      <w:sz w:val="21"/>
      <w:szCs w:val="22"/>
    </w:rPr>
  </w:style>
  <w:style w:type="character" w:customStyle="1" w:styleId="28">
    <w:name w:val="批注文字 字符"/>
    <w:basedOn w:val="13"/>
    <w:link w:val="3"/>
    <w:qFormat/>
    <w:uiPriority w:val="0"/>
    <w:rPr>
      <w:kern w:val="2"/>
      <w:sz w:val="21"/>
      <w:szCs w:val="22"/>
    </w:rPr>
  </w:style>
  <w:style w:type="character" w:customStyle="1" w:styleId="29">
    <w:name w:val="页脚 字符"/>
    <w:basedOn w:val="13"/>
    <w:link w:val="7"/>
    <w:autoRedefine/>
    <w:qFormat/>
    <w:uiPriority w:val="0"/>
    <w:rPr>
      <w:rFonts w:ascii="等线" w:hAnsi="等线" w:eastAsia="等线" w:cs="Times New Roman"/>
      <w:kern w:val="2"/>
      <w:sz w:val="18"/>
      <w:szCs w:val="18"/>
    </w:rPr>
  </w:style>
  <w:style w:type="character" w:customStyle="1" w:styleId="30">
    <w:name w:val="页眉 字符"/>
    <w:basedOn w:val="13"/>
    <w:link w:val="8"/>
    <w:qFormat/>
    <w:uiPriority w:val="0"/>
    <w:rPr>
      <w:rFonts w:hint="default" w:ascii="等线" w:hAnsi="等线" w:eastAsia="等线" w:cs="Times New Roman"/>
      <w:kern w:val="2"/>
      <w:sz w:val="18"/>
      <w:szCs w:val="18"/>
    </w:rPr>
  </w:style>
  <w:style w:type="character" w:customStyle="1" w:styleId="31">
    <w:name w:val="正文文本 字符"/>
    <w:basedOn w:val="13"/>
    <w:link w:val="4"/>
    <w:qFormat/>
    <w:uiPriority w:val="0"/>
    <w:rPr>
      <w:rFonts w:hint="eastAsia" w:ascii="仿宋" w:hAnsi="Times New Roman" w:eastAsia="仿宋" w:cs="仿宋"/>
      <w:sz w:val="32"/>
      <w:szCs w:val="32"/>
    </w:rPr>
  </w:style>
  <w:style w:type="character" w:customStyle="1" w:styleId="32">
    <w:name w:val="apple-converted-space"/>
    <w:autoRedefine/>
    <w:uiPriority w:val="0"/>
  </w:style>
  <w:style w:type="character" w:customStyle="1" w:styleId="33">
    <w:name w:val="正文文本缩进 2 字符"/>
    <w:basedOn w:val="13"/>
    <w:link w:val="5"/>
    <w:uiPriority w:val="0"/>
    <w:rPr>
      <w:rFonts w:ascii="Calibri" w:hAnsi="Calibri"/>
      <w:kern w:val="2"/>
      <w:sz w:val="21"/>
      <w:szCs w:val="22"/>
    </w:rPr>
  </w:style>
  <w:style w:type="character" w:customStyle="1" w:styleId="34">
    <w:name w:val="表格首行 Char"/>
    <w:link w:val="20"/>
    <w:autoRedefine/>
    <w:locked/>
    <w:uiPriority w:val="99"/>
    <w:rPr>
      <w:rFonts w:ascii="宋体" w:hAnsi="宋体" w:eastAsiaTheme="minorEastAsia" w:cstheme="minorBidi"/>
      <w:b/>
    </w:rPr>
  </w:style>
  <w:style w:type="character" w:customStyle="1" w:styleId="35">
    <w:name w:val="2大标题 Char"/>
    <w:basedOn w:val="25"/>
    <w:link w:val="22"/>
    <w:qFormat/>
    <w:locked/>
    <w:uiPriority w:val="0"/>
    <w:rPr>
      <w:rFonts w:ascii="黑体" w:hAnsi="Calibri" w:eastAsia="黑体" w:cs="黑体"/>
      <w:color w:val="000000"/>
      <w:sz w:val="24"/>
      <w:szCs w:val="24"/>
      <w:lang w:val="en-US" w:eastAsia="zh-CN" w:bidi="ar-SA"/>
    </w:rPr>
  </w:style>
  <w:style w:type="paragraph" w:styleId="36">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7</Pages>
  <Words>667</Words>
  <Characters>3802</Characters>
  <Lines>31</Lines>
  <Paragraphs>8</Paragraphs>
  <TotalTime>14</TotalTime>
  <ScaleCrop>false</ScaleCrop>
  <LinksUpToDate>false</LinksUpToDate>
  <CharactersWithSpaces>4461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2020-04-23T07:47:00Z</dcterms:created>
  <dc:creator>Irene</dc:creator>
  <cp:lastModifiedBy>GQ</cp:lastModifiedBy>
  <dcterms:modified xsi:type="dcterms:W3CDTF">2024-05-06T01:56:20Z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5632344A87204067A64EF2825147ECC4_12</vt:lpwstr>
  </property>
</Properties>
</file>