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w:t>
      </w:r>
      <w:r>
        <w:rPr>
          <w:rFonts w:hint="eastAsia" w:ascii="宋体" w:hAnsi="宋体" w:eastAsia="宋体" w:cs="Times New Roman"/>
          <w:b/>
          <w:bCs/>
          <w:sz w:val="32"/>
        </w:rPr>
        <w:t>专业课程教材教法</w:t>
      </w:r>
      <w:r>
        <w:rPr>
          <w:rFonts w:hint="eastAsia" w:asciiTheme="majorEastAsia" w:hAnsiTheme="majorEastAsia" w:eastAsiaTheme="majorEastAsia" w:cstheme="majorEastAsia"/>
          <w:b/>
          <w:bCs/>
          <w:sz w:val="32"/>
        </w:rPr>
        <w:t>》课程教学大纲</w:t>
      </w:r>
    </w:p>
    <w:p>
      <w:pPr>
        <w:spacing w:line="420" w:lineRule="exact"/>
        <w:rPr>
          <w:szCs w:val="21"/>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503"/>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26" w:hRule="atLeast"/>
          <w:jc w:val="center"/>
        </w:trPr>
        <w:tc>
          <w:tcPr>
            <w:tcW w:w="1284"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59"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hint="eastAsia" w:ascii="宋体" w:hAnsi="宋体" w:eastAsia="宋体" w:cs="宋体"/>
                <w:bCs/>
                <w:color w:val="0000FF"/>
                <w:kern w:val="0"/>
                <w:szCs w:val="21"/>
                <w:u w:val="single" w:color="FF0000"/>
                <w:lang w:eastAsia="zh-CN"/>
              </w:rPr>
            </w:pPr>
            <w:r>
              <w:rPr>
                <w:rFonts w:hint="eastAsia" w:ascii="宋体" w:hAnsi="Times New Roman" w:eastAsia="宋体" w:cs="宋体"/>
                <w:kern w:val="0"/>
                <w:szCs w:val="21"/>
              </w:rPr>
              <w:t>专业</w:t>
            </w:r>
            <w:r>
              <w:rPr>
                <w:rFonts w:hint="eastAsia" w:ascii="宋体" w:hAnsi="Times New Roman" w:eastAsia="宋体" w:cs="宋体"/>
                <w:kern w:val="0"/>
                <w:szCs w:val="21"/>
                <w:lang w:val="en-US" w:eastAsia="zh-CN"/>
              </w:rPr>
              <w:t>教学</w:t>
            </w:r>
            <w:r>
              <w:rPr>
                <w:rFonts w:hint="eastAsia" w:ascii="宋体" w:hAnsi="Times New Roman" w:eastAsia="宋体" w:cs="宋体"/>
                <w:kern w:val="0"/>
                <w:szCs w:val="21"/>
              </w:rPr>
              <w:t>法</w:t>
            </w:r>
            <w:r>
              <w:rPr>
                <w:rFonts w:hint="eastAsia" w:ascii="宋体" w:hAnsi="Times New Roman" w:eastAsia="宋体" w:cs="宋体"/>
                <w:kern w:val="0"/>
                <w:szCs w:val="21"/>
                <w:lang w:eastAsia="zh-CN"/>
              </w:rPr>
              <w:t>（</w:t>
            </w:r>
            <w:r>
              <w:rPr>
                <w:rFonts w:hint="eastAsia" w:ascii="宋体" w:hAnsi="Times New Roman" w:eastAsia="宋体" w:cs="宋体"/>
                <w:kern w:val="0"/>
                <w:szCs w:val="21"/>
                <w:lang w:val="en-US" w:eastAsia="zh-CN"/>
              </w:rPr>
              <w:t>含实践性教学</w:t>
            </w:r>
            <w:r>
              <w:rPr>
                <w:rFonts w:hint="eastAsia" w:ascii="宋体" w:hAnsi="Times New Roman" w:eastAsia="宋体" w:cs="宋体"/>
                <w:kern w:val="0"/>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keepNext w:val="0"/>
              <w:keepLines w:val="0"/>
              <w:widowControl/>
              <w:suppressLineNumbers w:val="0"/>
              <w:jc w:val="center"/>
              <w:rPr>
                <w:rFonts w:ascii="Times New Roman" w:hAnsi="Times New Roman" w:cs="Times New Roman" w:eastAsiaTheme="minorEastAsia"/>
                <w:kern w:val="2"/>
                <w:sz w:val="21"/>
                <w:szCs w:val="21"/>
              </w:rPr>
            </w:pPr>
            <w:r>
              <w:rPr>
                <w:rFonts w:hint="default" w:ascii="Times New Roman" w:hAnsi="Times New Roman" w:eastAsia="宋体" w:cs="Times New Roman"/>
                <w:color w:val="000000"/>
                <w:kern w:val="0"/>
                <w:sz w:val="18"/>
                <w:szCs w:val="18"/>
                <w:lang w:val="en-US" w:eastAsia="zh-CN" w:bidi="ar"/>
              </w:rPr>
              <w:t>Professional Pedagogy</w:t>
            </w:r>
            <w:r>
              <w:rPr>
                <w:rFonts w:hint="eastAsia" w:ascii="Times New Roman" w:hAnsi="Times New Roman" w:eastAsia="宋体" w:cs="Times New Roman"/>
                <w:color w:val="000000"/>
                <w:kern w:val="0"/>
                <w:sz w:val="18"/>
                <w:szCs w:val="18"/>
                <w:lang w:val="en-US" w:eastAsia="zh-CN" w:bidi="ar"/>
              </w:rPr>
              <w:t xml:space="preserve"> </w:t>
            </w:r>
            <w:r>
              <w:rPr>
                <w:rFonts w:hint="default" w:ascii="Times New Roman" w:hAnsi="Times New Roman" w:eastAsia="宋体" w:cs="Times New Roman"/>
                <w:color w:val="000000"/>
                <w:kern w:val="0"/>
                <w:sz w:val="18"/>
                <w:szCs w:val="18"/>
                <w:lang w:val="en-US" w:eastAsia="zh-CN" w:bidi="ar"/>
              </w:rPr>
              <w:t>(Including Practical Teaching)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pStyle w:val="9"/>
              <w:jc w:val="center"/>
              <w:textAlignment w:val="top"/>
              <w:rPr>
                <w:rFonts w:hint="eastAsia" w:eastAsiaTheme="minorEastAsia"/>
                <w:b/>
                <w:szCs w:val="21"/>
                <w:lang w:eastAsia="zh-CN"/>
              </w:rPr>
            </w:pPr>
            <w:r>
              <w:rPr>
                <w:rFonts w:ascii="Times New Roman" w:hAnsi="Times New Roman" w:cs="Times New Roman" w:eastAsiaTheme="minorEastAsia"/>
                <w:kern w:val="2"/>
                <w:sz w:val="21"/>
              </w:rPr>
              <w:t>A31110</w:t>
            </w:r>
            <w:r>
              <w:rPr>
                <w:rFonts w:hint="eastAsia" w:ascii="Times New Roman" w:hAnsi="Times New Roman" w:cs="Times New Roman" w:eastAsiaTheme="minorEastAsia"/>
                <w:kern w:val="2"/>
                <w:sz w:val="21"/>
                <w:lang w:val="en-US" w:eastAsia="zh-CN"/>
              </w:rPr>
              <w:t>9</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kern w:val="0"/>
                <w:szCs w:val="21"/>
              </w:rPr>
            </w:pPr>
            <w:r>
              <w:rPr>
                <w:rFonts w:ascii="Times New Roman" w:hAnsi="Times New Roman" w:eastAsia="宋体e眠副浡渀." w:cs="Times New Roman"/>
              </w:rPr>
              <w:t>电气信息工程学院/</w:t>
            </w:r>
            <w:r>
              <w:rPr>
                <w:rFonts w:hint="eastAsia" w:ascii="宋体" w:hAnsi="Times New Roman" w:eastAsia="宋体" w:cs="宋体"/>
                <w:kern w:val="0"/>
                <w:szCs w:val="21"/>
              </w:rPr>
              <w:t>电子工程系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20</w:t>
            </w:r>
            <w:r>
              <w:rPr>
                <w:rFonts w:hint="eastAsia" w:ascii="Times New Roman" w:hAnsi="Times New Roman" w:eastAsia="宋体" w:cs="Times New Roman"/>
                <w:kern w:val="0"/>
                <w:szCs w:val="21"/>
              </w:rPr>
              <w:t>2</w:t>
            </w:r>
            <w:r>
              <w:rPr>
                <w:rFonts w:hint="eastAsia" w:ascii="Times New Roman" w:hAnsi="Times New Roman" w:eastAsia="宋体" w:cs="Times New Roman"/>
                <w:kern w:val="0"/>
                <w:szCs w:val="21"/>
                <w:lang w:val="en-US" w:eastAsia="zh-CN"/>
              </w:rPr>
              <w:t>3</w:t>
            </w:r>
            <w:r>
              <w:rPr>
                <w:rFonts w:ascii="Times New Roman" w:hAnsi="Times New Roman" w:eastAsia="宋体" w:cs="Times New Roman"/>
                <w:kern w:val="0"/>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5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宋体" w:hAnsi="宋体" w:eastAsia="宋体" w:cs="宋体"/>
                <w:b/>
                <w:kern w:val="0"/>
                <w:szCs w:val="21"/>
              </w:rPr>
            </w:pPr>
            <w:r>
              <w:rPr>
                <w:rFonts w:hint="eastAsia" w:ascii="宋体" w:hAnsi="Times New Roman" w:eastAsia="宋体" w:cs="宋体"/>
                <w:kern w:val="0"/>
                <w:szCs w:val="21"/>
              </w:rPr>
              <w:t>教师教育</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kern w:val="0"/>
                <w:szCs w:val="21"/>
              </w:rPr>
            </w:pPr>
            <w:r>
              <w:rPr>
                <w:rFonts w:hint="eastAsia" w:ascii="Times New Roman" w:hAnsi="Times New Roman" w:eastAsia="宋体" w:cs="Times New Roman"/>
                <w:kern w:val="0"/>
                <w:szCs w:val="21"/>
                <w:lang w:val="en-US" w:eastAsia="zh-CN"/>
              </w:rPr>
              <w:t>3</w:t>
            </w:r>
            <w:r>
              <w:rPr>
                <w:rFonts w:hint="eastAsia" w:ascii="Times New Roman" w:hAnsi="Times New Roman" w:eastAsia="宋体" w:cs="Times New Roman"/>
                <w:kern w:val="0"/>
                <w:szCs w:val="21"/>
              </w:rPr>
              <w:t>.0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hint="default" w:ascii="Times New Roman" w:hAnsi="Times New Roman" w:eastAsia="宋体" w:cs="Times New Roman"/>
                <w:b/>
                <w:szCs w:val="21"/>
                <w:lang w:val="en-US" w:eastAsia="zh-CN"/>
              </w:rPr>
            </w:pPr>
            <w:r>
              <w:rPr>
                <w:rFonts w:hint="eastAsia" w:ascii="Times New Roman" w:hAnsi="Times New Roman" w:eastAsia="宋体" w:cs="Times New Roman"/>
                <w:kern w:val="0"/>
                <w:szCs w:val="21"/>
                <w:lang w:val="en-US" w:eastAsia="zh-CN"/>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default" w:ascii="宋体" w:hAnsi="宋体" w:eastAsia="宋体" w:cs="宋体"/>
                <w:b/>
                <w:szCs w:val="21"/>
                <w:lang w:val="en-US" w:eastAsia="zh-CN"/>
              </w:rPr>
            </w:pPr>
            <w:r>
              <w:rPr>
                <w:rFonts w:hint="eastAsia" w:ascii="TimesNewRomanPSMT" w:hAnsi="TimesNewRomanPSMT" w:eastAsia="宋体" w:cs="TimesNewRomanPSMT"/>
                <w:kern w:val="0"/>
                <w:szCs w:val="21"/>
                <w:lang w:val="en-US" w:eastAsia="zh-CN"/>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NewRomanPSMT" w:hAnsi="TimesNewRomanPSMT" w:eastAsia="宋体" w:cs="TimesNewRomanPSMT"/>
                <w:kern w:val="0"/>
                <w:szCs w:val="21"/>
              </w:rPr>
            </w:pPr>
            <w:r>
              <w:rPr>
                <w:rFonts w:hint="eastAsia" w:ascii="TimesNewRomanPSMT" w:hAnsi="TimesNewRomanPSMT" w:eastAsia="宋体" w:cs="TimesNewRomanPSMT"/>
                <w:kern w:val="0"/>
                <w:szCs w:val="21"/>
              </w:rPr>
              <w:t>电路原理、模拟电子技术基础、数字电路、现代教育技术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NewRomanPSMT" w:hAnsi="TimesNewRomanPSMT" w:eastAsia="宋体" w:cs="TimesNewRomanPSMT"/>
                <w:kern w:val="0"/>
                <w:szCs w:val="21"/>
              </w:rPr>
            </w:pPr>
            <w:r>
              <w:rPr>
                <w:rFonts w:hint="eastAsia" w:ascii="TimesNewRomanPSMT" w:hAnsi="TimesNewRomanPSMT" w:eastAsia="宋体" w:cs="TimesNewRomanPSMT"/>
                <w:kern w:val="0"/>
                <w:szCs w:val="21"/>
              </w:rPr>
              <w:t>周绍敏.电工基础（第2版）.北京:高等教育出版社,2009.</w:t>
            </w:r>
          </w:p>
          <w:p>
            <w:pPr>
              <w:jc w:val="center"/>
              <w:rPr>
                <w:rFonts w:ascii="TimesNewRomanPSMT" w:hAnsi="TimesNewRomanPSMT" w:eastAsia="宋体" w:cs="TimesNewRomanPSMT"/>
                <w:kern w:val="0"/>
                <w:szCs w:val="21"/>
              </w:rPr>
            </w:pPr>
            <w:r>
              <w:rPr>
                <w:rFonts w:hint="eastAsia" w:ascii="TimesNewRomanPSMT" w:hAnsi="TimesNewRomanPSMT" w:eastAsia="宋体" w:cs="TimesNewRomanPSMT"/>
                <w:kern w:val="0"/>
                <w:szCs w:val="21"/>
              </w:rPr>
              <w:t>陈其纯.电子线路（第2版）.北京:高等教育出版社,2006.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NewRomanPSMT" w:hAnsi="TimesNewRomanPSMT" w:eastAsia="宋体" w:cs="TimesNewRomanPSMT"/>
                <w:kern w:val="0"/>
                <w:szCs w:val="21"/>
              </w:rPr>
            </w:pPr>
            <w:r>
              <w:rPr>
                <w:rFonts w:hint="eastAsia" w:ascii="TimesNewRomanPSMT" w:hAnsi="TimesNewRomanPSMT" w:eastAsia="宋体" w:cs="TimesNewRomanPSMT"/>
                <w:kern w:val="0"/>
                <w:szCs w:val="21"/>
              </w:rPr>
              <w:t>理论教学16学时，</w:t>
            </w:r>
            <w:r>
              <w:rPr>
                <w:rFonts w:ascii="TimesNewRomanPSMT" w:hAnsi="TimesNewRomanPSMT" w:eastAsia="宋体" w:cs="TimesNewRomanPSMT"/>
                <w:kern w:val="0"/>
                <w:szCs w:val="21"/>
              </w:rPr>
              <w:t>其他教学</w:t>
            </w:r>
            <w:r>
              <w:rPr>
                <w:rFonts w:hint="eastAsia" w:ascii="TimesNewRomanPSMT" w:hAnsi="TimesNewRomanPSMT" w:eastAsia="宋体" w:cs="TimesNewRomanPSMT"/>
                <w:kern w:val="0"/>
                <w:szCs w:val="21"/>
                <w:lang w:val="en-US" w:eastAsia="zh-CN"/>
              </w:rPr>
              <w:t>32</w:t>
            </w:r>
            <w:r>
              <w:rPr>
                <w:rFonts w:hint="eastAsia" w:ascii="TimesNewRomanPSMT" w:hAnsi="TimesNewRomanPSMT" w:eastAsia="宋体" w:cs="TimesNewRomanPSMT"/>
                <w:kern w:val="0"/>
                <w:szCs w:val="21"/>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503" w:type="dxa"/>
            <w:tcBorders>
              <w:top w:val="single" w:color="auto" w:sz="4" w:space="0"/>
              <w:left w:val="single" w:color="auto" w:sz="4" w:space="0"/>
              <w:bottom w:val="single" w:color="auto" w:sz="8" w:space="0"/>
              <w:right w:val="single" w:color="auto" w:sz="4" w:space="0"/>
            </w:tcBorders>
            <w:vAlign w:val="center"/>
          </w:tcPr>
          <w:p>
            <w:pPr>
              <w:jc w:val="center"/>
              <w:rPr>
                <w:rFonts w:ascii="TimesNewRomanPSMT" w:hAnsi="TimesNewRomanPSMT" w:eastAsia="宋体" w:cs="TimesNewRomanPSMT"/>
                <w:kern w:val="0"/>
                <w:szCs w:val="21"/>
              </w:rPr>
            </w:pPr>
            <w:r>
              <w:rPr>
                <w:rFonts w:hint="eastAsia" w:ascii="TimesNewRomanPSMT" w:hAnsi="TimesNewRomanPSMT" w:eastAsia="宋体" w:cs="TimesNewRomanPSMT"/>
                <w:kern w:val="0"/>
                <w:szCs w:val="21"/>
              </w:rPr>
              <w:t>黄金林</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NewRomanPSMT" w:hAnsi="TimesNewRomanPSMT" w:eastAsia="宋体" w:cs="TimesNewRomanPSMT"/>
                <w:kern w:val="0"/>
                <w:szCs w:val="21"/>
              </w:rPr>
            </w:pPr>
            <w:r>
              <w:rPr>
                <w:rFonts w:hint="eastAsia" w:ascii="TimesNewRomanPSMT" w:hAnsi="TimesNewRomanPSMT" w:eastAsia="宋体" w:cs="TimesNewRomanPSMT"/>
                <w:kern w:val="0"/>
                <w:szCs w:val="21"/>
              </w:rPr>
              <w:t>高倩</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kern w:val="0"/>
                <w:szCs w:val="21"/>
              </w:rPr>
            </w:pPr>
            <w:r>
              <w:rPr>
                <w:rFonts w:hint="eastAsia" w:ascii="宋体" w:hAnsi="宋体" w:eastAsia="宋体" w:cs="宋体"/>
                <w:kern w:val="0"/>
                <w:szCs w:val="21"/>
              </w:rPr>
              <w:t>薛波</w:t>
            </w:r>
          </w:p>
        </w:tc>
      </w:tr>
    </w:tbl>
    <w:p>
      <w:pPr>
        <w:spacing w:line="420" w:lineRule="exact"/>
        <w:rPr>
          <w:rFonts w:ascii="宋体" w:hAnsi="宋体"/>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sz w:val="24"/>
        </w:rPr>
      </w:pPr>
      <w:r>
        <w:rPr>
          <w:rFonts w:hint="eastAsia" w:ascii="宋体" w:hAnsi="宋体" w:eastAsia="宋体" w:cs="宋体e眠副浡渀."/>
          <w:sz w:val="24"/>
        </w:rPr>
        <w:t>《</w:t>
      </w:r>
      <w:r>
        <w:rPr>
          <w:rFonts w:hint="eastAsia" w:ascii="宋体" w:hAnsi="Times New Roman" w:eastAsia="宋体" w:cs="宋体"/>
          <w:sz w:val="24"/>
        </w:rPr>
        <w:t>专业教</w:t>
      </w:r>
      <w:r>
        <w:rPr>
          <w:rFonts w:hint="eastAsia" w:ascii="宋体" w:hAnsi="Times New Roman" w:eastAsia="宋体" w:cs="宋体"/>
          <w:sz w:val="24"/>
          <w:lang w:val="en-US" w:eastAsia="zh-CN"/>
        </w:rPr>
        <w:t>学</w:t>
      </w:r>
      <w:r>
        <w:rPr>
          <w:rFonts w:hint="eastAsia" w:ascii="宋体" w:hAnsi="Times New Roman" w:eastAsia="宋体" w:cs="宋体"/>
          <w:sz w:val="24"/>
        </w:rPr>
        <w:t>法</w:t>
      </w:r>
      <w:r>
        <w:rPr>
          <w:rFonts w:hint="eastAsia" w:ascii="宋体" w:hAnsi="Times New Roman" w:eastAsia="宋体" w:cs="宋体"/>
          <w:sz w:val="24"/>
          <w:lang w:eastAsia="zh-CN"/>
        </w:rPr>
        <w:t>（</w:t>
      </w:r>
      <w:r>
        <w:rPr>
          <w:rFonts w:hint="eastAsia" w:ascii="宋体" w:hAnsi="Times New Roman" w:eastAsia="宋体" w:cs="宋体"/>
          <w:sz w:val="24"/>
          <w:lang w:val="en-US" w:eastAsia="zh-CN"/>
        </w:rPr>
        <w:t>含实践性教学</w:t>
      </w:r>
      <w:r>
        <w:rPr>
          <w:rFonts w:hint="eastAsia" w:ascii="宋体" w:hAnsi="Times New Roman" w:eastAsia="宋体" w:cs="宋体"/>
          <w:sz w:val="24"/>
          <w:lang w:eastAsia="zh-CN"/>
        </w:rPr>
        <w:t>）</w:t>
      </w:r>
      <w:r>
        <w:rPr>
          <w:rFonts w:hint="eastAsia" w:ascii="宋体" w:hAnsi="宋体" w:eastAsia="宋体" w:cs="宋体e眠副浡渀."/>
          <w:sz w:val="24"/>
        </w:rPr>
        <w:t>》</w:t>
      </w:r>
      <w:r>
        <w:rPr>
          <w:rFonts w:hint="eastAsia" w:ascii="宋体" w:hAnsi="Times New Roman" w:eastAsia="宋体" w:cs="宋体"/>
          <w:sz w:val="24"/>
        </w:rPr>
        <w:t>是</w:t>
      </w:r>
      <w:r>
        <w:rPr>
          <w:rFonts w:hint="eastAsia" w:ascii="宋体" w:hAnsi="Times New Roman" w:eastAsia="宋体" w:cs="宋体"/>
          <w:sz w:val="24"/>
          <w:lang w:val="en-US" w:eastAsia="zh-CN"/>
        </w:rPr>
        <w:t>应用电子技术教育</w:t>
      </w:r>
      <w:r>
        <w:rPr>
          <w:rFonts w:hint="eastAsia" w:ascii="宋体" w:hAnsi="Times New Roman" w:eastAsia="宋体" w:cs="宋体"/>
          <w:sz w:val="24"/>
        </w:rPr>
        <w:t>专业的教师教育课程。该课程是在专业基础课、专业课以及教育教学理论课的基础上，以中等职业学校《电工基础》和《电子线路》课程为例，学习</w:t>
      </w:r>
      <w:r>
        <w:rPr>
          <w:rFonts w:hint="eastAsia" w:ascii="宋体" w:hAnsi="Times New Roman" w:eastAsia="宋体" w:cs="宋体"/>
          <w:color w:val="000000" w:themeColor="text1"/>
          <w:sz w:val="24"/>
        </w:rPr>
        <w:t>中等</w:t>
      </w:r>
      <w:r>
        <w:rPr>
          <w:rFonts w:hint="eastAsia" w:ascii="宋体" w:hAnsi="Times New Roman" w:eastAsia="宋体" w:cs="宋体"/>
          <w:sz w:val="24"/>
        </w:rPr>
        <w:t>职业教育教学原理及教学方法，并通过微格教学、小组试讲、全班试讲等实践形式，使学生初步掌握教学的各个环节，能成功站上讲台。课程的目的是培养学生备课、讲课、课堂教学管理等常规的</w:t>
      </w:r>
      <w:r>
        <w:rPr>
          <w:rFonts w:hint="eastAsia" w:ascii="宋体" w:hAnsi="Times New Roman" w:eastAsia="宋体" w:cs="宋体"/>
          <w:color w:val="000000" w:themeColor="text1"/>
          <w:sz w:val="24"/>
        </w:rPr>
        <w:t>中等</w:t>
      </w:r>
      <w:r>
        <w:rPr>
          <w:rFonts w:hint="eastAsia" w:ascii="宋体" w:hAnsi="Times New Roman" w:eastAsia="宋体" w:cs="宋体"/>
          <w:sz w:val="24"/>
        </w:rPr>
        <w:t>职业教育教学基本能力，为以后的教育实习和教师工作打下良好的基础。</w:t>
      </w:r>
      <w:r>
        <w:rPr>
          <w:rFonts w:hint="eastAsia" w:ascii="宋体" w:hAnsi="宋体" w:eastAsia="宋体" w:cs="Times New Roman"/>
          <w:sz w:val="24"/>
        </w:rPr>
        <w:t>同时通过</w:t>
      </w:r>
      <w:r>
        <w:rPr>
          <w:rFonts w:hint="eastAsia" w:ascii="宋体" w:hAnsi="宋体" w:eastAsia="宋体"/>
          <w:sz w:val="24"/>
        </w:rPr>
        <w:t>思政元素的融入，培养学生自觉遵守教师职业道德规范，塑造教师应有的教育情怀，提高学习内在能力，提升爱岗敬业、精益求精的职业精神。</w:t>
      </w:r>
    </w:p>
    <w:p>
      <w:pPr>
        <w:pStyle w:val="18"/>
        <w:spacing w:line="420" w:lineRule="exact"/>
        <w:ind w:firstLine="480" w:firstLineChars="200"/>
        <w:rPr>
          <w:rFonts w:ascii="Times New Roman" w:hAnsi="宋体" w:eastAsia="宋体" w:cs="Times New Roman"/>
          <w:bCs/>
          <w:color w:val="auto"/>
        </w:rPr>
      </w:pPr>
    </w:p>
    <w:p>
      <w:pPr>
        <w:pStyle w:val="18"/>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课程目标1：了解职业教育</w:t>
      </w:r>
      <w:r>
        <w:rPr>
          <w:rFonts w:hint="eastAsia" w:ascii="宋体" w:hAnsi="宋体"/>
          <w:sz w:val="24"/>
        </w:rPr>
        <w:t>教学原理，理解教师</w:t>
      </w:r>
      <w:r>
        <w:rPr>
          <w:rFonts w:ascii="宋体" w:hAnsi="宋体"/>
          <w:sz w:val="24"/>
        </w:rPr>
        <w:t>、教材、教法之间的关系，即</w:t>
      </w:r>
      <w:r>
        <w:rPr>
          <w:rFonts w:hint="eastAsia" w:ascii="宋体" w:hAnsi="宋体"/>
          <w:sz w:val="24"/>
        </w:rPr>
        <w:t>中职教育</w:t>
      </w:r>
      <w:r>
        <w:rPr>
          <w:rFonts w:ascii="宋体" w:hAnsi="宋体"/>
          <w:sz w:val="24"/>
        </w:rPr>
        <w:t>“</w:t>
      </w:r>
      <w:r>
        <w:rPr>
          <w:rFonts w:hint="eastAsia" w:ascii="宋体" w:hAnsi="宋体"/>
          <w:sz w:val="24"/>
        </w:rPr>
        <w:t>谁来教</w:t>
      </w:r>
      <w:r>
        <w:rPr>
          <w:rFonts w:ascii="宋体" w:hAnsi="宋体"/>
          <w:sz w:val="24"/>
        </w:rPr>
        <w:t>”</w:t>
      </w:r>
      <w:r>
        <w:rPr>
          <w:rFonts w:hint="eastAsia" w:ascii="宋体" w:hAnsi="宋体"/>
          <w:sz w:val="24"/>
        </w:rPr>
        <w:t>、</w:t>
      </w:r>
      <w:r>
        <w:rPr>
          <w:rFonts w:ascii="宋体" w:hAnsi="宋体"/>
          <w:sz w:val="24"/>
        </w:rPr>
        <w:t>“</w:t>
      </w:r>
      <w:r>
        <w:rPr>
          <w:rFonts w:hint="eastAsia" w:ascii="宋体" w:hAnsi="宋体"/>
          <w:sz w:val="24"/>
        </w:rPr>
        <w:t>教什么</w:t>
      </w:r>
      <w:r>
        <w:rPr>
          <w:rFonts w:ascii="宋体" w:hAnsi="宋体"/>
          <w:sz w:val="24"/>
        </w:rPr>
        <w:t>”</w:t>
      </w:r>
      <w:r>
        <w:rPr>
          <w:rFonts w:hint="eastAsia" w:ascii="宋体" w:hAnsi="宋体"/>
          <w:sz w:val="24"/>
        </w:rPr>
        <w:t>和</w:t>
      </w:r>
      <w:r>
        <w:rPr>
          <w:rFonts w:ascii="宋体" w:hAnsi="宋体"/>
          <w:sz w:val="24"/>
        </w:rPr>
        <w:t>“</w:t>
      </w:r>
      <w:r>
        <w:rPr>
          <w:rFonts w:hint="eastAsia" w:ascii="宋体" w:hAnsi="宋体"/>
          <w:sz w:val="24"/>
        </w:rPr>
        <w:t>怎么</w:t>
      </w:r>
      <w:r>
        <w:rPr>
          <w:rFonts w:ascii="宋体" w:hAnsi="宋体"/>
          <w:sz w:val="24"/>
        </w:rPr>
        <w:t>教”</w:t>
      </w:r>
      <w:r>
        <w:rPr>
          <w:rFonts w:hint="eastAsia" w:ascii="宋体" w:hAnsi="宋体" w:eastAsia="宋体" w:cs="宋体e眠副浡渀."/>
          <w:color w:val="000000"/>
          <w:kern w:val="0"/>
          <w:sz w:val="24"/>
        </w:rPr>
        <w:t>。</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课程目标2：</w:t>
      </w:r>
      <w:r>
        <w:rPr>
          <w:rFonts w:hint="eastAsia" w:ascii="宋体" w:hAnsi="宋体"/>
          <w:sz w:val="24"/>
        </w:rPr>
        <w:t>掌握教学工作的基本环节；掌握教学方法选择原则；探索助力</w:t>
      </w:r>
      <w:r>
        <w:rPr>
          <w:rFonts w:ascii="宋体" w:hAnsi="宋体"/>
          <w:sz w:val="24"/>
        </w:rPr>
        <w:t>中职学生</w:t>
      </w:r>
      <w:r>
        <w:rPr>
          <w:rFonts w:hint="eastAsia" w:ascii="宋体" w:hAnsi="宋体"/>
          <w:sz w:val="24"/>
        </w:rPr>
        <w:t>自主</w:t>
      </w:r>
      <w:r>
        <w:rPr>
          <w:rFonts w:ascii="宋体" w:hAnsi="宋体"/>
          <w:sz w:val="24"/>
        </w:rPr>
        <w:t>构建</w:t>
      </w:r>
      <w:r>
        <w:rPr>
          <w:rFonts w:hint="eastAsia" w:ascii="宋体" w:hAnsi="宋体"/>
          <w:sz w:val="24"/>
        </w:rPr>
        <w:t>知识</w:t>
      </w:r>
      <w:r>
        <w:rPr>
          <w:rFonts w:ascii="宋体" w:hAnsi="宋体"/>
          <w:sz w:val="24"/>
        </w:rPr>
        <w:t>的教法。</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课程目标3：掌握备课规范，探索先进</w:t>
      </w:r>
      <w:r>
        <w:rPr>
          <w:rFonts w:ascii="宋体" w:hAnsi="宋体" w:eastAsia="宋体" w:cs="宋体e眠副浡渀."/>
          <w:color w:val="000000"/>
          <w:kern w:val="0"/>
          <w:sz w:val="24"/>
        </w:rPr>
        <w:t>的学习模式：先期预评</w:t>
      </w:r>
      <w:r>
        <w:rPr>
          <w:rFonts w:hint="eastAsia" w:ascii="宋体" w:hAnsi="宋体" w:eastAsia="宋体" w:cs="宋体e眠副浡渀."/>
          <w:color w:val="000000"/>
          <w:kern w:val="0"/>
          <w:sz w:val="24"/>
        </w:rPr>
        <w:t>，激活、</w:t>
      </w:r>
      <w:r>
        <w:rPr>
          <w:rFonts w:ascii="宋体" w:hAnsi="宋体" w:eastAsia="宋体" w:cs="宋体e眠副浡渀."/>
          <w:color w:val="000000"/>
          <w:kern w:val="0"/>
          <w:sz w:val="24"/>
        </w:rPr>
        <w:t>关联</w:t>
      </w:r>
      <w:r>
        <w:rPr>
          <w:rFonts w:hint="eastAsia" w:ascii="宋体" w:hAnsi="宋体" w:eastAsia="宋体" w:cs="宋体e眠副浡渀."/>
          <w:color w:val="000000"/>
          <w:kern w:val="0"/>
          <w:sz w:val="24"/>
        </w:rPr>
        <w:t>旧知，</w:t>
      </w:r>
      <w:r>
        <w:rPr>
          <w:rFonts w:ascii="宋体" w:hAnsi="宋体" w:eastAsia="宋体" w:cs="宋体e眠副浡渀."/>
          <w:color w:val="000000"/>
          <w:kern w:val="0"/>
          <w:sz w:val="24"/>
        </w:rPr>
        <w:t>内化</w:t>
      </w:r>
      <w:r>
        <w:rPr>
          <w:rFonts w:hint="eastAsia" w:ascii="宋体" w:hAnsi="宋体" w:eastAsia="宋体" w:cs="宋体e眠副浡渀."/>
          <w:color w:val="000000"/>
          <w:kern w:val="0"/>
          <w:sz w:val="24"/>
        </w:rPr>
        <w:t>、</w:t>
      </w:r>
      <w:r>
        <w:rPr>
          <w:rFonts w:ascii="宋体" w:hAnsi="宋体" w:eastAsia="宋体" w:cs="宋体e眠副浡渀."/>
          <w:color w:val="000000"/>
          <w:kern w:val="0"/>
          <w:sz w:val="24"/>
        </w:rPr>
        <w:t>迁移、应</w:t>
      </w:r>
      <w:r>
        <w:rPr>
          <w:rFonts w:hint="eastAsia" w:ascii="宋体" w:hAnsi="宋体" w:eastAsia="宋体" w:cs="宋体e眠副浡渀."/>
          <w:color w:val="000000"/>
          <w:kern w:val="0"/>
          <w:sz w:val="24"/>
        </w:rPr>
        <w:t>用新知</w:t>
      </w:r>
      <w:r>
        <w:rPr>
          <w:rFonts w:ascii="宋体" w:hAnsi="宋体" w:eastAsia="宋体" w:cs="宋体e眠副浡渀."/>
          <w:color w:val="000000"/>
          <w:kern w:val="0"/>
          <w:sz w:val="24"/>
        </w:rPr>
        <w:t>，</w:t>
      </w:r>
      <w:r>
        <w:rPr>
          <w:rFonts w:hint="eastAsia" w:ascii="宋体" w:hAnsi="宋体" w:eastAsia="宋体" w:cs="宋体e眠副浡渀."/>
          <w:color w:val="000000"/>
          <w:kern w:val="0"/>
          <w:sz w:val="24"/>
        </w:rPr>
        <w:t>评价</w:t>
      </w:r>
      <w:r>
        <w:rPr>
          <w:rFonts w:ascii="宋体" w:hAnsi="宋体" w:eastAsia="宋体" w:cs="宋体e眠副浡渀."/>
          <w:color w:val="000000"/>
          <w:kern w:val="0"/>
          <w:sz w:val="24"/>
        </w:rPr>
        <w:t>、反思</w:t>
      </w:r>
      <w:r>
        <w:rPr>
          <w:rFonts w:hint="eastAsia" w:ascii="宋体" w:hAnsi="宋体" w:eastAsia="宋体" w:cs="宋体e眠副浡渀."/>
          <w:color w:val="000000"/>
          <w:kern w:val="0"/>
          <w:sz w:val="24"/>
        </w:rPr>
        <w:t>。</w:t>
      </w:r>
    </w:p>
    <w:p>
      <w:pPr>
        <w:spacing w:line="420" w:lineRule="exact"/>
        <w:ind w:firstLine="480" w:firstLineChars="200"/>
        <w:rPr>
          <w:rFonts w:ascii="宋体" w:hAnsi="宋体"/>
          <w:sz w:val="24"/>
        </w:rPr>
      </w:pPr>
      <w:r>
        <w:rPr>
          <w:rFonts w:hint="eastAsia" w:ascii="宋体" w:hAnsi="宋体" w:eastAsia="宋体" w:cs="宋体e眠副浡渀."/>
          <w:color w:val="000000"/>
          <w:kern w:val="0"/>
          <w:sz w:val="24"/>
        </w:rPr>
        <w:t>课程目标4：</w:t>
      </w:r>
      <w:r>
        <w:rPr>
          <w:rFonts w:hint="eastAsia" w:ascii="宋体" w:hAnsi="宋体"/>
          <w:sz w:val="24"/>
        </w:rPr>
        <w:t>掌握电类课程教学基本技能，关注专业知识</w:t>
      </w:r>
      <w:r>
        <w:rPr>
          <w:rFonts w:ascii="宋体" w:hAnsi="宋体"/>
          <w:sz w:val="24"/>
        </w:rPr>
        <w:t>与</w:t>
      </w:r>
      <w:r>
        <w:rPr>
          <w:rFonts w:hint="eastAsia" w:ascii="宋体" w:hAnsi="宋体"/>
          <w:sz w:val="24"/>
        </w:rPr>
        <w:t>教学法的</w:t>
      </w:r>
      <w:r>
        <w:rPr>
          <w:rFonts w:ascii="宋体" w:hAnsi="宋体"/>
          <w:sz w:val="24"/>
        </w:rPr>
        <w:t>结合</w:t>
      </w:r>
      <w:r>
        <w:rPr>
          <w:rFonts w:hint="eastAsia" w:ascii="宋体" w:hAnsi="宋体"/>
          <w:sz w:val="24"/>
        </w:rPr>
        <w:t>。</w:t>
      </w:r>
      <w:r>
        <w:rPr>
          <w:rFonts w:ascii="宋体" w:hAnsi="宋体"/>
          <w:sz w:val="24"/>
        </w:rPr>
        <w:t xml:space="preserve"> </w:t>
      </w:r>
    </w:p>
    <w:p>
      <w:pPr>
        <w:pStyle w:val="36"/>
        <w:adjustRightInd w:val="0"/>
        <w:snapToGrid w:val="0"/>
        <w:spacing w:line="420" w:lineRule="exact"/>
        <w:ind w:firstLine="480"/>
        <w:rPr>
          <w:rFonts w:eastAsia="汉仪书宋二简"/>
          <w:sz w:val="24"/>
        </w:rPr>
      </w:pPr>
      <w:r>
        <w:rPr>
          <w:rFonts w:hint="eastAsia" w:ascii="宋体" w:hAnsi="宋体" w:cs="宋体e眠副浡渀."/>
          <w:kern w:val="0"/>
          <w:sz w:val="24"/>
          <w:szCs w:val="24"/>
        </w:rPr>
        <w:t>课程目标</w:t>
      </w:r>
      <w:r>
        <w:rPr>
          <w:rFonts w:ascii="宋体" w:hAnsi="宋体" w:cs="宋体e眠副浡渀."/>
          <w:kern w:val="0"/>
          <w:sz w:val="24"/>
          <w:szCs w:val="24"/>
        </w:rPr>
        <w:t>5</w:t>
      </w:r>
      <w:r>
        <w:rPr>
          <w:rFonts w:hint="eastAsia" w:ascii="宋体" w:hAnsi="宋体" w:cs="宋体e眠副浡渀."/>
          <w:kern w:val="0"/>
          <w:sz w:val="24"/>
          <w:szCs w:val="24"/>
        </w:rPr>
        <w:t>：秉承</w:t>
      </w:r>
      <w:r>
        <w:rPr>
          <w:rFonts w:ascii="宋体" w:hAnsi="宋体" w:cs="宋体e眠副浡渀."/>
          <w:kern w:val="0"/>
          <w:sz w:val="24"/>
          <w:szCs w:val="24"/>
        </w:rPr>
        <w:t>德教始终是教育领域中最核心的内容</w:t>
      </w:r>
      <w:r>
        <w:rPr>
          <w:rFonts w:hint="eastAsia" w:ascii="宋体" w:hAnsi="宋体" w:cs="宋体e眠副浡渀."/>
          <w:kern w:val="0"/>
          <w:sz w:val="24"/>
          <w:szCs w:val="24"/>
        </w:rPr>
        <w:t>，认真发掘学科中所蕴涵的健全人格教育资源，将显性教育与隐性教育结合起来，使学生在获取知识的同时，得到人格的滋养与涵育；强化</w:t>
      </w:r>
      <w:r>
        <w:rPr>
          <w:rFonts w:ascii="宋体" w:hAnsi="宋体" w:cs="宋体e眠副浡渀."/>
          <w:kern w:val="0"/>
          <w:sz w:val="24"/>
          <w:szCs w:val="24"/>
        </w:rPr>
        <w:t>师生发展共同体意识，</w:t>
      </w:r>
      <w:r>
        <w:rPr>
          <w:rFonts w:hint="eastAsia" w:ascii="宋体" w:hAnsi="宋体" w:cs="宋体e眠副浡渀."/>
          <w:kern w:val="0"/>
          <w:sz w:val="24"/>
          <w:szCs w:val="24"/>
        </w:rPr>
        <w:t>从国家发展</w:t>
      </w:r>
      <w:r>
        <w:rPr>
          <w:rFonts w:ascii="宋体" w:hAnsi="宋体" w:cs="宋体e眠副浡渀."/>
          <w:kern w:val="0"/>
          <w:sz w:val="24"/>
          <w:szCs w:val="24"/>
        </w:rPr>
        <w:t>对职业教育</w:t>
      </w:r>
      <w:r>
        <w:rPr>
          <w:rFonts w:hint="eastAsia" w:ascii="宋体" w:hAnsi="宋体" w:cs="宋体e眠副浡渀."/>
          <w:kern w:val="0"/>
          <w:sz w:val="24"/>
          <w:szCs w:val="24"/>
        </w:rPr>
        <w:t>人才</w:t>
      </w:r>
      <w:r>
        <w:rPr>
          <w:rFonts w:ascii="宋体" w:hAnsi="宋体" w:cs="宋体e眠副浡渀."/>
          <w:kern w:val="0"/>
          <w:sz w:val="24"/>
          <w:szCs w:val="24"/>
        </w:rPr>
        <w:t>的</w:t>
      </w:r>
      <w:r>
        <w:rPr>
          <w:rFonts w:hint="eastAsia" w:ascii="宋体" w:hAnsi="宋体" w:cs="宋体e眠副浡渀."/>
          <w:kern w:val="0"/>
          <w:sz w:val="24"/>
          <w:szCs w:val="24"/>
        </w:rPr>
        <w:t>需求</w:t>
      </w:r>
      <w:r>
        <w:rPr>
          <w:rFonts w:ascii="宋体" w:hAnsi="宋体" w:cs="宋体e眠副浡渀."/>
          <w:kern w:val="0"/>
          <w:sz w:val="24"/>
          <w:szCs w:val="24"/>
        </w:rPr>
        <w:t>和教学名师的</w:t>
      </w:r>
      <w:r>
        <w:rPr>
          <w:rFonts w:hint="eastAsia" w:ascii="宋体" w:hAnsi="宋体" w:cs="宋体e眠副浡渀."/>
          <w:kern w:val="0"/>
          <w:sz w:val="24"/>
          <w:szCs w:val="24"/>
        </w:rPr>
        <w:t>感人</w:t>
      </w:r>
      <w:r>
        <w:rPr>
          <w:rFonts w:ascii="宋体" w:hAnsi="宋体" w:cs="宋体e眠副浡渀."/>
          <w:kern w:val="0"/>
          <w:sz w:val="24"/>
          <w:szCs w:val="24"/>
        </w:rPr>
        <w:t>事迹，</w:t>
      </w:r>
      <w:r>
        <w:rPr>
          <w:rFonts w:hint="eastAsia" w:ascii="宋体" w:hAnsi="宋体" w:cs="宋体e眠副浡渀."/>
          <w:kern w:val="0"/>
          <w:sz w:val="24"/>
          <w:szCs w:val="24"/>
        </w:rPr>
        <w:t>提升对</w:t>
      </w:r>
      <w:r>
        <w:rPr>
          <w:rFonts w:ascii="宋体" w:hAnsi="宋体" w:cs="宋体e眠副浡渀."/>
          <w:kern w:val="0"/>
          <w:sz w:val="24"/>
          <w:szCs w:val="24"/>
        </w:rPr>
        <w:t>教育事业的崇敬之情</w:t>
      </w:r>
      <w:r>
        <w:rPr>
          <w:rFonts w:hint="eastAsia" w:ascii="宋体" w:hAnsi="宋体" w:cs="宋体e眠副浡渀."/>
          <w:kern w:val="0"/>
          <w:sz w:val="24"/>
          <w:szCs w:val="24"/>
        </w:rPr>
        <w:t>，真正</w:t>
      </w:r>
      <w:r>
        <w:rPr>
          <w:rFonts w:ascii="宋体" w:hAnsi="宋体" w:cs="宋体e眠副浡渀."/>
          <w:kern w:val="0"/>
          <w:sz w:val="24"/>
          <w:szCs w:val="24"/>
        </w:rPr>
        <w:t>从内心和价值取向上认同教师职业</w:t>
      </w:r>
      <w:r>
        <w:rPr>
          <w:rFonts w:hint="eastAsia" w:ascii="宋体" w:hAnsi="宋体" w:cs="宋体e眠副浡渀."/>
          <w:kern w:val="0"/>
          <w:sz w:val="24"/>
          <w:szCs w:val="24"/>
        </w:rPr>
        <w:t>；</w:t>
      </w:r>
      <w:r>
        <w:rPr>
          <w:rFonts w:hint="eastAsia" w:asciiTheme="minorEastAsia" w:hAnsiTheme="minorEastAsia" w:eastAsiaTheme="minorEastAsia"/>
          <w:sz w:val="24"/>
        </w:rPr>
        <w:t>贯彻党</w:t>
      </w:r>
      <w:r>
        <w:rPr>
          <w:rFonts w:asciiTheme="minorEastAsia" w:hAnsiTheme="minorEastAsia" w:eastAsiaTheme="minorEastAsia"/>
          <w:sz w:val="24"/>
        </w:rPr>
        <w:t>的教育方针，</w:t>
      </w:r>
      <w:r>
        <w:rPr>
          <w:rFonts w:hint="eastAsia" w:asciiTheme="minorEastAsia" w:hAnsiTheme="minorEastAsia" w:eastAsiaTheme="minorEastAsia"/>
          <w:sz w:val="24"/>
        </w:rPr>
        <w:t>在</w:t>
      </w:r>
      <w:r>
        <w:rPr>
          <w:rFonts w:asciiTheme="minorEastAsia" w:hAnsiTheme="minorEastAsia" w:eastAsiaTheme="minorEastAsia"/>
          <w:sz w:val="24"/>
        </w:rPr>
        <w:t>教学活动中形成稳定的道德观念、行为</w:t>
      </w:r>
      <w:r>
        <w:rPr>
          <w:rFonts w:hint="eastAsia" w:asciiTheme="minorEastAsia" w:hAnsiTheme="minorEastAsia" w:eastAsiaTheme="minorEastAsia"/>
          <w:sz w:val="24"/>
        </w:rPr>
        <w:t>规范</w:t>
      </w:r>
      <w:r>
        <w:rPr>
          <w:rFonts w:asciiTheme="minorEastAsia" w:hAnsiTheme="minorEastAsia" w:eastAsiaTheme="minorEastAsia"/>
          <w:sz w:val="24"/>
        </w:rPr>
        <w:t>和道德品质，</w:t>
      </w:r>
      <w:r>
        <w:rPr>
          <w:rFonts w:hint="eastAsia" w:asciiTheme="minorEastAsia" w:hAnsiTheme="minorEastAsia" w:eastAsiaTheme="minorEastAsia"/>
          <w:sz w:val="24"/>
        </w:rPr>
        <w:t>理解</w:t>
      </w:r>
      <w:r>
        <w:rPr>
          <w:rFonts w:asciiTheme="minorEastAsia" w:hAnsiTheme="minorEastAsia" w:eastAsiaTheme="minorEastAsia"/>
          <w:sz w:val="24"/>
        </w:rPr>
        <w:t>教师职业道德是调节教师与他人</w:t>
      </w:r>
      <w:r>
        <w:rPr>
          <w:rFonts w:hint="eastAsia" w:asciiTheme="minorEastAsia" w:hAnsiTheme="minorEastAsia" w:eastAsiaTheme="minorEastAsia"/>
          <w:sz w:val="24"/>
        </w:rPr>
        <w:t>，教师与</w:t>
      </w:r>
      <w:r>
        <w:rPr>
          <w:rFonts w:asciiTheme="minorEastAsia" w:hAnsiTheme="minorEastAsia" w:eastAsiaTheme="minorEastAsia"/>
          <w:sz w:val="24"/>
        </w:rPr>
        <w:t>集体及社会相互关系的行为准则</w:t>
      </w:r>
      <w:r>
        <w:rPr>
          <w:rFonts w:hint="eastAsia" w:asciiTheme="minorEastAsia" w:hAnsiTheme="minorEastAsia" w:eastAsiaTheme="minorEastAsia"/>
          <w:sz w:val="24"/>
        </w:rPr>
        <w:t>；坚持</w:t>
      </w:r>
      <w:r>
        <w:rPr>
          <w:rFonts w:asciiTheme="minorEastAsia" w:hAnsiTheme="minorEastAsia" w:eastAsiaTheme="minorEastAsia"/>
          <w:sz w:val="24"/>
        </w:rPr>
        <w:t>自律性原则，将师德规范内化为自觉行为</w:t>
      </w:r>
      <w:r>
        <w:rPr>
          <w:rFonts w:hint="eastAsia" w:asciiTheme="minorEastAsia" w:hAnsiTheme="minorEastAsia" w:eastAsiaTheme="minorEastAsia"/>
          <w:sz w:val="24"/>
        </w:rPr>
        <w:t>；</w:t>
      </w:r>
      <w:r>
        <w:rPr>
          <w:rFonts w:hint="eastAsia" w:asciiTheme="minorEastAsia" w:hAnsiTheme="minorEastAsia"/>
          <w:sz w:val="24"/>
        </w:rPr>
        <w:t>领悟</w:t>
      </w:r>
      <w:r>
        <w:rPr>
          <w:rFonts w:hint="eastAsia" w:ascii="宋体" w:hAnsi="宋体" w:cs="宋体e眠副浡渀."/>
          <w:kern w:val="0"/>
          <w:sz w:val="24"/>
        </w:rPr>
        <w:t>巩固已学</w:t>
      </w:r>
      <w:r>
        <w:rPr>
          <w:rFonts w:ascii="宋体" w:hAnsi="宋体" w:cs="宋体e眠副浡渀."/>
          <w:kern w:val="0"/>
          <w:sz w:val="24"/>
        </w:rPr>
        <w:t>的专业理论知识和实践技能</w:t>
      </w:r>
      <w:r>
        <w:rPr>
          <w:rFonts w:hint="eastAsia" w:ascii="宋体" w:hAnsi="宋体" w:cs="宋体e眠副浡渀."/>
          <w:kern w:val="0"/>
          <w:sz w:val="24"/>
        </w:rPr>
        <w:t>的</w:t>
      </w:r>
      <w:r>
        <w:rPr>
          <w:rFonts w:ascii="宋体" w:hAnsi="宋体" w:cs="宋体e眠副浡渀."/>
          <w:kern w:val="0"/>
          <w:sz w:val="24"/>
        </w:rPr>
        <w:t>重要性</w:t>
      </w:r>
      <w:r>
        <w:rPr>
          <w:rFonts w:hint="eastAsia" w:ascii="宋体" w:hAnsi="宋体" w:cs="宋体e眠副浡渀."/>
          <w:kern w:val="0"/>
          <w:sz w:val="24"/>
        </w:rPr>
        <w:t>，从动态的、体系的视域对专业课程进行创新解读；思考</w:t>
      </w:r>
      <w:r>
        <w:rPr>
          <w:rFonts w:ascii="宋体" w:hAnsi="宋体" w:cs="宋体e眠副浡渀."/>
          <w:kern w:val="0"/>
          <w:sz w:val="24"/>
        </w:rPr>
        <w:t>教材的选用</w:t>
      </w:r>
      <w:r>
        <w:rPr>
          <w:rFonts w:hint="eastAsia" w:ascii="宋体" w:hAnsi="宋体" w:cs="宋体e眠副浡渀."/>
          <w:kern w:val="0"/>
          <w:sz w:val="24"/>
        </w:rPr>
        <w:t>与</w:t>
      </w:r>
      <w:r>
        <w:rPr>
          <w:rFonts w:ascii="宋体" w:hAnsi="宋体"/>
          <w:sz w:val="24"/>
        </w:rPr>
        <w:t>中职</w:t>
      </w:r>
      <w:r>
        <w:rPr>
          <w:rFonts w:ascii="宋体" w:hAnsi="宋体" w:cs="宋体e眠副浡渀."/>
          <w:kern w:val="0"/>
          <w:sz w:val="24"/>
        </w:rPr>
        <w:t>学生的学习特点、实际应用环境和多样的学习</w:t>
      </w:r>
      <w:r>
        <w:rPr>
          <w:rFonts w:hint="eastAsia" w:ascii="宋体" w:hAnsi="宋体" w:cs="宋体e眠副浡渀."/>
          <w:kern w:val="0"/>
          <w:sz w:val="24"/>
        </w:rPr>
        <w:t>需求之间</w:t>
      </w:r>
      <w:r>
        <w:rPr>
          <w:rFonts w:ascii="宋体" w:hAnsi="宋体" w:cs="宋体e眠副浡渀."/>
          <w:kern w:val="0"/>
          <w:sz w:val="24"/>
        </w:rPr>
        <w:t>的关系</w:t>
      </w:r>
      <w:r>
        <w:rPr>
          <w:rFonts w:hint="eastAsia" w:ascii="宋体" w:hAnsi="宋体" w:cs="宋体e眠副浡渀."/>
          <w:kern w:val="0"/>
          <w:sz w:val="24"/>
        </w:rPr>
        <w:t>，精细</w:t>
      </w:r>
      <w:r>
        <w:rPr>
          <w:rFonts w:ascii="宋体" w:hAnsi="宋体"/>
          <w:sz w:val="24"/>
        </w:rPr>
        <w:t>考虑问题</w:t>
      </w:r>
      <w:r>
        <w:rPr>
          <w:rFonts w:hint="eastAsia" w:ascii="宋体" w:hAnsi="宋体"/>
          <w:sz w:val="24"/>
        </w:rPr>
        <w:t>的层次</w:t>
      </w:r>
      <w:r>
        <w:rPr>
          <w:rFonts w:hint="eastAsia" w:ascii="宋体" w:hAnsi="宋体" w:cs="宋体e眠副浡渀."/>
          <w:kern w:val="0"/>
          <w:sz w:val="24"/>
        </w:rPr>
        <w:t>。</w:t>
      </w:r>
    </w:p>
    <w:p>
      <w:pPr>
        <w:spacing w:line="420" w:lineRule="exact"/>
        <w:rPr>
          <w:rFonts w:ascii="宋体" w:hAnsi="宋体"/>
          <w:sz w:val="24"/>
        </w:rPr>
      </w:pPr>
    </w:p>
    <w:p>
      <w:pPr>
        <w:pStyle w:val="18"/>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1"/>
        <w:tblW w:w="5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10"/>
        <w:gridCol w:w="2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0" w:type="dxa"/>
          </w:tcPr>
          <w:p>
            <w:pPr>
              <w:pStyle w:val="18"/>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2000" w:type="dxa"/>
          </w:tcPr>
          <w:p>
            <w:pPr>
              <w:pStyle w:val="18"/>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0" w:type="dxa"/>
            <w:vAlign w:val="center"/>
          </w:tcPr>
          <w:p>
            <w:pPr>
              <w:pStyle w:val="18"/>
              <w:adjustRightInd/>
              <w:jc w:val="center"/>
              <w:rPr>
                <w:rFonts w:ascii="宋体" w:hAnsi="宋体" w:eastAsia="宋体" w:cs="宋体"/>
                <w:color w:val="auto"/>
                <w:sz w:val="21"/>
                <w:szCs w:val="21"/>
              </w:rPr>
            </w:pPr>
            <w:r>
              <w:rPr>
                <w:rFonts w:hint="eastAsia" w:ascii="宋体" w:hAnsi="宋体" w:eastAsia="宋体" w:cs="宋体"/>
                <w:color w:val="auto"/>
                <w:sz w:val="21"/>
                <w:szCs w:val="21"/>
              </w:rPr>
              <w:t>毕业要求6：教学能力</w:t>
            </w:r>
          </w:p>
        </w:tc>
        <w:tc>
          <w:tcPr>
            <w:tcW w:w="2000" w:type="dxa"/>
            <w:vAlign w:val="center"/>
          </w:tcPr>
          <w:p>
            <w:pPr>
              <w:pStyle w:val="18"/>
              <w:spacing w:line="360" w:lineRule="auto"/>
              <w:jc w:val="center"/>
              <w:rPr>
                <w:rFonts w:ascii="Times New Roman" w:hAnsi="宋体" w:eastAsia="宋体" w:cs="宋体"/>
                <w:color w:val="auto"/>
                <w:sz w:val="21"/>
                <w:szCs w:val="21"/>
              </w:rPr>
            </w:pPr>
            <w:r>
              <w:rPr>
                <w:rFonts w:hint="eastAsia" w:ascii="Times New Roman" w:hAnsi="宋体" w:eastAsia="宋体" w:cs="宋体"/>
                <w:color w:val="auto"/>
                <w:sz w:val="21"/>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0" w:type="dxa"/>
            <w:vAlign w:val="center"/>
          </w:tcPr>
          <w:p>
            <w:pPr>
              <w:pStyle w:val="18"/>
              <w:adjustRightInd/>
              <w:jc w:val="center"/>
              <w:rPr>
                <w:rFonts w:ascii="宋体" w:hAnsi="宋体" w:eastAsia="宋体" w:cs="宋体"/>
                <w:color w:val="auto"/>
                <w:sz w:val="21"/>
                <w:szCs w:val="21"/>
              </w:rPr>
            </w:pPr>
            <w:r>
              <w:rPr>
                <w:rFonts w:hint="eastAsia" w:ascii="宋体" w:hAnsi="宋体" w:eastAsia="宋体" w:cs="宋体"/>
                <w:color w:val="auto"/>
                <w:sz w:val="21"/>
                <w:szCs w:val="21"/>
              </w:rPr>
              <w:t>毕业</w:t>
            </w:r>
            <w:r>
              <w:rPr>
                <w:rFonts w:hint="eastAsia" w:ascii="宋体" w:hAnsi="宋体" w:eastAsia="宋体"/>
                <w:color w:val="auto"/>
                <w:sz w:val="21"/>
                <w:szCs w:val="21"/>
              </w:rPr>
              <w:t>要求9：</w:t>
            </w:r>
            <w:r>
              <w:rPr>
                <w:rFonts w:hint="eastAsia" w:ascii="宋体" w:hAnsi="宋体" w:eastAsia="宋体" w:cs="宋体"/>
                <w:color w:val="auto"/>
                <w:sz w:val="21"/>
                <w:szCs w:val="21"/>
              </w:rPr>
              <w:t>综合育人</w:t>
            </w:r>
          </w:p>
        </w:tc>
        <w:tc>
          <w:tcPr>
            <w:tcW w:w="2000" w:type="dxa"/>
            <w:vAlign w:val="center"/>
          </w:tcPr>
          <w:p>
            <w:pPr>
              <w:pStyle w:val="18"/>
              <w:spacing w:line="360" w:lineRule="auto"/>
              <w:jc w:val="center"/>
              <w:rPr>
                <w:rFonts w:ascii="Times New Roman" w:hAnsi="宋体" w:eastAsia="宋体" w:cs="宋体"/>
                <w:color w:val="auto"/>
                <w:sz w:val="21"/>
                <w:szCs w:val="21"/>
                <w:highlight w:val="yellow"/>
              </w:rPr>
            </w:pPr>
            <w:r>
              <w:rPr>
                <w:rFonts w:hint="eastAsia" w:ascii="Times New Roman" w:hAnsi="宋体" w:eastAsia="宋体" w:cs="宋体"/>
                <w:color w:val="auto"/>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0" w:type="dxa"/>
            <w:vAlign w:val="center"/>
          </w:tcPr>
          <w:p>
            <w:pPr>
              <w:pStyle w:val="18"/>
              <w:adjustRightInd/>
              <w:jc w:val="center"/>
              <w:rPr>
                <w:rFonts w:ascii="宋体" w:hAnsi="宋体" w:eastAsia="宋体" w:cs="宋体"/>
                <w:color w:val="auto"/>
                <w:sz w:val="21"/>
                <w:szCs w:val="21"/>
              </w:rPr>
            </w:pPr>
            <w:r>
              <w:rPr>
                <w:rFonts w:hint="eastAsia" w:ascii="宋体" w:hAnsi="宋体" w:eastAsia="宋体" w:cs="宋体"/>
                <w:color w:val="auto"/>
                <w:sz w:val="21"/>
                <w:szCs w:val="21"/>
              </w:rPr>
              <w:t>毕业</w:t>
            </w:r>
            <w:r>
              <w:rPr>
                <w:rFonts w:hint="eastAsia" w:ascii="宋体" w:hAnsi="宋体" w:eastAsia="宋体"/>
                <w:color w:val="auto"/>
                <w:sz w:val="21"/>
                <w:szCs w:val="21"/>
              </w:rPr>
              <w:t>要求11：</w:t>
            </w:r>
            <w:r>
              <w:rPr>
                <w:rFonts w:ascii="宋体" w:hAnsi="宋体" w:eastAsia="宋体" w:cs="宋体"/>
                <w:color w:val="auto"/>
                <w:sz w:val="21"/>
                <w:szCs w:val="21"/>
              </w:rPr>
              <w:t>学会反思</w:t>
            </w:r>
          </w:p>
        </w:tc>
        <w:tc>
          <w:tcPr>
            <w:tcW w:w="2000" w:type="dxa"/>
            <w:vAlign w:val="center"/>
          </w:tcPr>
          <w:p>
            <w:pPr>
              <w:pStyle w:val="18"/>
              <w:spacing w:line="360" w:lineRule="auto"/>
              <w:jc w:val="center"/>
              <w:rPr>
                <w:rFonts w:ascii="Times New Roman" w:hAnsi="宋体" w:eastAsia="宋体" w:cs="宋体"/>
                <w:color w:val="auto"/>
                <w:sz w:val="21"/>
                <w:szCs w:val="21"/>
              </w:rPr>
            </w:pPr>
            <w:r>
              <w:rPr>
                <w:rFonts w:hint="eastAsia" w:ascii="Times New Roman" w:hAnsi="宋体" w:eastAsia="宋体" w:cs="宋体"/>
                <w:color w:val="auto"/>
                <w:sz w:val="21"/>
                <w:szCs w:val="21"/>
              </w:rPr>
              <w:t>3</w:t>
            </w:r>
          </w:p>
        </w:tc>
      </w:tr>
    </w:tbl>
    <w:p>
      <w:pPr>
        <w:pStyle w:val="18"/>
        <w:spacing w:line="420" w:lineRule="exact"/>
        <w:rPr>
          <w:rFonts w:asciiTheme="majorEastAsia" w:hAnsiTheme="majorEastAsia" w:eastAsiaTheme="majorEastAsia" w:cstheme="majorEastAsia"/>
          <w:b/>
          <w:bCs/>
          <w:sz w:val="28"/>
          <w:szCs w:val="28"/>
        </w:rPr>
      </w:pPr>
    </w:p>
    <w:p>
      <w:pPr>
        <w:pStyle w:val="18"/>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18"/>
        <w:spacing w:line="420" w:lineRule="exact"/>
        <w:ind w:firstLine="240" w:firstLineChars="100"/>
        <w:rPr>
          <w:rFonts w:asciiTheme="minorEastAsia" w:hAnsiTheme="minorEastAsia" w:eastAsiaTheme="minorEastAsia" w:cstheme="minorEastAsia"/>
        </w:rPr>
      </w:pPr>
      <w:r>
        <w:rPr>
          <w:rFonts w:hint="eastAsia" w:asciiTheme="minorEastAsia" w:hAnsiTheme="minorEastAsia" w:eastAsiaTheme="minorEastAsia" w:cstheme="minorEastAsia"/>
        </w:rPr>
        <w:t>（一）理论教学部分</w:t>
      </w:r>
    </w:p>
    <w:p>
      <w:pPr>
        <w:pStyle w:val="23"/>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rPr>
        <w:t>内容1：职业教育教学原理</w:t>
      </w:r>
    </w:p>
    <w:p>
      <w:pPr>
        <w:autoSpaceDE w:val="0"/>
        <w:autoSpaceDN w:val="0"/>
        <w:adjustRightInd w:val="0"/>
        <w:spacing w:line="420" w:lineRule="exact"/>
        <w:ind w:firstLine="480" w:firstLineChars="200"/>
        <w:jc w:val="left"/>
        <w:rPr>
          <w:rFonts w:cs="宋体" w:asciiTheme="minorEastAsia" w:hAnsiTheme="minorEastAsia"/>
          <w:kern w:val="0"/>
          <w:sz w:val="24"/>
        </w:rPr>
      </w:pPr>
      <w:r>
        <w:rPr>
          <w:rFonts w:cs="TimesNewRomanPSMT" w:asciiTheme="minorEastAsia" w:hAnsiTheme="minorEastAsia"/>
          <w:kern w:val="0"/>
          <w:sz w:val="24"/>
        </w:rPr>
        <w:t>1</w:t>
      </w:r>
      <w:r>
        <w:rPr>
          <w:rFonts w:hint="eastAsia" w:ascii="宋体" w:hAnsi="TimesNewRomanPSMT" w:eastAsia="宋体" w:cs="宋体"/>
        </w:rPr>
        <w:t>.</w:t>
      </w:r>
      <w:r>
        <w:rPr>
          <w:rFonts w:hint="eastAsia" w:cs="宋体" w:asciiTheme="minorEastAsia" w:hAnsiTheme="minorEastAsia"/>
          <w:kern w:val="0"/>
          <w:sz w:val="24"/>
        </w:rPr>
        <w:t>基本内容：我国职业教育教学的基本理论。</w:t>
      </w:r>
    </w:p>
    <w:p>
      <w:pPr>
        <w:pStyle w:val="18"/>
        <w:spacing w:line="420" w:lineRule="exact"/>
        <w:ind w:firstLine="480" w:firstLineChars="200"/>
        <w:rPr>
          <w:rFonts w:ascii="宋体" w:hAnsi="TimesNewRomanPSMT" w:eastAsia="宋体" w:cs="宋体"/>
        </w:rPr>
      </w:pPr>
      <w:r>
        <w:rPr>
          <w:rFonts w:hint="eastAsia" w:cs="TimesNewRomanPSMT" w:asciiTheme="minorEastAsia" w:hAnsiTheme="minorEastAsia" w:eastAsiaTheme="minorEastAsia"/>
        </w:rPr>
        <w:t>2</w:t>
      </w:r>
      <w:r>
        <w:rPr>
          <w:rFonts w:hint="eastAsia" w:ascii="宋体" w:hAnsi="TimesNewRomanPSMT" w:eastAsia="宋体" w:cs="宋体"/>
        </w:rPr>
        <w:t>.</w:t>
      </w:r>
      <w:r>
        <w:rPr>
          <w:rFonts w:hint="eastAsia" w:cs="宋体" w:asciiTheme="minorEastAsia" w:hAnsiTheme="minorEastAsia" w:eastAsiaTheme="minorEastAsia"/>
        </w:rPr>
        <w:t>重点</w:t>
      </w:r>
      <w:r>
        <w:rPr>
          <w:rFonts w:hint="eastAsia" w:ascii="宋体" w:hAnsi="TimesNewRomanPSMT" w:eastAsia="宋体" w:cs="宋体"/>
        </w:rPr>
        <w:t>：职业</w:t>
      </w:r>
      <w:r>
        <w:rPr>
          <w:rFonts w:ascii="宋体" w:hAnsi="TimesNewRomanPSMT" w:eastAsia="宋体" w:cs="宋体"/>
        </w:rPr>
        <w:t>教育</w:t>
      </w:r>
      <w:r>
        <w:rPr>
          <w:rFonts w:hint="eastAsia" w:ascii="宋体" w:hAnsi="TimesNewRomanPSMT" w:eastAsia="宋体" w:cs="宋体"/>
        </w:rPr>
        <w:t>教学的基本理论。</w:t>
      </w:r>
    </w:p>
    <w:p>
      <w:pPr>
        <w:pStyle w:val="18"/>
        <w:spacing w:line="420" w:lineRule="exact"/>
        <w:ind w:firstLine="480" w:firstLineChars="200"/>
        <w:rPr>
          <w:rFonts w:ascii="宋体" w:hAnsi="TimesNewRomanPSMT" w:eastAsia="宋体" w:cs="宋体"/>
        </w:rPr>
      </w:pPr>
      <w:r>
        <w:rPr>
          <w:rFonts w:hint="eastAsia" w:ascii="宋体" w:hAnsi="TimesNewRomanPSMT" w:eastAsia="宋体" w:cs="宋体"/>
        </w:rPr>
        <w:t>3.难点：了解教学对象。</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4.知识目标：</w:t>
      </w:r>
      <w:r>
        <w:rPr>
          <w:rFonts w:hint="eastAsia" w:ascii="宋体" w:hAnsi="TimesNewRomanPSMT" w:eastAsia="宋体" w:cs="宋体"/>
        </w:rPr>
        <w:t>了解</w:t>
      </w:r>
      <w:r>
        <w:rPr>
          <w:rFonts w:ascii="宋体" w:hAnsi="TimesNewRomanPSMT" w:eastAsia="宋体" w:cs="宋体"/>
        </w:rPr>
        <w:t>职业教育教学的基本理论，</w:t>
      </w:r>
      <w:r>
        <w:rPr>
          <w:rFonts w:hint="eastAsia" w:ascii="宋体" w:hAnsi="TimesNewRomanPSMT" w:eastAsia="宋体" w:cs="宋体"/>
        </w:rPr>
        <w:t>了解</w:t>
      </w:r>
      <w:r>
        <w:rPr>
          <w:rFonts w:ascii="宋体" w:hAnsi="TimesNewRomanPSMT" w:eastAsia="宋体" w:cs="宋体"/>
        </w:rPr>
        <w:t>职业教育的教学对象、教学目标、教学原则、教学环境等</w:t>
      </w:r>
      <w:r>
        <w:rPr>
          <w:rFonts w:hint="eastAsia" w:ascii="宋体" w:hAnsi="TimesNewRomanPSMT" w:eastAsia="宋体" w:cs="宋体"/>
        </w:rPr>
        <w:t>。</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5.能力目标：能</w:t>
      </w:r>
      <w:r>
        <w:rPr>
          <w:rFonts w:asciiTheme="minorEastAsia" w:hAnsiTheme="minorEastAsia" w:eastAsiaTheme="minorEastAsia" w:cstheme="minorEastAsia"/>
          <w:color w:val="auto"/>
        </w:rPr>
        <w:t>进行学情分析</w:t>
      </w:r>
      <w:r>
        <w:rPr>
          <w:rFonts w:hint="eastAsia" w:asciiTheme="minorEastAsia" w:hAnsiTheme="minorEastAsia" w:eastAsiaTheme="minorEastAsia" w:cstheme="minorEastAsia"/>
          <w:color w:val="auto"/>
        </w:rPr>
        <w:t>，具备</w:t>
      </w:r>
      <w:r>
        <w:rPr>
          <w:rFonts w:asciiTheme="minorEastAsia" w:hAnsiTheme="minorEastAsia" w:eastAsiaTheme="minorEastAsia" w:cstheme="minorEastAsia"/>
          <w:color w:val="auto"/>
        </w:rPr>
        <w:t>运用</w:t>
      </w:r>
      <w:r>
        <w:rPr>
          <w:rFonts w:hint="eastAsia" w:asciiTheme="minorEastAsia" w:hAnsiTheme="minorEastAsia" w:eastAsiaTheme="minorEastAsia" w:cstheme="minorEastAsia"/>
          <w:color w:val="auto"/>
        </w:rPr>
        <w:t>教育学理论分析教育问题和现象的能力。</w:t>
      </w:r>
      <w:r>
        <w:rPr>
          <w:rFonts w:asciiTheme="minorEastAsia" w:hAnsiTheme="minorEastAsia" w:eastAsiaTheme="minorEastAsia" w:cstheme="minorEastAsia"/>
          <w:color w:val="auto"/>
        </w:rPr>
        <w:t xml:space="preserve"> </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素质目标：通过了解“一带一路”建设的持续推进，一批重大工程和国际产能合作项目相继在沿线国家落地和发展，迫切需要中国职业教育走出去，支撑和服务“一带一路”建设对技术技能人才的需求，理解服务国家战略是职业教育的重要社会职能，也是职业教育的使命担当，树立为建设教育强国、人才强国做出重要贡献的信念；通过</w:t>
      </w:r>
      <w:r>
        <w:rPr>
          <w:rFonts w:asciiTheme="minorEastAsia" w:hAnsiTheme="minorEastAsia" w:eastAsiaTheme="minorEastAsia" w:cstheme="minorEastAsia"/>
          <w:color w:val="auto"/>
        </w:rPr>
        <w:t>张桂梅老师的</w:t>
      </w:r>
      <w:r>
        <w:rPr>
          <w:rFonts w:hint="eastAsia" w:asciiTheme="minorEastAsia" w:hAnsiTheme="minorEastAsia" w:eastAsiaTheme="minorEastAsia" w:cstheme="minorEastAsia"/>
          <w:color w:val="auto"/>
        </w:rPr>
        <w:t>感人</w:t>
      </w:r>
      <w:r>
        <w:rPr>
          <w:rFonts w:asciiTheme="minorEastAsia" w:hAnsiTheme="minorEastAsia" w:eastAsiaTheme="minorEastAsia" w:cstheme="minorEastAsia"/>
          <w:color w:val="auto"/>
        </w:rPr>
        <w:t>事迹，</w:t>
      </w:r>
      <w:r>
        <w:rPr>
          <w:rFonts w:hint="eastAsia" w:asciiTheme="minorEastAsia" w:hAnsiTheme="minorEastAsia" w:eastAsiaTheme="minorEastAsia" w:cstheme="minorEastAsia"/>
          <w:color w:val="auto"/>
        </w:rPr>
        <w:t>感悟</w:t>
      </w:r>
      <w:r>
        <w:rPr>
          <w:rFonts w:asciiTheme="minorEastAsia" w:hAnsiTheme="minorEastAsia" w:eastAsiaTheme="minorEastAsia" w:cstheme="minorEastAsia"/>
          <w:color w:val="auto"/>
        </w:rPr>
        <w:t>教师职业的伟大和重要。</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内容2：</w:t>
      </w:r>
      <w:r>
        <w:rPr>
          <w:rFonts w:hint="eastAsia"/>
          <w:b w:val="0"/>
          <w:color w:val="auto"/>
        </w:rPr>
        <w:t>教学工作的基本环节</w:t>
      </w:r>
    </w:p>
    <w:p>
      <w:pPr>
        <w:autoSpaceDE w:val="0"/>
        <w:autoSpaceDN w:val="0"/>
        <w:adjustRightInd w:val="0"/>
        <w:spacing w:line="420" w:lineRule="exact"/>
        <w:ind w:firstLine="480" w:firstLineChars="200"/>
        <w:jc w:val="left"/>
        <w:rPr>
          <w:rFonts w:ascii="微软雅黑" w:hAnsi="微软雅黑" w:eastAsia="微软雅黑"/>
        </w:rPr>
      </w:pPr>
      <w:r>
        <w:rPr>
          <w:rFonts w:ascii="TimesNewRomanPSMT" w:hAnsi="TimesNewRomanPSMT" w:eastAsia="宋体" w:cs="TimesNewRomanPSMT"/>
          <w:kern w:val="0"/>
          <w:sz w:val="24"/>
        </w:rPr>
        <w:t>1</w:t>
      </w:r>
      <w:r>
        <w:rPr>
          <w:rFonts w:hint="eastAsia" w:ascii="宋体" w:hAnsi="TimesNewRomanPSMT" w:eastAsia="宋体" w:cs="宋体"/>
        </w:rPr>
        <w:t>.</w:t>
      </w:r>
      <w:r>
        <w:rPr>
          <w:rFonts w:hint="eastAsia" w:ascii="宋体" w:hAnsi="TimesNewRomanPSMT" w:eastAsia="宋体" w:cs="宋体"/>
          <w:kern w:val="0"/>
          <w:sz w:val="24"/>
        </w:rPr>
        <w:t>基本内容：教学工作的</w:t>
      </w:r>
      <w:r>
        <w:rPr>
          <w:rFonts w:hint="eastAsia" w:ascii="宋体" w:hAnsi="TimesNewRomanPSMT" w:eastAsia="宋体" w:cs="宋体"/>
          <w:sz w:val="24"/>
        </w:rPr>
        <w:t>五个</w:t>
      </w:r>
      <w:r>
        <w:rPr>
          <w:rFonts w:hint="eastAsia" w:ascii="宋体" w:hAnsi="TimesNewRomanPSMT" w:eastAsia="宋体" w:cs="宋体"/>
          <w:kern w:val="0"/>
          <w:sz w:val="24"/>
        </w:rPr>
        <w:t>基本环节。</w:t>
      </w:r>
    </w:p>
    <w:p>
      <w:pPr>
        <w:pStyle w:val="18"/>
        <w:spacing w:line="420" w:lineRule="exact"/>
        <w:ind w:firstLine="480" w:firstLineChars="200"/>
        <w:rPr>
          <w:rFonts w:ascii="宋体" w:hAnsi="TimesNewRomanPSMT" w:eastAsia="宋体" w:cs="宋体"/>
          <w:color w:val="auto"/>
        </w:rPr>
      </w:pPr>
      <w:r>
        <w:rPr>
          <w:rFonts w:hint="eastAsia" w:ascii="TimesNewRomanPSMT" w:hAnsi="TimesNewRomanPSMT" w:eastAsia="宋体" w:cs="TimesNewRomanPSMT"/>
          <w:color w:val="auto"/>
        </w:rPr>
        <w:t>2</w:t>
      </w:r>
      <w:r>
        <w:rPr>
          <w:rFonts w:hint="eastAsia" w:ascii="宋体" w:hAnsi="TimesNewRomanPSMT" w:eastAsia="宋体" w:cs="宋体"/>
        </w:rPr>
        <w:t>.</w:t>
      </w:r>
      <w:r>
        <w:rPr>
          <w:rFonts w:hint="eastAsia" w:ascii="宋体" w:hAnsi="TimesNewRomanPSMT" w:eastAsia="宋体" w:cs="宋体"/>
          <w:color w:val="auto"/>
        </w:rPr>
        <w:t>重点：每个基本环节中的</w:t>
      </w:r>
      <w:r>
        <w:rPr>
          <w:rFonts w:ascii="宋体" w:hAnsi="TimesNewRomanPSMT" w:eastAsia="宋体" w:cs="宋体"/>
          <w:color w:val="auto"/>
        </w:rPr>
        <w:t>要素</w:t>
      </w:r>
      <w:r>
        <w:rPr>
          <w:rFonts w:hint="eastAsia" w:ascii="宋体" w:hAnsi="TimesNewRomanPSMT" w:eastAsia="宋体" w:cs="宋体"/>
          <w:color w:val="auto"/>
        </w:rPr>
        <w:t>和</w:t>
      </w:r>
      <w:r>
        <w:rPr>
          <w:rFonts w:ascii="宋体" w:hAnsi="TimesNewRomanPSMT" w:eastAsia="宋体" w:cs="宋体"/>
          <w:color w:val="auto"/>
        </w:rPr>
        <w:t>规范</w:t>
      </w:r>
      <w:r>
        <w:rPr>
          <w:rFonts w:hint="eastAsia" w:ascii="宋体" w:hAnsi="TimesNewRomanPSMT" w:eastAsia="宋体" w:cs="宋体"/>
          <w:color w:val="auto"/>
        </w:rPr>
        <w:t>。</w:t>
      </w:r>
    </w:p>
    <w:p>
      <w:pPr>
        <w:pStyle w:val="18"/>
        <w:spacing w:line="420" w:lineRule="exact"/>
        <w:ind w:firstLine="480" w:firstLineChars="200"/>
        <w:rPr>
          <w:rFonts w:ascii="宋体" w:hAnsi="TimesNewRomanPSMT" w:eastAsia="宋体" w:cs="宋体"/>
          <w:color w:val="auto"/>
        </w:rPr>
      </w:pPr>
      <w:r>
        <w:rPr>
          <w:rFonts w:hint="eastAsia" w:ascii="宋体" w:hAnsi="TimesNewRomanPSMT" w:eastAsia="宋体" w:cs="宋体"/>
          <w:color w:val="auto"/>
        </w:rPr>
        <w:t>3.难点：备课</w:t>
      </w:r>
      <w:r>
        <w:rPr>
          <w:rFonts w:ascii="宋体" w:hAnsi="TimesNewRomanPSMT" w:eastAsia="宋体" w:cs="宋体"/>
          <w:color w:val="auto"/>
        </w:rPr>
        <w:t>环节中</w:t>
      </w:r>
      <w:r>
        <w:rPr>
          <w:rFonts w:hint="eastAsia" w:ascii="宋体" w:hAnsi="TimesNewRomanPSMT" w:eastAsia="宋体" w:cs="宋体"/>
          <w:color w:val="auto"/>
        </w:rPr>
        <w:t>的各</w:t>
      </w:r>
      <w:r>
        <w:rPr>
          <w:rFonts w:ascii="宋体" w:hAnsi="TimesNewRomanPSMT" w:eastAsia="宋体" w:cs="宋体"/>
          <w:color w:val="auto"/>
        </w:rPr>
        <w:t>要素</w:t>
      </w:r>
      <w:r>
        <w:rPr>
          <w:rFonts w:hint="eastAsia" w:ascii="宋体" w:hAnsi="TimesNewRomanPSMT" w:eastAsia="宋体" w:cs="宋体"/>
          <w:color w:val="auto"/>
        </w:rPr>
        <w:t>。</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4.知识目标：</w:t>
      </w:r>
      <w:r>
        <w:rPr>
          <w:rFonts w:hint="eastAsia" w:ascii="宋体" w:hAnsi="TimesNewRomanPSMT" w:eastAsia="宋体" w:cs="宋体"/>
          <w:color w:val="auto"/>
        </w:rPr>
        <w:t>掌握教学工作五个基本环节---备课、上课、布置和检查作业、课外辅导和中职学生成绩的检查与评定。</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5.能力目标：按照教学工作的流程，具备</w:t>
      </w:r>
      <w:r>
        <w:rPr>
          <w:rFonts w:asciiTheme="minorEastAsia" w:hAnsiTheme="minorEastAsia" w:eastAsiaTheme="minorEastAsia" w:cstheme="minorEastAsia"/>
          <w:color w:val="auto"/>
        </w:rPr>
        <w:t>合理安排教学</w:t>
      </w:r>
      <w:r>
        <w:rPr>
          <w:rFonts w:hint="eastAsia" w:asciiTheme="minorEastAsia" w:hAnsiTheme="minorEastAsia" w:eastAsiaTheme="minorEastAsia" w:cstheme="minorEastAsia"/>
          <w:color w:val="auto"/>
        </w:rPr>
        <w:t>内容</w:t>
      </w:r>
      <w:r>
        <w:rPr>
          <w:rFonts w:asciiTheme="minorEastAsia" w:hAnsiTheme="minorEastAsia" w:eastAsiaTheme="minorEastAsia" w:cstheme="minorEastAsia"/>
          <w:color w:val="auto"/>
        </w:rPr>
        <w:t>的</w:t>
      </w:r>
      <w:r>
        <w:rPr>
          <w:rFonts w:hint="eastAsia" w:asciiTheme="minorEastAsia" w:hAnsiTheme="minorEastAsia" w:eastAsiaTheme="minorEastAsia" w:cstheme="minorEastAsia"/>
          <w:color w:val="auto"/>
        </w:rPr>
        <w:t>学时分配</w:t>
      </w:r>
      <w:r>
        <w:rPr>
          <w:rFonts w:asciiTheme="minorEastAsia" w:hAnsiTheme="minorEastAsia" w:eastAsiaTheme="minorEastAsia" w:cstheme="minorEastAsia"/>
          <w:color w:val="auto"/>
        </w:rPr>
        <w:t>，选择不同类型的</w:t>
      </w:r>
      <w:r>
        <w:rPr>
          <w:rFonts w:hint="eastAsia" w:asciiTheme="minorEastAsia" w:hAnsiTheme="minorEastAsia" w:eastAsiaTheme="minorEastAsia" w:cstheme="minorEastAsia"/>
          <w:color w:val="auto"/>
        </w:rPr>
        <w:t>练习题</w:t>
      </w:r>
      <w:r>
        <w:rPr>
          <w:rFonts w:asciiTheme="minorEastAsia" w:hAnsiTheme="minorEastAsia" w:eastAsiaTheme="minorEastAsia" w:cstheme="minorEastAsia"/>
          <w:color w:val="auto"/>
        </w:rPr>
        <w:t>，给出成绩评定的比例和细则</w:t>
      </w:r>
      <w:r>
        <w:rPr>
          <w:rFonts w:hint="eastAsia" w:asciiTheme="minorEastAsia" w:hAnsiTheme="minorEastAsia" w:eastAsiaTheme="minorEastAsia" w:cstheme="minorEastAsia"/>
          <w:color w:val="auto"/>
        </w:rPr>
        <w:t>的能力</w:t>
      </w:r>
      <w:r>
        <w:rPr>
          <w:rFonts w:asciiTheme="minorEastAsia" w:hAnsiTheme="minorEastAsia" w:eastAsiaTheme="minorEastAsia" w:cstheme="minorEastAsia"/>
          <w:color w:val="auto"/>
        </w:rPr>
        <w:t>。</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6.素质目标：贯彻</w:t>
      </w:r>
      <w:r>
        <w:rPr>
          <w:rFonts w:asciiTheme="minorEastAsia" w:hAnsiTheme="minorEastAsia" w:eastAsiaTheme="minorEastAsia" w:cstheme="minorEastAsia"/>
          <w:color w:val="auto"/>
        </w:rPr>
        <w:t>党的教育方针，</w:t>
      </w:r>
      <w:r>
        <w:rPr>
          <w:rFonts w:hint="eastAsia" w:asciiTheme="minorEastAsia" w:hAnsiTheme="minorEastAsia" w:eastAsiaTheme="minorEastAsia" w:cstheme="minorEastAsia"/>
          <w:color w:val="auto"/>
        </w:rPr>
        <w:t>尊重</w:t>
      </w:r>
      <w:r>
        <w:rPr>
          <w:rFonts w:asciiTheme="minorEastAsia" w:hAnsiTheme="minorEastAsia" w:eastAsiaTheme="minorEastAsia" w:cstheme="minorEastAsia"/>
          <w:color w:val="auto"/>
        </w:rPr>
        <w:t>教育规律和科研规律，理论知识和实践训练并重，理解</w:t>
      </w:r>
      <w:r>
        <w:rPr>
          <w:rFonts w:hint="eastAsia" w:asciiTheme="minorEastAsia" w:hAnsiTheme="minorEastAsia" w:eastAsiaTheme="minorEastAsia" w:cstheme="minorEastAsia"/>
          <w:color w:val="auto"/>
        </w:rPr>
        <w:t>中职</w:t>
      </w:r>
      <w:r>
        <w:rPr>
          <w:rFonts w:asciiTheme="minorEastAsia" w:hAnsiTheme="minorEastAsia" w:eastAsiaTheme="minorEastAsia" w:cstheme="minorEastAsia"/>
          <w:color w:val="auto"/>
        </w:rPr>
        <w:t xml:space="preserve">课堂应具备综合性、多元性的特征。 </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内容3:教学方法</w:t>
      </w:r>
    </w:p>
    <w:p>
      <w:pPr>
        <w:autoSpaceDE w:val="0"/>
        <w:autoSpaceDN w:val="0"/>
        <w:adjustRightInd w:val="0"/>
        <w:spacing w:line="420" w:lineRule="exact"/>
        <w:ind w:firstLine="480" w:firstLineChars="200"/>
        <w:jc w:val="left"/>
        <w:rPr>
          <w:rFonts w:ascii="宋体" w:hAnsi="TimesNewRomanPSMT" w:eastAsia="宋体" w:cs="宋体"/>
          <w:kern w:val="0"/>
          <w:sz w:val="24"/>
        </w:rPr>
      </w:pPr>
      <w:r>
        <w:rPr>
          <w:rFonts w:ascii="TimesNewRomanPSMT" w:hAnsi="TimesNewRomanPSMT" w:eastAsia="宋体" w:cs="TimesNewRomanPSMT"/>
          <w:kern w:val="0"/>
          <w:sz w:val="24"/>
        </w:rPr>
        <w:t>1</w:t>
      </w:r>
      <w:r>
        <w:rPr>
          <w:rFonts w:hint="eastAsia" w:ascii="宋体" w:hAnsi="TimesNewRomanPSMT" w:eastAsia="宋体" w:cs="宋体"/>
        </w:rPr>
        <w:t>.</w:t>
      </w:r>
      <w:r>
        <w:rPr>
          <w:rFonts w:hint="eastAsia" w:ascii="宋体" w:hAnsi="TimesNewRomanPSMT" w:eastAsia="宋体" w:cs="宋体"/>
          <w:kern w:val="0"/>
          <w:sz w:val="24"/>
        </w:rPr>
        <w:t>基本内容：多种教学方法。</w:t>
      </w:r>
    </w:p>
    <w:p>
      <w:pPr>
        <w:autoSpaceDE w:val="0"/>
        <w:autoSpaceDN w:val="0"/>
        <w:adjustRightInd w:val="0"/>
        <w:spacing w:line="420" w:lineRule="exact"/>
        <w:ind w:firstLine="480"/>
        <w:jc w:val="left"/>
        <w:rPr>
          <w:rFonts w:ascii="宋体" w:hAnsi="TimesNewRomanPSMT" w:eastAsia="宋体" w:cs="宋体"/>
          <w:kern w:val="0"/>
          <w:sz w:val="24"/>
        </w:rPr>
      </w:pPr>
      <w:r>
        <w:rPr>
          <w:rFonts w:hint="eastAsia" w:ascii="宋体" w:hAnsi="TimesNewRomanPSMT" w:eastAsia="宋体" w:cs="宋体"/>
          <w:kern w:val="0"/>
          <w:sz w:val="24"/>
        </w:rPr>
        <w:t>2</w:t>
      </w:r>
      <w:r>
        <w:rPr>
          <w:rFonts w:hint="eastAsia" w:ascii="宋体" w:hAnsi="TimesNewRomanPSMT" w:eastAsia="宋体" w:cs="宋体"/>
        </w:rPr>
        <w:t>.</w:t>
      </w:r>
      <w:r>
        <w:rPr>
          <w:rFonts w:hint="eastAsia" w:ascii="宋体" w:hAnsi="TimesNewRomanPSMT" w:eastAsia="宋体" w:cs="宋体"/>
          <w:kern w:val="0"/>
          <w:sz w:val="24"/>
        </w:rPr>
        <w:t>重点：教学方法的选择。</w:t>
      </w:r>
    </w:p>
    <w:p>
      <w:pPr>
        <w:pStyle w:val="18"/>
        <w:spacing w:line="420" w:lineRule="exact"/>
        <w:ind w:firstLine="480" w:firstLineChars="200"/>
        <w:rPr>
          <w:rFonts w:ascii="宋体" w:hAnsi="TimesNewRomanPSMT" w:eastAsia="宋体" w:cs="宋体"/>
          <w:color w:val="auto"/>
        </w:rPr>
      </w:pPr>
      <w:r>
        <w:rPr>
          <w:rFonts w:hint="eastAsia" w:ascii="宋体" w:hAnsi="TimesNewRomanPSMT" w:eastAsia="宋体" w:cs="宋体"/>
          <w:color w:val="auto"/>
        </w:rPr>
        <w:t>3.难点：教学方法的应用。</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4.知识目标：了解教学中常用的教学方法，掌握每种教学方法的选择原则。</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5.能力目标：能</w:t>
      </w:r>
      <w:r>
        <w:rPr>
          <w:rFonts w:asciiTheme="minorEastAsia" w:hAnsiTheme="minorEastAsia" w:eastAsiaTheme="minorEastAsia" w:cstheme="minorEastAsia"/>
          <w:color w:val="auto"/>
        </w:rPr>
        <w:t>按照布鲁姆的认知理论</w:t>
      </w:r>
      <w:r>
        <w:rPr>
          <w:rFonts w:hint="eastAsia" w:asciiTheme="minorEastAsia" w:hAnsiTheme="minorEastAsia" w:eastAsiaTheme="minorEastAsia" w:cstheme="minorEastAsia"/>
          <w:color w:val="auto"/>
        </w:rPr>
        <w:t>中六个</w:t>
      </w:r>
      <w:r>
        <w:rPr>
          <w:rFonts w:asciiTheme="minorEastAsia" w:hAnsiTheme="minorEastAsia" w:eastAsiaTheme="minorEastAsia" w:cstheme="minorEastAsia"/>
          <w:color w:val="auto"/>
        </w:rPr>
        <w:t>层次——记忆、理解、应用、分析、评价、创新</w:t>
      </w:r>
      <w:r>
        <w:rPr>
          <w:rFonts w:hint="eastAsia" w:asciiTheme="minorEastAsia" w:hAnsiTheme="minorEastAsia" w:eastAsiaTheme="minorEastAsia" w:cstheme="minorEastAsia"/>
          <w:color w:val="auto"/>
        </w:rPr>
        <w:t>，</w:t>
      </w:r>
      <w:r>
        <w:rPr>
          <w:rFonts w:asciiTheme="minorEastAsia" w:hAnsiTheme="minorEastAsia" w:eastAsiaTheme="minorEastAsia" w:cstheme="minorEastAsia"/>
          <w:color w:val="auto"/>
        </w:rPr>
        <w:t>选择</w:t>
      </w:r>
      <w:r>
        <w:rPr>
          <w:rFonts w:hint="eastAsia" w:asciiTheme="minorEastAsia" w:hAnsiTheme="minorEastAsia" w:eastAsiaTheme="minorEastAsia" w:cstheme="minorEastAsia"/>
          <w:color w:val="auto"/>
        </w:rPr>
        <w:t>适合</w:t>
      </w:r>
      <w:r>
        <w:rPr>
          <w:rFonts w:asciiTheme="minorEastAsia" w:hAnsiTheme="minorEastAsia" w:eastAsiaTheme="minorEastAsia" w:cstheme="minorEastAsia"/>
          <w:color w:val="auto"/>
        </w:rPr>
        <w:t>的教学方法，</w:t>
      </w:r>
      <w:r>
        <w:rPr>
          <w:rFonts w:hint="eastAsia" w:asciiTheme="minorEastAsia" w:hAnsiTheme="minorEastAsia" w:eastAsiaTheme="minorEastAsia" w:cstheme="minorEastAsia"/>
          <w:color w:val="auto"/>
        </w:rPr>
        <w:t>建构中等职业教育的教学基本技能。</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6.素质目标：通过了解国内外著名学者关于</w:t>
      </w:r>
      <w:r>
        <w:rPr>
          <w:rFonts w:asciiTheme="minorEastAsia" w:hAnsiTheme="minorEastAsia" w:eastAsiaTheme="minorEastAsia" w:cstheme="minorEastAsia"/>
          <w:color w:val="auto"/>
        </w:rPr>
        <w:t>教学方法的</w:t>
      </w:r>
      <w:r>
        <w:rPr>
          <w:rFonts w:hint="eastAsia" w:asciiTheme="minorEastAsia" w:hAnsiTheme="minorEastAsia" w:eastAsiaTheme="minorEastAsia" w:cstheme="minorEastAsia"/>
          <w:color w:val="auto"/>
        </w:rPr>
        <w:t>论述</w:t>
      </w:r>
      <w:r>
        <w:rPr>
          <w:rFonts w:asciiTheme="minorEastAsia" w:hAnsiTheme="minorEastAsia" w:eastAsiaTheme="minorEastAsia" w:cstheme="minorEastAsia"/>
          <w:color w:val="auto"/>
        </w:rPr>
        <w:t>，</w:t>
      </w:r>
      <w:r>
        <w:rPr>
          <w:rFonts w:hint="eastAsia" w:asciiTheme="minorEastAsia" w:hAnsiTheme="minorEastAsia" w:eastAsiaTheme="minorEastAsia" w:cstheme="minorEastAsia"/>
          <w:color w:val="auto"/>
        </w:rPr>
        <w:t>体会教学</w:t>
      </w:r>
      <w:r>
        <w:rPr>
          <w:rFonts w:asciiTheme="minorEastAsia" w:hAnsiTheme="minorEastAsia" w:eastAsiaTheme="minorEastAsia" w:cstheme="minorEastAsia"/>
          <w:color w:val="auto"/>
        </w:rPr>
        <w:t>有效性的唯一标准是促进</w:t>
      </w:r>
      <w:r>
        <w:rPr>
          <w:rFonts w:hint="eastAsia" w:asciiTheme="minorEastAsia" w:hAnsiTheme="minorEastAsia" w:eastAsiaTheme="minorEastAsia" w:cstheme="minorEastAsia"/>
          <w:color w:val="auto"/>
        </w:rPr>
        <w:t>中职</w:t>
      </w:r>
      <w:r>
        <w:rPr>
          <w:rFonts w:asciiTheme="minorEastAsia" w:hAnsiTheme="minorEastAsia" w:eastAsiaTheme="minorEastAsia" w:cstheme="minorEastAsia"/>
          <w:color w:val="auto"/>
        </w:rPr>
        <w:t>学生的学习和发展，</w:t>
      </w:r>
      <w:r>
        <w:rPr>
          <w:rFonts w:hint="eastAsia" w:asciiTheme="minorEastAsia" w:hAnsiTheme="minorEastAsia" w:eastAsiaTheme="minorEastAsia" w:cstheme="minorEastAsia"/>
          <w:color w:val="auto"/>
        </w:rPr>
        <w:t>树立正确</w:t>
      </w:r>
      <w:r>
        <w:rPr>
          <w:rFonts w:asciiTheme="minorEastAsia" w:hAnsiTheme="minorEastAsia" w:eastAsiaTheme="minorEastAsia" w:cstheme="minorEastAsia"/>
          <w:color w:val="auto"/>
        </w:rPr>
        <w:t>的教育观。</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内容4：</w:t>
      </w:r>
      <w:r>
        <w:rPr>
          <w:rFonts w:hint="eastAsia" w:cs="宋体e眠副浡渀."/>
          <w:b w:val="0"/>
          <w:color w:val="auto"/>
        </w:rPr>
        <w:t>备课</w:t>
      </w:r>
    </w:p>
    <w:p>
      <w:pPr>
        <w:autoSpaceDE w:val="0"/>
        <w:autoSpaceDN w:val="0"/>
        <w:adjustRightInd w:val="0"/>
        <w:spacing w:line="420" w:lineRule="exact"/>
        <w:ind w:firstLine="480" w:firstLineChars="200"/>
        <w:jc w:val="left"/>
        <w:rPr>
          <w:rFonts w:ascii="宋体" w:hAnsi="TimesNewRomanPSMT" w:eastAsia="宋体" w:cs="宋体"/>
          <w:kern w:val="0"/>
          <w:sz w:val="24"/>
        </w:rPr>
      </w:pPr>
      <w:r>
        <w:rPr>
          <w:rFonts w:ascii="TimesNewRomanPSMT" w:hAnsi="TimesNewRomanPSMT" w:eastAsia="宋体" w:cs="TimesNewRomanPSMT"/>
          <w:kern w:val="0"/>
          <w:sz w:val="24"/>
        </w:rPr>
        <w:t>1</w:t>
      </w:r>
      <w:r>
        <w:rPr>
          <w:rFonts w:hint="eastAsia" w:ascii="宋体" w:hAnsi="TimesNewRomanPSMT" w:eastAsia="宋体" w:cs="宋体"/>
        </w:rPr>
        <w:t>.</w:t>
      </w:r>
      <w:r>
        <w:rPr>
          <w:rFonts w:hint="eastAsia" w:ascii="宋体" w:hAnsi="TimesNewRomanPSMT" w:eastAsia="宋体" w:cs="宋体"/>
          <w:kern w:val="0"/>
          <w:sz w:val="24"/>
        </w:rPr>
        <w:t>基本内容：备课的知识。</w:t>
      </w:r>
    </w:p>
    <w:p>
      <w:pPr>
        <w:autoSpaceDE w:val="0"/>
        <w:autoSpaceDN w:val="0"/>
        <w:adjustRightInd w:val="0"/>
        <w:spacing w:line="420" w:lineRule="exact"/>
        <w:ind w:firstLine="480" w:firstLineChars="200"/>
        <w:jc w:val="left"/>
        <w:rPr>
          <w:rFonts w:ascii="宋体" w:hAnsi="TimesNewRomanPSMT" w:eastAsia="宋体" w:cs="宋体"/>
          <w:kern w:val="0"/>
          <w:sz w:val="24"/>
        </w:rPr>
      </w:pPr>
      <w:r>
        <w:rPr>
          <w:rFonts w:hint="eastAsia" w:ascii="宋体" w:hAnsi="TimesNewRomanPSMT" w:eastAsia="宋体" w:cs="宋体"/>
          <w:kern w:val="0"/>
          <w:sz w:val="24"/>
        </w:rPr>
        <w:t>2</w:t>
      </w:r>
      <w:r>
        <w:rPr>
          <w:rFonts w:hint="eastAsia" w:ascii="宋体" w:hAnsi="TimesNewRomanPSMT" w:eastAsia="宋体" w:cs="宋体"/>
        </w:rPr>
        <w:t>.</w:t>
      </w:r>
      <w:r>
        <w:rPr>
          <w:rFonts w:hint="eastAsia" w:ascii="宋体" w:hAnsi="TimesNewRomanPSMT" w:eastAsia="宋体" w:cs="宋体"/>
          <w:kern w:val="0"/>
          <w:sz w:val="24"/>
        </w:rPr>
        <w:t>重点：钻研教材、了解中职学生、选择教法。</w:t>
      </w:r>
    </w:p>
    <w:p>
      <w:pPr>
        <w:pStyle w:val="18"/>
        <w:spacing w:line="420" w:lineRule="exact"/>
        <w:ind w:firstLine="480" w:firstLineChars="200"/>
        <w:rPr>
          <w:rFonts w:ascii="宋体" w:hAnsi="TimesNewRomanPSMT" w:eastAsia="宋体" w:cs="宋体"/>
          <w:color w:val="auto"/>
        </w:rPr>
      </w:pPr>
      <w:r>
        <w:rPr>
          <w:rFonts w:hint="eastAsia" w:ascii="宋体" w:hAnsi="TimesNewRomanPSMT" w:eastAsia="宋体" w:cs="宋体"/>
          <w:color w:val="auto"/>
        </w:rPr>
        <w:t>3.难点：熟悉专业教材。</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4.知识目标：</w:t>
      </w:r>
      <w:r>
        <w:rPr>
          <w:rFonts w:hint="eastAsia" w:ascii="宋体" w:hAnsi="TimesNewRomanPSMT" w:eastAsia="宋体" w:cs="宋体"/>
          <w:color w:val="auto"/>
        </w:rPr>
        <w:t>了解备课的意义，</w:t>
      </w:r>
      <w:r>
        <w:rPr>
          <w:rFonts w:hint="eastAsia" w:asciiTheme="minorEastAsia" w:hAnsiTheme="minorEastAsia" w:eastAsiaTheme="minorEastAsia" w:cstheme="minorEastAsia"/>
          <w:color w:val="auto"/>
        </w:rPr>
        <w:t>掌握备课的基本观点，</w:t>
      </w:r>
      <w:r>
        <w:rPr>
          <w:rFonts w:hint="eastAsia" w:ascii="宋体" w:hAnsi="TimesNewRomanPSMT" w:eastAsia="宋体" w:cs="宋体"/>
          <w:color w:val="auto"/>
        </w:rPr>
        <w:t>掌握备课规范，</w:t>
      </w:r>
      <w:r>
        <w:rPr>
          <w:rFonts w:hint="eastAsia" w:asciiTheme="minorEastAsia" w:hAnsiTheme="minorEastAsia" w:eastAsiaTheme="minorEastAsia" w:cstheme="minorEastAsia"/>
          <w:color w:val="auto"/>
        </w:rPr>
        <w:t>熟悉备课的过程，</w:t>
      </w:r>
      <w:r>
        <w:rPr>
          <w:rFonts w:asciiTheme="minorEastAsia" w:hAnsiTheme="minorEastAsia" w:eastAsiaTheme="minorEastAsia" w:cstheme="minorEastAsia"/>
          <w:color w:val="auto"/>
        </w:rPr>
        <w:t>强化学科知识</w:t>
      </w:r>
      <w:r>
        <w:rPr>
          <w:rFonts w:hint="eastAsia" w:asciiTheme="minorEastAsia" w:hAnsiTheme="minorEastAsia" w:eastAsiaTheme="minorEastAsia" w:cstheme="minorEastAsia"/>
          <w:color w:val="auto"/>
        </w:rPr>
        <w:t>。</w:t>
      </w:r>
    </w:p>
    <w:p>
      <w:pPr>
        <w:pStyle w:val="18"/>
        <w:spacing w:line="420" w:lineRule="exact"/>
        <w:ind w:firstLine="480" w:firstLineChars="200"/>
        <w:rPr>
          <w:rFonts w:ascii="宋体" w:hAnsi="TimesNewRomanPSMT" w:eastAsia="宋体" w:cs="宋体"/>
          <w:color w:val="auto"/>
        </w:rPr>
      </w:pPr>
      <w:r>
        <w:rPr>
          <w:rFonts w:hint="eastAsia" w:asciiTheme="minorEastAsia" w:hAnsiTheme="minorEastAsia" w:eastAsiaTheme="minorEastAsia" w:cstheme="minorEastAsia"/>
          <w:color w:val="auto"/>
        </w:rPr>
        <w:t>5.能力目标：能</w:t>
      </w:r>
      <w:r>
        <w:rPr>
          <w:rFonts w:hint="eastAsia" w:ascii="宋体" w:hAnsi="TimesNewRomanPSMT" w:eastAsia="宋体" w:cs="宋体"/>
          <w:color w:val="auto"/>
        </w:rPr>
        <w:t>规范备课，根据初步掌握的反思方法和技能，学会分析和解决教育教学问题，能</w:t>
      </w:r>
      <w:r>
        <w:rPr>
          <w:rFonts w:ascii="宋体" w:hAnsi="TimesNewRomanPSMT" w:eastAsia="宋体" w:cs="宋体"/>
          <w:color w:val="auto"/>
        </w:rPr>
        <w:t>做到教学法和专业知识并重</w:t>
      </w:r>
      <w:r>
        <w:rPr>
          <w:rFonts w:hint="eastAsia" w:ascii="宋体" w:hAnsi="TimesNewRomanPSMT" w:eastAsia="宋体" w:cs="宋体"/>
          <w:color w:val="auto"/>
        </w:rPr>
        <w:t>；有</w:t>
      </w:r>
      <w:r>
        <w:rPr>
          <w:rFonts w:ascii="宋体" w:hAnsi="TimesNewRomanPSMT" w:eastAsia="宋体" w:cs="宋体"/>
          <w:color w:val="auto"/>
        </w:rPr>
        <w:t>优化教学观念，改善教学效果的意识。</w:t>
      </w:r>
    </w:p>
    <w:p>
      <w:pPr>
        <w:pStyle w:val="36"/>
        <w:adjustRightInd w:val="0"/>
        <w:snapToGrid w:val="0"/>
        <w:spacing w:line="390" w:lineRule="exact"/>
        <w:ind w:firstLine="480"/>
        <w:rPr>
          <w:rFonts w:asciiTheme="minorEastAsia" w:hAnsiTheme="minorEastAsia" w:eastAsiaTheme="minorEastAsia"/>
          <w:sz w:val="24"/>
        </w:rPr>
      </w:pPr>
      <w:r>
        <w:rPr>
          <w:rFonts w:hint="eastAsia" w:asciiTheme="minorEastAsia" w:hAnsiTheme="minorEastAsia" w:eastAsiaTheme="minorEastAsia"/>
          <w:sz w:val="24"/>
          <w:szCs w:val="24"/>
        </w:rPr>
        <w:t>6素质目标：重视</w:t>
      </w:r>
      <w:r>
        <w:rPr>
          <w:rFonts w:asciiTheme="minorEastAsia" w:hAnsiTheme="minorEastAsia" w:eastAsiaTheme="minorEastAsia"/>
          <w:sz w:val="24"/>
          <w:szCs w:val="24"/>
        </w:rPr>
        <w:t>对</w:t>
      </w:r>
      <w:r>
        <w:rPr>
          <w:rFonts w:hint="eastAsia" w:asciiTheme="minorEastAsia" w:hAnsiTheme="minorEastAsia" w:eastAsiaTheme="minorEastAsia"/>
          <w:sz w:val="24"/>
          <w:szCs w:val="24"/>
        </w:rPr>
        <w:t>中职学生</w:t>
      </w:r>
      <w:r>
        <w:rPr>
          <w:rFonts w:asciiTheme="minorEastAsia" w:hAnsiTheme="minorEastAsia" w:eastAsiaTheme="minorEastAsia"/>
          <w:sz w:val="24"/>
          <w:szCs w:val="24"/>
        </w:rPr>
        <w:t>的理解和热爱，</w:t>
      </w:r>
      <w:r>
        <w:rPr>
          <w:rFonts w:hint="eastAsia" w:asciiTheme="minorEastAsia" w:hAnsiTheme="minorEastAsia" w:eastAsiaTheme="minorEastAsia"/>
          <w:sz w:val="24"/>
        </w:rPr>
        <w:t>实现知识向情感的转化，从原有的重视知识的外部拓展转向重视自身基于学科知识的内部情感的生发。</w:t>
      </w:r>
    </w:p>
    <w:p>
      <w:pPr>
        <w:autoSpaceDE w:val="0"/>
        <w:autoSpaceDN w:val="0"/>
        <w:adjustRightInd w:val="0"/>
        <w:spacing w:line="420" w:lineRule="exact"/>
        <w:ind w:firstLine="465"/>
        <w:jc w:val="left"/>
        <w:rPr>
          <w:rFonts w:ascii="宋体" w:hAnsi="TimesNewRomanPSMT" w:eastAsia="宋体" w:cs="宋体"/>
          <w:kern w:val="0"/>
          <w:sz w:val="24"/>
        </w:rPr>
      </w:pPr>
      <w:r>
        <w:rPr>
          <w:rFonts w:hint="eastAsia" w:ascii="宋体" w:hAnsi="TimesNewRomanPSMT" w:eastAsia="宋体" w:cs="宋体"/>
          <w:kern w:val="0"/>
          <w:sz w:val="24"/>
        </w:rPr>
        <w:t>内容5：上课</w:t>
      </w:r>
    </w:p>
    <w:p>
      <w:pPr>
        <w:autoSpaceDE w:val="0"/>
        <w:autoSpaceDN w:val="0"/>
        <w:adjustRightInd w:val="0"/>
        <w:spacing w:line="420" w:lineRule="exact"/>
        <w:ind w:firstLine="480" w:firstLineChars="200"/>
        <w:jc w:val="left"/>
        <w:rPr>
          <w:rFonts w:ascii="宋体" w:hAnsi="TimesNewRomanPSMT" w:eastAsia="宋体" w:cs="宋体"/>
          <w:kern w:val="0"/>
          <w:sz w:val="24"/>
        </w:rPr>
      </w:pPr>
      <w:r>
        <w:rPr>
          <w:rFonts w:ascii="TimesNewRomanPSMT" w:hAnsi="TimesNewRomanPSMT" w:eastAsia="宋体" w:cs="TimesNewRomanPSMT"/>
          <w:kern w:val="0"/>
          <w:sz w:val="24"/>
        </w:rPr>
        <w:t>1</w:t>
      </w:r>
      <w:r>
        <w:rPr>
          <w:rFonts w:hint="eastAsia" w:ascii="宋体" w:hAnsi="TimesNewRomanPSMT" w:eastAsia="宋体" w:cs="宋体"/>
        </w:rPr>
        <w:t>.</w:t>
      </w:r>
      <w:r>
        <w:rPr>
          <w:rFonts w:hint="eastAsia" w:ascii="宋体" w:hAnsi="TimesNewRomanPSMT" w:eastAsia="宋体" w:cs="宋体"/>
          <w:kern w:val="0"/>
          <w:sz w:val="24"/>
        </w:rPr>
        <w:t>基本内容：上课的基本知识。</w:t>
      </w:r>
    </w:p>
    <w:p>
      <w:pPr>
        <w:autoSpaceDE w:val="0"/>
        <w:autoSpaceDN w:val="0"/>
        <w:adjustRightInd w:val="0"/>
        <w:spacing w:line="420" w:lineRule="exact"/>
        <w:ind w:firstLine="480" w:firstLineChars="200"/>
        <w:jc w:val="left"/>
        <w:rPr>
          <w:rFonts w:ascii="宋体" w:hAnsi="TimesNewRomanPSMT" w:eastAsia="宋体" w:cs="宋体"/>
          <w:kern w:val="0"/>
          <w:sz w:val="24"/>
        </w:rPr>
      </w:pPr>
      <w:r>
        <w:rPr>
          <w:rFonts w:hint="eastAsia" w:ascii="宋体" w:hAnsi="TimesNewRomanPSMT" w:eastAsia="宋体" w:cs="宋体"/>
          <w:kern w:val="0"/>
          <w:sz w:val="24"/>
        </w:rPr>
        <w:t>2</w:t>
      </w:r>
      <w:r>
        <w:rPr>
          <w:rFonts w:hint="eastAsia" w:ascii="宋体" w:hAnsi="TimesNewRomanPSMT" w:eastAsia="宋体" w:cs="宋体"/>
        </w:rPr>
        <w:t>.</w:t>
      </w:r>
      <w:r>
        <w:rPr>
          <w:rFonts w:hint="eastAsia" w:ascii="宋体" w:hAnsi="TimesNewRomanPSMT" w:eastAsia="宋体" w:cs="宋体"/>
          <w:kern w:val="0"/>
          <w:sz w:val="24"/>
        </w:rPr>
        <w:t>重点：课堂教学技能。</w:t>
      </w:r>
    </w:p>
    <w:p>
      <w:pPr>
        <w:pStyle w:val="18"/>
        <w:spacing w:line="420" w:lineRule="exact"/>
        <w:ind w:firstLine="480" w:firstLineChars="200"/>
        <w:rPr>
          <w:rFonts w:ascii="宋体" w:hAnsi="TimesNewRomanPSMT" w:eastAsia="宋体" w:cs="宋体"/>
          <w:color w:val="auto"/>
        </w:rPr>
      </w:pPr>
      <w:r>
        <w:rPr>
          <w:rFonts w:hint="eastAsia" w:ascii="宋体" w:hAnsi="TimesNewRomanPSMT" w:eastAsia="宋体" w:cs="宋体"/>
          <w:color w:val="auto"/>
        </w:rPr>
        <w:t>3.难点：导入技能、课堂教学组织技能。</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4.知识目标：了解一堂课与一门课的关系，了解上好一堂课必须注意的问题，熟悉上好一堂课必须达到的要求，</w:t>
      </w:r>
      <w:r>
        <w:rPr>
          <w:rFonts w:hint="eastAsia" w:ascii="宋体" w:hAnsi="TimesNewRomanPSMT" w:eastAsia="宋体" w:cs="宋体"/>
          <w:color w:val="auto"/>
        </w:rPr>
        <w:t>熟悉讲好一堂课的八条标准</w:t>
      </w:r>
      <w:r>
        <w:rPr>
          <w:rFonts w:hint="eastAsia" w:asciiTheme="minorEastAsia" w:hAnsiTheme="minorEastAsia" w:eastAsiaTheme="minorEastAsia" w:cstheme="minorEastAsia"/>
          <w:color w:val="auto"/>
        </w:rPr>
        <w:t>。</w:t>
      </w:r>
    </w:p>
    <w:p>
      <w:pPr>
        <w:pStyle w:val="18"/>
        <w:spacing w:line="420" w:lineRule="exact"/>
        <w:ind w:firstLine="480" w:firstLineChars="200"/>
        <w:rPr>
          <w:rFonts w:ascii="宋体" w:hAnsi="TimesNewRomanPSMT" w:eastAsia="宋体" w:cs="宋体"/>
          <w:color w:val="auto"/>
        </w:rPr>
      </w:pPr>
      <w:r>
        <w:rPr>
          <w:rFonts w:hint="eastAsia" w:asciiTheme="minorEastAsia" w:hAnsiTheme="minorEastAsia" w:eastAsiaTheme="minorEastAsia" w:cstheme="minorEastAsia"/>
          <w:color w:val="auto"/>
        </w:rPr>
        <w:t>5.能力目标：能运用</w:t>
      </w:r>
      <w:r>
        <w:rPr>
          <w:rFonts w:hint="eastAsia" w:ascii="宋体" w:hAnsi="TimesNewRomanPSMT" w:eastAsia="宋体" w:cs="宋体"/>
          <w:color w:val="auto"/>
        </w:rPr>
        <w:t>课堂教学的导入技能、结束技能、讲解技能、板书技能、提问技能、教学组织管理技能、教学语言技能等，具备中等职业教育的教学能力。</w:t>
      </w:r>
    </w:p>
    <w:p>
      <w:pPr>
        <w:spacing w:line="390" w:lineRule="exact"/>
        <w:ind w:firstLine="480" w:firstLineChars="200"/>
        <w:rPr>
          <w:rFonts w:ascii="Times New Roman" w:hAnsi="Times New Roman" w:eastAsia="汉仪书宋二简"/>
          <w:sz w:val="24"/>
        </w:rPr>
      </w:pPr>
      <w:r>
        <w:rPr>
          <w:rFonts w:hint="eastAsia" w:asciiTheme="minorEastAsia" w:hAnsiTheme="minorEastAsia"/>
          <w:sz w:val="24"/>
        </w:rPr>
        <w:t>6.素质目标：遵守</w:t>
      </w:r>
      <w:r>
        <w:rPr>
          <w:rFonts w:asciiTheme="minorEastAsia" w:hAnsiTheme="minorEastAsia"/>
          <w:sz w:val="24"/>
        </w:rPr>
        <w:t>教师基本职业道德</w:t>
      </w:r>
      <w:r>
        <w:rPr>
          <w:rFonts w:hint="eastAsia" w:asciiTheme="minorEastAsia" w:hAnsiTheme="minorEastAsia"/>
          <w:sz w:val="24"/>
        </w:rPr>
        <w:t>，</w:t>
      </w:r>
      <w:r>
        <w:rPr>
          <w:rFonts w:asciiTheme="minorEastAsia" w:hAnsiTheme="minorEastAsia"/>
          <w:sz w:val="24"/>
        </w:rPr>
        <w:t>为人师表</w:t>
      </w:r>
      <w:r>
        <w:rPr>
          <w:rFonts w:hint="eastAsia" w:asciiTheme="minorEastAsia" w:hAnsiTheme="minorEastAsia"/>
          <w:sz w:val="24"/>
        </w:rPr>
        <w:t>，</w:t>
      </w:r>
      <w:r>
        <w:rPr>
          <w:rFonts w:asciiTheme="minorEastAsia" w:hAnsiTheme="minorEastAsia"/>
          <w:sz w:val="24"/>
        </w:rPr>
        <w:t>用行动感悟人，用语言滋润人</w:t>
      </w:r>
      <w:r>
        <w:rPr>
          <w:rFonts w:hint="eastAsia" w:asciiTheme="minorEastAsia" w:hAnsiTheme="minorEastAsia"/>
          <w:sz w:val="24"/>
        </w:rPr>
        <w:t>；</w:t>
      </w:r>
      <w:r>
        <w:rPr>
          <w:rFonts w:asciiTheme="minorEastAsia" w:hAnsiTheme="minorEastAsia"/>
          <w:sz w:val="24"/>
        </w:rPr>
        <w:t>做</w:t>
      </w:r>
      <w:r>
        <w:rPr>
          <w:rFonts w:hint="eastAsia" w:asciiTheme="minorEastAsia" w:hAnsiTheme="minorEastAsia"/>
          <w:sz w:val="24"/>
        </w:rPr>
        <w:t>中职学生</w:t>
      </w:r>
      <w:r>
        <w:rPr>
          <w:rFonts w:asciiTheme="minorEastAsia" w:hAnsiTheme="minorEastAsia"/>
          <w:sz w:val="24"/>
        </w:rPr>
        <w:t>的知心人、引路人，强化人文关怀，尊重</w:t>
      </w:r>
      <w:r>
        <w:rPr>
          <w:rFonts w:hint="eastAsia" w:asciiTheme="minorEastAsia" w:hAnsiTheme="minorEastAsia"/>
          <w:sz w:val="24"/>
        </w:rPr>
        <w:t>每个中职学生</w:t>
      </w:r>
      <w:r>
        <w:rPr>
          <w:rFonts w:asciiTheme="minorEastAsia" w:hAnsiTheme="minorEastAsia"/>
          <w:sz w:val="24"/>
        </w:rPr>
        <w:t>特点</w:t>
      </w:r>
      <w:r>
        <w:rPr>
          <w:rFonts w:hint="eastAsia" w:asciiTheme="minorEastAsia" w:hAnsiTheme="minorEastAsia"/>
          <w:sz w:val="24"/>
        </w:rPr>
        <w:t>；</w:t>
      </w:r>
      <w:r>
        <w:rPr>
          <w:rFonts w:asciiTheme="minorEastAsia" w:hAnsiTheme="minorEastAsia"/>
          <w:sz w:val="24"/>
        </w:rPr>
        <w:t>形成严谨、认真</w:t>
      </w:r>
      <w:r>
        <w:rPr>
          <w:rFonts w:hint="eastAsia" w:asciiTheme="minorEastAsia" w:hAnsiTheme="minorEastAsia"/>
          <w:sz w:val="24"/>
        </w:rPr>
        <w:t>、</w:t>
      </w:r>
      <w:r>
        <w:rPr>
          <w:rFonts w:asciiTheme="minorEastAsia" w:hAnsiTheme="minorEastAsia"/>
          <w:sz w:val="24"/>
        </w:rPr>
        <w:t>规范的表达习惯</w:t>
      </w:r>
      <w:r>
        <w:rPr>
          <w:rFonts w:hint="eastAsia" w:asciiTheme="minorEastAsia" w:hAnsiTheme="minorEastAsia"/>
          <w:sz w:val="24"/>
        </w:rPr>
        <w:t>；加深</w:t>
      </w:r>
      <w:r>
        <w:rPr>
          <w:rFonts w:asciiTheme="minorEastAsia" w:hAnsiTheme="minorEastAsia"/>
          <w:sz w:val="24"/>
        </w:rPr>
        <w:t>对社会</w:t>
      </w:r>
      <w:r>
        <w:rPr>
          <w:rFonts w:hint="eastAsia" w:asciiTheme="minorEastAsia" w:hAnsiTheme="minorEastAsia"/>
          <w:sz w:val="24"/>
        </w:rPr>
        <w:t>现实和</w:t>
      </w:r>
      <w:r>
        <w:rPr>
          <w:rFonts w:asciiTheme="minorEastAsia" w:hAnsiTheme="minorEastAsia"/>
          <w:sz w:val="24"/>
        </w:rPr>
        <w:t>未来职业的认识</w:t>
      </w:r>
      <w:r>
        <w:rPr>
          <w:rFonts w:hint="eastAsia" w:asciiTheme="minorEastAsia" w:hAnsiTheme="minorEastAsia"/>
          <w:sz w:val="24"/>
        </w:rPr>
        <w:t>，</w:t>
      </w:r>
      <w:r>
        <w:rPr>
          <w:rFonts w:asciiTheme="minorEastAsia" w:hAnsiTheme="minorEastAsia"/>
          <w:sz w:val="24"/>
        </w:rPr>
        <w:t>体会对人生的</w:t>
      </w:r>
      <w:r>
        <w:rPr>
          <w:rFonts w:hint="eastAsia" w:asciiTheme="minorEastAsia" w:hAnsiTheme="minorEastAsia"/>
          <w:sz w:val="24"/>
        </w:rPr>
        <w:t>热爱。</w:t>
      </w:r>
    </w:p>
    <w:p>
      <w:pPr>
        <w:pStyle w:val="18"/>
        <w:spacing w:line="420" w:lineRule="exact"/>
        <w:ind w:firstLine="240" w:firstLineChars="1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（二）实践教学部分</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实践1：编写教案</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1.实践内容：编写45分钟的教案</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2.实践目标：了解教案编写的结构，掌握教案编写的基本格式和基本要求。</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.思政目标：根据</w:t>
      </w:r>
      <w:r>
        <w:rPr>
          <w:rFonts w:asciiTheme="minorEastAsia" w:hAnsiTheme="minorEastAsia" w:eastAsiaTheme="minorEastAsia" w:cstheme="minorEastAsia"/>
          <w:color w:val="auto"/>
        </w:rPr>
        <w:t>唯物辩证法规律，</w:t>
      </w:r>
      <w:r>
        <w:rPr>
          <w:rFonts w:hint="eastAsia" w:asciiTheme="minorEastAsia" w:hAnsiTheme="minorEastAsia" w:eastAsiaTheme="minorEastAsia" w:cstheme="minorEastAsia"/>
          <w:color w:val="auto"/>
        </w:rPr>
        <w:t>完成教情</w:t>
      </w:r>
      <w:r>
        <w:rPr>
          <w:rFonts w:asciiTheme="minorEastAsia" w:hAnsiTheme="minorEastAsia" w:eastAsiaTheme="minorEastAsia" w:cstheme="minorEastAsia"/>
          <w:color w:val="auto"/>
        </w:rPr>
        <w:t>与学情的对接，</w:t>
      </w:r>
      <w:r>
        <w:rPr>
          <w:rFonts w:hint="eastAsia" w:asciiTheme="minorEastAsia" w:hAnsiTheme="minorEastAsia" w:eastAsiaTheme="minorEastAsia" w:cstheme="minorEastAsia"/>
          <w:color w:val="auto"/>
        </w:rPr>
        <w:t>理解</w:t>
      </w:r>
      <w:r>
        <w:rPr>
          <w:rFonts w:asciiTheme="minorEastAsia" w:hAnsiTheme="minorEastAsia" w:eastAsiaTheme="minorEastAsia" w:cstheme="minorEastAsia"/>
          <w:color w:val="auto"/>
        </w:rPr>
        <w:t>教材与学材的距离，</w:t>
      </w:r>
      <w:r>
        <w:rPr>
          <w:rFonts w:hint="eastAsia" w:asciiTheme="minorEastAsia" w:hAnsiTheme="minorEastAsia" w:eastAsiaTheme="minorEastAsia" w:cstheme="minorEastAsia"/>
          <w:color w:val="auto"/>
        </w:rPr>
        <w:t>关注如何有利于中职</w:t>
      </w:r>
      <w:r>
        <w:rPr>
          <w:rFonts w:asciiTheme="minorEastAsia" w:hAnsiTheme="minorEastAsia" w:eastAsiaTheme="minorEastAsia" w:cstheme="minorEastAsia"/>
          <w:color w:val="auto"/>
        </w:rPr>
        <w:t>学生的认知</w:t>
      </w:r>
      <w:r>
        <w:rPr>
          <w:rFonts w:hint="eastAsia" w:asciiTheme="minorEastAsia" w:hAnsiTheme="minorEastAsia" w:eastAsiaTheme="minorEastAsia" w:cstheme="minorEastAsia"/>
          <w:color w:val="auto"/>
        </w:rPr>
        <w:t>同化</w:t>
      </w:r>
      <w:r>
        <w:rPr>
          <w:rFonts w:asciiTheme="minorEastAsia" w:hAnsiTheme="minorEastAsia" w:eastAsiaTheme="minorEastAsia" w:cstheme="minorEastAsia"/>
          <w:color w:val="auto"/>
        </w:rPr>
        <w:t>，</w:t>
      </w:r>
      <w:r>
        <w:rPr>
          <w:rFonts w:hint="eastAsia" w:asciiTheme="minorEastAsia" w:hAnsiTheme="minorEastAsia" w:eastAsiaTheme="minorEastAsia" w:cstheme="minorEastAsia"/>
          <w:color w:val="auto"/>
        </w:rPr>
        <w:t>具有</w:t>
      </w:r>
      <w:r>
        <w:rPr>
          <w:rFonts w:asciiTheme="minorEastAsia" w:hAnsiTheme="minorEastAsia" w:eastAsiaTheme="minorEastAsia" w:cstheme="minorEastAsia"/>
          <w:color w:val="auto"/>
        </w:rPr>
        <w:t>与</w:t>
      </w:r>
      <w:r>
        <w:rPr>
          <w:rFonts w:hint="eastAsia" w:asciiTheme="minorEastAsia" w:hAnsiTheme="minorEastAsia" w:eastAsiaTheme="minorEastAsia" w:cstheme="minorEastAsia"/>
          <w:color w:val="auto"/>
        </w:rPr>
        <w:t>中职</w:t>
      </w:r>
      <w:r>
        <w:rPr>
          <w:rFonts w:asciiTheme="minorEastAsia" w:hAnsiTheme="minorEastAsia" w:eastAsiaTheme="minorEastAsia" w:cstheme="minorEastAsia"/>
          <w:color w:val="auto"/>
        </w:rPr>
        <w:t>学生互动的意识。</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实践2：小组试讲</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1.实践内容：小组45分钟试讲</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2.实践目标：基本掌握教学基本环节，基本掌握电类课程教学基本技能。</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.思政目标：端正教学</w:t>
      </w:r>
      <w:r>
        <w:rPr>
          <w:rFonts w:asciiTheme="minorEastAsia" w:hAnsiTheme="minorEastAsia" w:eastAsiaTheme="minorEastAsia" w:cstheme="minorEastAsia"/>
          <w:color w:val="auto"/>
        </w:rPr>
        <w:t>态度，</w:t>
      </w:r>
      <w:r>
        <w:rPr>
          <w:rFonts w:hint="eastAsia" w:asciiTheme="minorEastAsia" w:hAnsiTheme="minorEastAsia" w:eastAsiaTheme="minorEastAsia" w:cstheme="minorEastAsia"/>
          <w:color w:val="auto"/>
        </w:rPr>
        <w:t>虚心</w:t>
      </w:r>
      <w:r>
        <w:rPr>
          <w:rFonts w:asciiTheme="minorEastAsia" w:hAnsiTheme="minorEastAsia" w:eastAsiaTheme="minorEastAsia" w:cstheme="minorEastAsia"/>
          <w:color w:val="auto"/>
        </w:rPr>
        <w:t>听取</w:t>
      </w:r>
      <w:r>
        <w:rPr>
          <w:rFonts w:hint="eastAsia" w:asciiTheme="minorEastAsia" w:hAnsiTheme="minorEastAsia" w:eastAsiaTheme="minorEastAsia" w:cstheme="minorEastAsia"/>
          <w:color w:val="auto"/>
        </w:rPr>
        <w:t>同学</w:t>
      </w:r>
      <w:r>
        <w:rPr>
          <w:rFonts w:asciiTheme="minorEastAsia" w:hAnsiTheme="minorEastAsia" w:eastAsiaTheme="minorEastAsia" w:cstheme="minorEastAsia"/>
          <w:color w:val="auto"/>
        </w:rPr>
        <w:t>们的评价意见，</w:t>
      </w:r>
      <w:r>
        <w:rPr>
          <w:rFonts w:hint="eastAsia" w:asciiTheme="minorEastAsia" w:hAnsiTheme="minorEastAsia" w:eastAsiaTheme="minorEastAsia" w:cstheme="minorEastAsia"/>
          <w:color w:val="auto"/>
        </w:rPr>
        <w:t>查漏补缺</w:t>
      </w:r>
      <w:r>
        <w:rPr>
          <w:rFonts w:asciiTheme="minorEastAsia" w:hAnsiTheme="minorEastAsia" w:eastAsiaTheme="minorEastAsia" w:cstheme="minorEastAsia"/>
          <w:color w:val="auto"/>
        </w:rPr>
        <w:t>，修改完善各教学环节。</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实践3：班级试讲</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1.实践内容：全班级20分钟试讲</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2.实践目标：掌握教学基本环节，掌握电类课程教学基本技能。</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.思政目标：虚心</w:t>
      </w:r>
      <w:r>
        <w:rPr>
          <w:rFonts w:asciiTheme="minorEastAsia" w:hAnsiTheme="minorEastAsia" w:eastAsiaTheme="minorEastAsia" w:cstheme="minorEastAsia"/>
          <w:color w:val="auto"/>
        </w:rPr>
        <w:t>听取老师们的评价意见，</w:t>
      </w:r>
      <w:r>
        <w:rPr>
          <w:rFonts w:hint="eastAsia" w:asciiTheme="minorEastAsia" w:hAnsiTheme="minorEastAsia" w:eastAsiaTheme="minorEastAsia" w:cstheme="minorEastAsia"/>
          <w:color w:val="auto"/>
        </w:rPr>
        <w:t>积累教学经验</w:t>
      </w:r>
      <w:r>
        <w:rPr>
          <w:rFonts w:asciiTheme="minorEastAsia" w:hAnsiTheme="minorEastAsia" w:eastAsiaTheme="minorEastAsia" w:cstheme="minorEastAsia"/>
          <w:color w:val="auto"/>
        </w:rPr>
        <w:t>，为教育实习和未来的教师职业</w:t>
      </w:r>
      <w:r>
        <w:rPr>
          <w:rFonts w:hint="eastAsia" w:asciiTheme="minorEastAsia" w:hAnsiTheme="minorEastAsia" w:eastAsiaTheme="minorEastAsia" w:cstheme="minorEastAsia"/>
          <w:color w:val="auto"/>
        </w:rPr>
        <w:t>打好基础</w:t>
      </w:r>
      <w:r>
        <w:rPr>
          <w:rFonts w:asciiTheme="minorEastAsia" w:hAnsiTheme="minorEastAsia" w:eastAsiaTheme="minorEastAsia" w:cstheme="minorEastAsia"/>
          <w:color w:val="auto"/>
        </w:rPr>
        <w:t>，</w:t>
      </w:r>
      <w:r>
        <w:rPr>
          <w:rFonts w:hint="eastAsia" w:asciiTheme="minorEastAsia" w:hAnsiTheme="minorEastAsia" w:eastAsiaTheme="minorEastAsia" w:cstheme="minorEastAsia"/>
          <w:color w:val="auto"/>
        </w:rPr>
        <w:t>明白</w:t>
      </w:r>
      <w:r>
        <w:rPr>
          <w:rFonts w:asciiTheme="minorEastAsia" w:hAnsiTheme="minorEastAsia" w:eastAsiaTheme="minorEastAsia" w:cstheme="minorEastAsia"/>
          <w:color w:val="auto"/>
        </w:rPr>
        <w:t>任重而道远的含义。</w:t>
      </w:r>
    </w:p>
    <w:p>
      <w:pPr>
        <w:pStyle w:val="18"/>
        <w:spacing w:line="420" w:lineRule="exact"/>
        <w:ind w:firstLine="480" w:firstLineChars="200"/>
        <w:rPr>
          <w:rFonts w:asciiTheme="minorEastAsia" w:hAnsiTheme="minorEastAsia" w:eastAsiaTheme="minorEastAsia" w:cstheme="minorEastAsia"/>
          <w:color w:val="auto"/>
        </w:rPr>
      </w:pPr>
    </w:p>
    <w:p>
      <w:pPr>
        <w:pStyle w:val="18"/>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1"/>
        <w:tblW w:w="7659" w:type="dxa"/>
        <w:jc w:val="center"/>
        <w:tblLayout w:type="fixed"/>
        <w:tblCellMar>
          <w:top w:w="0" w:type="dxa"/>
          <w:left w:w="57" w:type="dxa"/>
          <w:bottom w:w="0" w:type="dxa"/>
          <w:right w:w="57" w:type="dxa"/>
        </w:tblCellMar>
      </w:tblPr>
      <w:tblGrid>
        <w:gridCol w:w="1346"/>
        <w:gridCol w:w="2895"/>
        <w:gridCol w:w="1107"/>
        <w:gridCol w:w="1109"/>
        <w:gridCol w:w="1202"/>
      </w:tblGrid>
      <w:tr>
        <w:tblPrEx>
          <w:tblCellMar>
            <w:top w:w="0" w:type="dxa"/>
            <w:left w:w="57" w:type="dxa"/>
            <w:bottom w:w="0" w:type="dxa"/>
            <w:right w:w="57" w:type="dxa"/>
          </w:tblCellMar>
        </w:tblPrEx>
        <w:trPr>
          <w:trHeight w:val="412" w:hRule="atLeast"/>
          <w:jc w:val="center"/>
        </w:trPr>
        <w:tc>
          <w:tcPr>
            <w:tcW w:w="1346" w:type="dxa"/>
            <w:vMerge w:val="restart"/>
            <w:tcBorders>
              <w:top w:val="single" w:color="auto" w:sz="4" w:space="0"/>
              <w:left w:val="single" w:color="auto" w:sz="4" w:space="0"/>
              <w:bottom w:val="single" w:color="auto" w:sz="4" w:space="0"/>
              <w:right w:val="single" w:color="auto" w:sz="4" w:space="0"/>
            </w:tcBorders>
            <w:vAlign w:val="center"/>
          </w:tcPr>
          <w:p>
            <w:pPr>
              <w:pStyle w:val="18"/>
              <w:spacing w:line="360" w:lineRule="auto"/>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3418"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6"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10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10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20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895" w:type="dxa"/>
            <w:tcBorders>
              <w:top w:val="single" w:color="auto" w:sz="4" w:space="0"/>
              <w:left w:val="nil"/>
              <w:bottom w:val="single" w:color="auto" w:sz="4" w:space="0"/>
              <w:right w:val="single" w:color="auto" w:sz="4" w:space="0"/>
            </w:tcBorders>
            <w:vAlign w:val="center"/>
          </w:tcPr>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内容1：职业教育教学原理</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20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r>
      <w:tr>
        <w:tblPrEx>
          <w:tblCellMar>
            <w:top w:w="0" w:type="dxa"/>
            <w:left w:w="57" w:type="dxa"/>
            <w:bottom w:w="0" w:type="dxa"/>
            <w:right w:w="57" w:type="dxa"/>
          </w:tblCellMar>
        </w:tblPrEx>
        <w:trPr>
          <w:trHeight w:val="20" w:hRule="atLeast"/>
          <w:jc w:val="center"/>
        </w:trPr>
        <w:tc>
          <w:tcPr>
            <w:tcW w:w="134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895" w:type="dxa"/>
            <w:tcBorders>
              <w:top w:val="single" w:color="auto" w:sz="4" w:space="0"/>
              <w:left w:val="nil"/>
              <w:bottom w:val="single" w:color="auto" w:sz="4" w:space="0"/>
              <w:right w:val="single" w:color="auto" w:sz="4" w:space="0"/>
            </w:tcBorders>
            <w:vAlign w:val="center"/>
          </w:tcPr>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内容2：教学工作的基本环节</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内容3: 教学方法</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20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r>
      <w:tr>
        <w:tblPrEx>
          <w:tblCellMar>
            <w:top w:w="0" w:type="dxa"/>
            <w:left w:w="57" w:type="dxa"/>
            <w:bottom w:w="0" w:type="dxa"/>
            <w:right w:w="57" w:type="dxa"/>
          </w:tblCellMar>
        </w:tblPrEx>
        <w:trPr>
          <w:trHeight w:val="20" w:hRule="atLeast"/>
          <w:jc w:val="center"/>
        </w:trPr>
        <w:tc>
          <w:tcPr>
            <w:tcW w:w="134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课程目标3</w:t>
            </w:r>
          </w:p>
        </w:tc>
        <w:tc>
          <w:tcPr>
            <w:tcW w:w="2895" w:type="dxa"/>
            <w:tcBorders>
              <w:top w:val="single" w:color="auto" w:sz="4" w:space="0"/>
              <w:left w:val="nil"/>
              <w:bottom w:val="single" w:color="auto" w:sz="4" w:space="0"/>
              <w:right w:val="single" w:color="auto" w:sz="4" w:space="0"/>
            </w:tcBorders>
            <w:vAlign w:val="center"/>
          </w:tcPr>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内容4：备课</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实践1：编写教案</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20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r>
      <w:tr>
        <w:tblPrEx>
          <w:tblCellMar>
            <w:top w:w="0" w:type="dxa"/>
            <w:left w:w="57" w:type="dxa"/>
            <w:bottom w:w="0" w:type="dxa"/>
            <w:right w:w="57" w:type="dxa"/>
          </w:tblCellMar>
        </w:tblPrEx>
        <w:trPr>
          <w:trHeight w:val="20" w:hRule="atLeast"/>
          <w:jc w:val="center"/>
        </w:trPr>
        <w:tc>
          <w:tcPr>
            <w:tcW w:w="134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2895" w:type="dxa"/>
            <w:tcBorders>
              <w:top w:val="single" w:color="auto" w:sz="4" w:space="0"/>
              <w:left w:val="nil"/>
              <w:bottom w:val="single" w:color="auto" w:sz="4" w:space="0"/>
              <w:right w:val="single" w:color="auto" w:sz="4" w:space="0"/>
            </w:tcBorders>
            <w:vAlign w:val="center"/>
          </w:tcPr>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内容5：上课</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实践2：小组试讲</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实践3：班级试讲</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20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r>
      <w:tr>
        <w:tblPrEx>
          <w:tblCellMar>
            <w:top w:w="0" w:type="dxa"/>
            <w:left w:w="57" w:type="dxa"/>
            <w:bottom w:w="0" w:type="dxa"/>
            <w:right w:w="57" w:type="dxa"/>
          </w:tblCellMar>
        </w:tblPrEx>
        <w:trPr>
          <w:trHeight w:val="20" w:hRule="atLeast"/>
          <w:jc w:val="center"/>
        </w:trPr>
        <w:tc>
          <w:tcPr>
            <w:tcW w:w="1346"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课程目标5</w:t>
            </w:r>
          </w:p>
        </w:tc>
        <w:tc>
          <w:tcPr>
            <w:tcW w:w="2895" w:type="dxa"/>
            <w:tcBorders>
              <w:top w:val="single" w:color="auto" w:sz="4" w:space="0"/>
              <w:left w:val="nil"/>
              <w:bottom w:val="single" w:color="auto" w:sz="4" w:space="0"/>
              <w:right w:val="single" w:color="auto" w:sz="4" w:space="0"/>
            </w:tcBorders>
            <w:vAlign w:val="center"/>
          </w:tcPr>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内容1：职业教育教学原理</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内容2：教学工作的基本环节</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内容3: 教学方法</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内容4：备课</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内容5：上课</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实践1：编写教案</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实践2：小组试讲</w:t>
            </w:r>
          </w:p>
          <w:p>
            <w:pPr>
              <w:pStyle w:val="23"/>
              <w:spacing w:line="240" w:lineRule="auto"/>
              <w:ind w:firstLine="0" w:firstLineChars="0"/>
              <w:rPr>
                <w:rFonts w:asciiTheme="minorEastAsia" w:hAnsiTheme="minorEastAsia" w:eastAsiaTheme="minorEastAsia" w:cstheme="minorEastAsia"/>
                <w:b w:val="0"/>
                <w:bCs w:val="0"/>
                <w:color w:val="auto"/>
                <w:kern w:val="2"/>
                <w:sz w:val="21"/>
                <w:szCs w:val="21"/>
              </w:rPr>
            </w:pPr>
            <w:r>
              <w:rPr>
                <w:rFonts w:hint="eastAsia" w:asciiTheme="minorEastAsia" w:hAnsiTheme="minorEastAsia" w:eastAsiaTheme="minorEastAsia" w:cstheme="minorEastAsia"/>
                <w:b w:val="0"/>
                <w:bCs w:val="0"/>
                <w:color w:val="auto"/>
                <w:kern w:val="2"/>
                <w:sz w:val="21"/>
                <w:szCs w:val="21"/>
              </w:rPr>
              <w:t>实践3：班级试讲</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20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r>
    </w:tbl>
    <w:p>
      <w:pPr>
        <w:pStyle w:val="18"/>
        <w:spacing w:line="420" w:lineRule="exact"/>
        <w:rPr>
          <w:rFonts w:asciiTheme="majorEastAsia" w:hAnsiTheme="majorEastAsia" w:eastAsiaTheme="majorEastAsia" w:cstheme="majorEastAsia"/>
          <w:b/>
          <w:bCs/>
          <w:sz w:val="28"/>
          <w:szCs w:val="28"/>
        </w:rPr>
      </w:pPr>
    </w:p>
    <w:p>
      <w:pPr>
        <w:pStyle w:val="18"/>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（一）教学方法</w:t>
      </w:r>
    </w:p>
    <w:p>
      <w:pPr>
        <w:autoSpaceDE w:val="0"/>
        <w:autoSpaceDN w:val="0"/>
        <w:adjustRightInd w:val="0"/>
        <w:spacing w:line="420" w:lineRule="exact"/>
        <w:ind w:firstLine="480" w:firstLineChars="200"/>
        <w:jc w:val="left"/>
        <w:rPr>
          <w:rFonts w:cs="宋体" w:asciiTheme="minorEastAsia" w:hAnsiTheme="minorEastAsia"/>
          <w:kern w:val="0"/>
          <w:sz w:val="24"/>
        </w:rPr>
      </w:pPr>
      <w:r>
        <w:rPr>
          <w:rFonts w:cs="TimesNewRomanPSMT" w:asciiTheme="minorEastAsia" w:hAnsiTheme="minorEastAsia"/>
          <w:kern w:val="0"/>
          <w:sz w:val="24"/>
        </w:rPr>
        <w:t>(1</w:t>
      </w:r>
      <w:r>
        <w:rPr>
          <w:rFonts w:hint="eastAsia" w:cs="TimesNewRomanPSMT" w:asciiTheme="minorEastAsia" w:hAnsiTheme="minorEastAsia"/>
          <w:kern w:val="0"/>
          <w:sz w:val="24"/>
        </w:rPr>
        <w:t>)</w:t>
      </w:r>
      <w:r>
        <w:rPr>
          <w:rFonts w:hint="eastAsia" w:cs="宋体" w:asciiTheme="minorEastAsia" w:hAnsiTheme="minorEastAsia"/>
          <w:kern w:val="0"/>
          <w:sz w:val="24"/>
        </w:rPr>
        <w:t>激励学生学习积极性：提供一些名师名家授课</w:t>
      </w:r>
      <w:r>
        <w:rPr>
          <w:rFonts w:cs="宋体" w:asciiTheme="minorEastAsia" w:hAnsiTheme="minorEastAsia"/>
          <w:kern w:val="0"/>
          <w:sz w:val="24"/>
        </w:rPr>
        <w:t>视频</w:t>
      </w:r>
      <w:r>
        <w:rPr>
          <w:rFonts w:hint="eastAsia" w:cs="宋体" w:asciiTheme="minorEastAsia" w:hAnsiTheme="minorEastAsia"/>
          <w:kern w:val="0"/>
          <w:sz w:val="24"/>
        </w:rPr>
        <w:t>，以及</w:t>
      </w:r>
      <w:r>
        <w:rPr>
          <w:rFonts w:cs="宋体" w:asciiTheme="minorEastAsia" w:hAnsiTheme="minorEastAsia"/>
          <w:kern w:val="0"/>
          <w:sz w:val="24"/>
        </w:rPr>
        <w:t>学生</w:t>
      </w:r>
      <w:r>
        <w:rPr>
          <w:rFonts w:hint="eastAsia" w:cs="宋体" w:asciiTheme="minorEastAsia" w:hAnsiTheme="minorEastAsia"/>
          <w:kern w:val="0"/>
          <w:sz w:val="24"/>
        </w:rPr>
        <w:t>参加</w:t>
      </w:r>
      <w:r>
        <w:rPr>
          <w:rFonts w:cs="宋体" w:asciiTheme="minorEastAsia" w:hAnsiTheme="minorEastAsia"/>
          <w:kern w:val="0"/>
          <w:sz w:val="24"/>
        </w:rPr>
        <w:t>职师类教学竞赛</w:t>
      </w:r>
      <w:r>
        <w:rPr>
          <w:rFonts w:hint="eastAsia" w:cs="宋体" w:asciiTheme="minorEastAsia" w:hAnsiTheme="minorEastAsia"/>
          <w:kern w:val="0"/>
          <w:sz w:val="24"/>
        </w:rPr>
        <w:t>的视频，加深学生对优秀教学方式的整体</w:t>
      </w:r>
      <w:r>
        <w:rPr>
          <w:rFonts w:cs="宋体" w:asciiTheme="minorEastAsia" w:hAnsiTheme="minorEastAsia"/>
          <w:kern w:val="0"/>
          <w:sz w:val="24"/>
        </w:rPr>
        <w:t>印象</w:t>
      </w:r>
      <w:r>
        <w:rPr>
          <w:rFonts w:hint="eastAsia" w:cs="宋体" w:asciiTheme="minorEastAsia" w:hAnsiTheme="minorEastAsia"/>
          <w:kern w:val="0"/>
          <w:sz w:val="24"/>
        </w:rPr>
        <w:t>。</w:t>
      </w:r>
    </w:p>
    <w:p>
      <w:pPr>
        <w:autoSpaceDE w:val="0"/>
        <w:autoSpaceDN w:val="0"/>
        <w:adjustRightInd w:val="0"/>
        <w:spacing w:line="420" w:lineRule="exact"/>
        <w:ind w:firstLine="480" w:firstLineChars="200"/>
        <w:jc w:val="left"/>
        <w:rPr>
          <w:rFonts w:cs="宋体" w:asciiTheme="minorEastAsia" w:hAnsiTheme="minorEastAsia"/>
          <w:kern w:val="0"/>
          <w:sz w:val="24"/>
        </w:rPr>
      </w:pPr>
      <w:r>
        <w:rPr>
          <w:rFonts w:cs="TimesNewRomanPSMT" w:asciiTheme="minorEastAsia" w:hAnsiTheme="minorEastAsia"/>
          <w:kern w:val="0"/>
          <w:sz w:val="24"/>
        </w:rPr>
        <w:t>(2)</w:t>
      </w:r>
      <w:r>
        <w:rPr>
          <w:rFonts w:hint="eastAsia" w:cs="宋体" w:asciiTheme="minorEastAsia" w:hAnsiTheme="minorEastAsia"/>
          <w:kern w:val="0"/>
          <w:sz w:val="24"/>
        </w:rPr>
        <w:t>合理安排和组织教学进程：在理论层面从职业教育教学原理、教学基本知识、教学方法、课前的备课到上课，在实践层面从教案的编写、教案讲评、小组试讲、试讲点评到全班试讲，做到理论联系实际。</w:t>
      </w:r>
    </w:p>
    <w:p>
      <w:pPr>
        <w:autoSpaceDE w:val="0"/>
        <w:autoSpaceDN w:val="0"/>
        <w:adjustRightInd w:val="0"/>
        <w:spacing w:line="420" w:lineRule="exact"/>
        <w:ind w:firstLine="480" w:firstLineChars="200"/>
        <w:jc w:val="left"/>
        <w:rPr>
          <w:rFonts w:cs="宋体" w:asciiTheme="minorEastAsia" w:hAnsiTheme="minorEastAsia"/>
          <w:kern w:val="0"/>
          <w:sz w:val="24"/>
        </w:rPr>
      </w:pPr>
      <w:r>
        <w:rPr>
          <w:rFonts w:cs="TimesNewRomanPSMT" w:asciiTheme="minorEastAsia" w:hAnsiTheme="minorEastAsia"/>
          <w:kern w:val="0"/>
          <w:sz w:val="24"/>
        </w:rPr>
        <w:t>(3)</w:t>
      </w:r>
      <w:r>
        <w:rPr>
          <w:rFonts w:hint="eastAsia" w:cs="宋体" w:asciiTheme="minorEastAsia" w:hAnsiTheme="minorEastAsia"/>
          <w:kern w:val="0"/>
          <w:sz w:val="24"/>
        </w:rPr>
        <w:t>良好的师生互动：学生作为主体参与教学过程，在点评中学生充分发表自己的观点和见解。</w:t>
      </w:r>
    </w:p>
    <w:p>
      <w:pPr>
        <w:pStyle w:val="18"/>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1"/>
        <w:tblW w:w="5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7"/>
        <w:gridCol w:w="1164"/>
        <w:gridCol w:w="809"/>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977"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1164"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实践</w:t>
            </w: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977" w:type="dxa"/>
          </w:tcPr>
          <w:p>
            <w:r>
              <w:rPr>
                <w:rFonts w:hint="eastAsia" w:asciiTheme="minorEastAsia" w:hAnsiTheme="minorEastAsia" w:cstheme="minorEastAsia"/>
                <w:szCs w:val="21"/>
              </w:rPr>
              <w:t>内容1：</w:t>
            </w:r>
            <w:r>
              <w:rPr>
                <w:rFonts w:hint="eastAsia" w:asciiTheme="minorEastAsia" w:hAnsiTheme="minorEastAsia" w:cstheme="minorEastAsia"/>
                <w:bCs/>
                <w:szCs w:val="21"/>
              </w:rPr>
              <w:t>职业教育教学原理</w:t>
            </w:r>
          </w:p>
        </w:tc>
        <w:tc>
          <w:tcPr>
            <w:tcW w:w="1164"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809" w:type="dxa"/>
          </w:tcPr>
          <w:p>
            <w:pPr>
              <w:spacing w:line="420" w:lineRule="exact"/>
              <w:jc w:val="center"/>
              <w:rPr>
                <w:rFonts w:asciiTheme="minorEastAsia" w:hAnsiTheme="minorEastAsia" w:cstheme="minorEastAsia"/>
                <w:b/>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tcPr>
          <w:p>
            <w:r>
              <w:rPr>
                <w:rFonts w:hint="eastAsia" w:asciiTheme="minorEastAsia" w:hAnsiTheme="minorEastAsia" w:cstheme="minorEastAsia"/>
                <w:szCs w:val="21"/>
              </w:rPr>
              <w:t>内容</w:t>
            </w:r>
            <w:r>
              <w:rPr>
                <w:rFonts w:asciiTheme="minorEastAsia" w:hAnsiTheme="minorEastAsia" w:cstheme="minorEastAsia"/>
                <w:szCs w:val="21"/>
              </w:rPr>
              <w:t>2</w:t>
            </w:r>
            <w:r>
              <w:rPr>
                <w:rFonts w:hint="eastAsia" w:asciiTheme="minorEastAsia" w:hAnsiTheme="minorEastAsia" w:cstheme="minorEastAsia"/>
                <w:szCs w:val="21"/>
              </w:rPr>
              <w:t>：</w:t>
            </w:r>
            <w:r>
              <w:rPr>
                <w:rFonts w:hint="eastAsia" w:asciiTheme="minorEastAsia" w:hAnsiTheme="minorEastAsia" w:cstheme="minorEastAsia"/>
                <w:bCs/>
                <w:szCs w:val="21"/>
              </w:rPr>
              <w:t>教学工作的基本环节</w:t>
            </w:r>
          </w:p>
        </w:tc>
        <w:tc>
          <w:tcPr>
            <w:tcW w:w="1164"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809" w:type="dxa"/>
          </w:tcPr>
          <w:p>
            <w:pPr>
              <w:spacing w:line="420" w:lineRule="exact"/>
              <w:jc w:val="center"/>
              <w:rPr>
                <w:rFonts w:asciiTheme="minorEastAsia" w:hAnsiTheme="minorEastAsia" w:cstheme="minorEastAsia"/>
                <w:b/>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tcPr>
          <w:p>
            <w:r>
              <w:rPr>
                <w:rFonts w:hint="eastAsia" w:asciiTheme="minorEastAsia" w:hAnsiTheme="minorEastAsia" w:cstheme="minorEastAsia"/>
                <w:szCs w:val="21"/>
              </w:rPr>
              <w:t>内容</w:t>
            </w:r>
            <w:r>
              <w:rPr>
                <w:rFonts w:asciiTheme="minorEastAsia" w:hAnsiTheme="minorEastAsia" w:cstheme="minorEastAsia"/>
                <w:szCs w:val="21"/>
              </w:rPr>
              <w:t>3</w:t>
            </w:r>
            <w:r>
              <w:rPr>
                <w:rFonts w:hint="eastAsia" w:asciiTheme="minorEastAsia" w:hAnsiTheme="minorEastAsia" w:cstheme="minorEastAsia"/>
                <w:szCs w:val="21"/>
              </w:rPr>
              <w:t>：</w:t>
            </w:r>
            <w:r>
              <w:rPr>
                <w:rFonts w:hint="eastAsia" w:asciiTheme="minorEastAsia" w:hAnsiTheme="minorEastAsia" w:cstheme="minorEastAsia"/>
                <w:bCs/>
                <w:szCs w:val="21"/>
              </w:rPr>
              <w:t>教学方法</w:t>
            </w:r>
          </w:p>
        </w:tc>
        <w:tc>
          <w:tcPr>
            <w:tcW w:w="1164"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809" w:type="dxa"/>
          </w:tcPr>
          <w:p>
            <w:pPr>
              <w:spacing w:line="420" w:lineRule="exact"/>
              <w:jc w:val="center"/>
              <w:rPr>
                <w:rFonts w:asciiTheme="minorEastAsia" w:hAnsiTheme="minorEastAsia" w:cstheme="minorEastAsia"/>
                <w:b/>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tcPr>
          <w:p>
            <w:r>
              <w:rPr>
                <w:rFonts w:hint="eastAsia" w:asciiTheme="minorEastAsia" w:hAnsiTheme="minorEastAsia" w:cstheme="minorEastAsia"/>
                <w:szCs w:val="21"/>
              </w:rPr>
              <w:t>内容</w:t>
            </w:r>
            <w:r>
              <w:rPr>
                <w:rFonts w:asciiTheme="minorEastAsia" w:hAnsiTheme="minorEastAsia" w:cstheme="minorEastAsia"/>
                <w:szCs w:val="21"/>
              </w:rPr>
              <w:t>4</w:t>
            </w:r>
            <w:r>
              <w:rPr>
                <w:rFonts w:hint="eastAsia" w:asciiTheme="minorEastAsia" w:hAnsiTheme="minorEastAsia" w:cstheme="minorEastAsia"/>
                <w:szCs w:val="21"/>
              </w:rPr>
              <w:t>：</w:t>
            </w:r>
            <w:r>
              <w:rPr>
                <w:rFonts w:hint="eastAsia" w:asciiTheme="minorEastAsia" w:hAnsiTheme="minorEastAsia" w:cstheme="minorEastAsia"/>
                <w:bCs/>
                <w:szCs w:val="21"/>
              </w:rPr>
              <w:t>备课</w:t>
            </w:r>
          </w:p>
        </w:tc>
        <w:tc>
          <w:tcPr>
            <w:tcW w:w="1164"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809" w:type="dxa"/>
          </w:tcPr>
          <w:p>
            <w:pPr>
              <w:spacing w:line="420" w:lineRule="exact"/>
              <w:jc w:val="center"/>
              <w:rPr>
                <w:rFonts w:asciiTheme="minorEastAsia" w:hAnsiTheme="minorEastAsia" w:cstheme="minorEastAsia"/>
                <w:b/>
                <w:szCs w:val="21"/>
              </w:rPr>
            </w:pPr>
          </w:p>
        </w:tc>
        <w:tc>
          <w:tcPr>
            <w:tcW w:w="809"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tcPr>
          <w:p>
            <w:pPr>
              <w:rPr>
                <w:rFonts w:asciiTheme="minorEastAsia" w:hAnsiTheme="minorEastAsia" w:cstheme="minorEastAsia"/>
                <w:bCs/>
                <w:szCs w:val="21"/>
              </w:rPr>
            </w:pPr>
            <w:r>
              <w:rPr>
                <w:rFonts w:hint="eastAsia" w:asciiTheme="minorEastAsia" w:hAnsiTheme="minorEastAsia" w:cstheme="minorEastAsia"/>
                <w:szCs w:val="21"/>
              </w:rPr>
              <w:t>内容</w:t>
            </w:r>
            <w:r>
              <w:rPr>
                <w:rFonts w:asciiTheme="minorEastAsia" w:hAnsiTheme="minorEastAsia" w:cstheme="minorEastAsia"/>
                <w:szCs w:val="21"/>
              </w:rPr>
              <w:t>5</w:t>
            </w:r>
            <w:r>
              <w:rPr>
                <w:rFonts w:hint="eastAsia" w:asciiTheme="minorEastAsia" w:hAnsiTheme="minorEastAsia" w:cstheme="minorEastAsia"/>
                <w:szCs w:val="21"/>
              </w:rPr>
              <w:t>：</w:t>
            </w:r>
            <w:r>
              <w:rPr>
                <w:rFonts w:hint="eastAsia" w:asciiTheme="minorEastAsia" w:hAnsiTheme="minorEastAsia" w:cstheme="minorEastAsia"/>
                <w:bCs/>
                <w:szCs w:val="21"/>
              </w:rPr>
              <w:t>上课</w:t>
            </w:r>
          </w:p>
        </w:tc>
        <w:tc>
          <w:tcPr>
            <w:tcW w:w="1164"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809" w:type="dxa"/>
          </w:tcPr>
          <w:p>
            <w:pPr>
              <w:spacing w:line="420" w:lineRule="exact"/>
              <w:jc w:val="center"/>
              <w:rPr>
                <w:rFonts w:asciiTheme="minorEastAsia" w:hAnsiTheme="minorEastAsia" w:cstheme="minorEastAsia"/>
                <w:b/>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977" w:type="dxa"/>
          </w:tcPr>
          <w:p>
            <w:pPr>
              <w:jc w:val="left"/>
              <w:rPr>
                <w:rFonts w:asciiTheme="minorEastAsia" w:hAnsiTheme="minorEastAsia" w:cstheme="minorEastAsia"/>
                <w:bCs/>
                <w:szCs w:val="21"/>
              </w:rPr>
            </w:pPr>
            <w:r>
              <w:rPr>
                <w:rFonts w:hint="eastAsia" w:asciiTheme="minorEastAsia" w:hAnsiTheme="minorEastAsia" w:cstheme="minorEastAsia"/>
                <w:bCs/>
                <w:szCs w:val="21"/>
              </w:rPr>
              <w:t>实践1：编写教案</w:t>
            </w:r>
          </w:p>
          <w:p>
            <w:pPr>
              <w:pStyle w:val="23"/>
              <w:spacing w:line="240" w:lineRule="auto"/>
              <w:ind w:firstLine="0" w:firstLineChars="0"/>
              <w:rPr>
                <w:rFonts w:asciiTheme="minorEastAsia" w:hAnsiTheme="minorEastAsia" w:eastAsiaTheme="minorEastAsia" w:cstheme="minorEastAsia"/>
                <w:b w:val="0"/>
                <w:color w:val="auto"/>
                <w:kern w:val="2"/>
                <w:sz w:val="21"/>
                <w:szCs w:val="21"/>
              </w:rPr>
            </w:pPr>
            <w:r>
              <w:rPr>
                <w:rFonts w:hint="eastAsia" w:asciiTheme="minorEastAsia" w:hAnsiTheme="minorEastAsia" w:eastAsiaTheme="minorEastAsia" w:cstheme="minorEastAsia"/>
                <w:b w:val="0"/>
                <w:sz w:val="21"/>
                <w:szCs w:val="21"/>
              </w:rPr>
              <w:t>实践</w:t>
            </w:r>
            <w:r>
              <w:rPr>
                <w:rFonts w:asciiTheme="minorEastAsia" w:hAnsiTheme="minorEastAsia" w:eastAsiaTheme="minorEastAsia" w:cstheme="minorEastAsia"/>
                <w:b w:val="0"/>
                <w:sz w:val="21"/>
                <w:szCs w:val="21"/>
              </w:rPr>
              <w:t>2</w:t>
            </w:r>
            <w:r>
              <w:rPr>
                <w:rFonts w:hint="eastAsia" w:asciiTheme="minorEastAsia" w:hAnsiTheme="minorEastAsia" w:eastAsiaTheme="minorEastAsia" w:cstheme="minorEastAsia"/>
                <w:b w:val="0"/>
                <w:sz w:val="21"/>
                <w:szCs w:val="21"/>
              </w:rPr>
              <w:t>：</w:t>
            </w:r>
            <w:r>
              <w:rPr>
                <w:rFonts w:hint="eastAsia" w:asciiTheme="minorEastAsia" w:hAnsiTheme="minorEastAsia" w:eastAsiaTheme="minorEastAsia" w:cstheme="minorEastAsia"/>
                <w:b w:val="0"/>
                <w:color w:val="auto"/>
                <w:kern w:val="2"/>
                <w:sz w:val="21"/>
                <w:szCs w:val="21"/>
              </w:rPr>
              <w:t>小组试讲</w:t>
            </w:r>
          </w:p>
          <w:p>
            <w:pPr>
              <w:jc w:val="left"/>
              <w:rPr>
                <w:rFonts w:asciiTheme="minorEastAsia" w:hAnsiTheme="minorEastAsia" w:cstheme="minorEastAsia"/>
                <w:bCs/>
                <w:szCs w:val="21"/>
              </w:rPr>
            </w:pPr>
            <w:r>
              <w:rPr>
                <w:rFonts w:hint="eastAsia" w:asciiTheme="minorEastAsia" w:hAnsiTheme="minorEastAsia" w:cstheme="minorEastAsia"/>
                <w:bCs/>
                <w:szCs w:val="21"/>
              </w:rPr>
              <w:t>实践3：班级试讲</w:t>
            </w:r>
          </w:p>
        </w:tc>
        <w:tc>
          <w:tcPr>
            <w:tcW w:w="1164" w:type="dxa"/>
            <w:vAlign w:val="center"/>
          </w:tcPr>
          <w:p>
            <w:pPr>
              <w:spacing w:line="276" w:lineRule="auto"/>
              <w:jc w:val="center"/>
              <w:rPr>
                <w:rFonts w:asciiTheme="minorEastAsia" w:hAnsiTheme="minorEastAsia" w:cstheme="minorEastAsia"/>
                <w:szCs w:val="21"/>
              </w:rPr>
            </w:pPr>
          </w:p>
        </w:tc>
        <w:tc>
          <w:tcPr>
            <w:tcW w:w="809" w:type="dxa"/>
            <w:vAlign w:val="center"/>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32</w:t>
            </w:r>
          </w:p>
        </w:tc>
        <w:tc>
          <w:tcPr>
            <w:tcW w:w="809" w:type="dxa"/>
            <w:vAlign w:val="center"/>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7"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164" w:type="dxa"/>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16</w:t>
            </w:r>
          </w:p>
        </w:tc>
        <w:tc>
          <w:tcPr>
            <w:tcW w:w="809"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32</w:t>
            </w:r>
          </w:p>
        </w:tc>
        <w:tc>
          <w:tcPr>
            <w:tcW w:w="809" w:type="dxa"/>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48</w:t>
            </w:r>
          </w:p>
        </w:tc>
      </w:tr>
    </w:tbl>
    <w:p>
      <w:pPr>
        <w:pStyle w:val="18"/>
        <w:spacing w:line="420" w:lineRule="exact"/>
        <w:rPr>
          <w:rFonts w:asciiTheme="minorEastAsia" w:hAnsiTheme="minorEastAsia" w:eastAsiaTheme="minorEastAsia" w:cstheme="minorEastAsia"/>
          <w:b/>
          <w:bCs/>
          <w:sz w:val="28"/>
          <w:szCs w:val="28"/>
        </w:rPr>
      </w:pPr>
    </w:p>
    <w:p>
      <w:pPr>
        <w:pStyle w:val="18"/>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七、课程考核及成绩评定方法</w:t>
      </w:r>
    </w:p>
    <w:p>
      <w:pPr>
        <w:spacing w:line="420" w:lineRule="exact"/>
        <w:ind w:left="1900" w:leftChars="219" w:hanging="1440" w:hangingChars="600"/>
        <w:rPr>
          <w:rFonts w:ascii="宋体" w:hAnsi="宋体"/>
          <w:sz w:val="24"/>
        </w:rPr>
      </w:pPr>
      <w:r>
        <w:rPr>
          <w:rFonts w:ascii="宋体" w:hAnsi="宋体"/>
          <w:sz w:val="24"/>
        </w:rPr>
        <w:t>考核方式：</w:t>
      </w:r>
      <w:r>
        <w:rPr>
          <w:rFonts w:hint="eastAsia" w:ascii="宋体" w:hAnsi="宋体"/>
          <w:sz w:val="24"/>
        </w:rPr>
        <w:t>本课程为考查课，采用全班试讲，时间</w:t>
      </w:r>
      <w:r>
        <w:rPr>
          <w:rFonts w:ascii="Times New Roman" w:hAnsi="Times New Roman" w:cs="Times New Roman"/>
          <w:sz w:val="24"/>
        </w:rPr>
        <w:t>20</w:t>
      </w:r>
      <w:r>
        <w:rPr>
          <w:rFonts w:hint="eastAsia" w:ascii="宋体" w:hAnsi="宋体"/>
          <w:sz w:val="24"/>
        </w:rPr>
        <w:t>分钟，不合格者重讲，</w:t>
      </w:r>
    </w:p>
    <w:p>
      <w:pPr>
        <w:spacing w:line="420" w:lineRule="exact"/>
        <w:rPr>
          <w:rFonts w:ascii="宋体" w:hAnsi="宋体"/>
          <w:sz w:val="24"/>
        </w:rPr>
      </w:pPr>
      <w:r>
        <w:rPr>
          <w:rFonts w:hint="eastAsia" w:ascii="宋体" w:hAnsi="宋体"/>
          <w:sz w:val="24"/>
        </w:rPr>
        <w:t>直到合格为止。</w:t>
      </w:r>
    </w:p>
    <w:p>
      <w:pPr>
        <w:spacing w:line="420" w:lineRule="exact"/>
        <w:ind w:firstLine="480" w:firstLineChars="200"/>
        <w:rPr>
          <w:rFonts w:ascii="宋体" w:hAnsi="宋体"/>
          <w:sz w:val="24"/>
        </w:rPr>
      </w:pPr>
      <w:r>
        <w:rPr>
          <w:rFonts w:hint="eastAsia" w:ascii="宋体" w:hAnsi="宋体"/>
          <w:sz w:val="24"/>
        </w:rPr>
        <w:t>成绩评定：课程总成绩由内容组织（30%）、语言（20%）、板书（20%）、教风教态（10%）、时间节奏（10%）、课堂组织交流（10%）六部分组成。</w:t>
      </w:r>
    </w:p>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课程目标与课程考核环节的对应关系：</w:t>
      </w:r>
    </w:p>
    <w:p>
      <w:pPr>
        <w:pStyle w:val="18"/>
        <w:spacing w:line="420" w:lineRule="exact"/>
        <w:ind w:firstLine="480" w:firstLineChars="200"/>
        <w:rPr>
          <w:rFonts w:asciiTheme="minorEastAsia" w:hAnsiTheme="minorEastAsia" w:eastAsiaTheme="minorEastAsia" w:cstheme="minorEastAsia"/>
          <w:bCs/>
        </w:rPr>
      </w:pPr>
    </w:p>
    <w:tbl>
      <w:tblPr>
        <w:tblStyle w:val="11"/>
        <w:tblW w:w="7087" w:type="dxa"/>
        <w:jc w:val="center"/>
        <w:tblLayout w:type="fixed"/>
        <w:tblCellMar>
          <w:top w:w="0" w:type="dxa"/>
          <w:left w:w="57" w:type="dxa"/>
          <w:bottom w:w="0" w:type="dxa"/>
          <w:right w:w="57" w:type="dxa"/>
        </w:tblCellMar>
      </w:tblPr>
      <w:tblGrid>
        <w:gridCol w:w="1089"/>
        <w:gridCol w:w="1979"/>
        <w:gridCol w:w="2602"/>
        <w:gridCol w:w="1417"/>
      </w:tblGrid>
      <w:tr>
        <w:tblPrEx>
          <w:tblCellMar>
            <w:top w:w="0" w:type="dxa"/>
            <w:left w:w="57" w:type="dxa"/>
            <w:bottom w:w="0" w:type="dxa"/>
            <w:right w:w="57" w:type="dxa"/>
          </w:tblCellMar>
        </w:tblPrEx>
        <w:trPr>
          <w:trHeight w:val="20" w:hRule="atLeast"/>
          <w:jc w:val="center"/>
        </w:trPr>
        <w:tc>
          <w:tcPr>
            <w:tcW w:w="1089"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1979"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课程目标</w:t>
            </w:r>
          </w:p>
        </w:tc>
        <w:tc>
          <w:tcPr>
            <w:tcW w:w="260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1417"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20" w:hRule="atLeast"/>
          <w:jc w:val="center"/>
        </w:trPr>
        <w:tc>
          <w:tcPr>
            <w:tcW w:w="1089"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197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2602"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heme="minorEastAsia" w:hAnsiTheme="minorEastAsia" w:cstheme="minorEastAsia"/>
                <w:b/>
                <w:bCs/>
                <w:color w:val="000000"/>
                <w:szCs w:val="21"/>
              </w:rPr>
            </w:pPr>
            <w:r>
              <w:rPr>
                <w:rFonts w:hint="eastAsia" w:asciiTheme="minorEastAsia" w:hAnsiTheme="minorEastAsia" w:cstheme="minorEastAsia"/>
                <w:b/>
                <w:bCs/>
                <w:color w:val="000000"/>
                <w:szCs w:val="21"/>
              </w:rPr>
              <w:t>20分钟试讲</w:t>
            </w:r>
          </w:p>
        </w:tc>
        <w:tc>
          <w:tcPr>
            <w:tcW w:w="1417"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0" w:hRule="atLeast"/>
          <w:jc w:val="center"/>
        </w:trPr>
        <w:tc>
          <w:tcPr>
            <w:tcW w:w="1089"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97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260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w:t>
            </w:r>
          </w:p>
        </w:tc>
      </w:tr>
      <w:tr>
        <w:tblPrEx>
          <w:tblCellMar>
            <w:top w:w="0" w:type="dxa"/>
            <w:left w:w="57" w:type="dxa"/>
            <w:bottom w:w="0" w:type="dxa"/>
            <w:right w:w="57" w:type="dxa"/>
          </w:tblCellMar>
        </w:tblPrEx>
        <w:trPr>
          <w:trHeight w:val="20" w:hRule="atLeast"/>
          <w:jc w:val="center"/>
        </w:trPr>
        <w:tc>
          <w:tcPr>
            <w:tcW w:w="1089"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97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260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20%</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20%</w:t>
            </w:r>
          </w:p>
        </w:tc>
      </w:tr>
      <w:tr>
        <w:tblPrEx>
          <w:tblCellMar>
            <w:top w:w="0" w:type="dxa"/>
            <w:left w:w="57" w:type="dxa"/>
            <w:bottom w:w="0" w:type="dxa"/>
            <w:right w:w="57" w:type="dxa"/>
          </w:tblCellMar>
        </w:tblPrEx>
        <w:trPr>
          <w:trHeight w:val="20" w:hRule="atLeast"/>
          <w:jc w:val="center"/>
        </w:trPr>
        <w:tc>
          <w:tcPr>
            <w:tcW w:w="1089"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97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260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25%</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25%</w:t>
            </w:r>
          </w:p>
        </w:tc>
      </w:tr>
      <w:tr>
        <w:tblPrEx>
          <w:tblCellMar>
            <w:top w:w="0" w:type="dxa"/>
            <w:left w:w="57" w:type="dxa"/>
            <w:bottom w:w="0" w:type="dxa"/>
            <w:right w:w="57" w:type="dxa"/>
          </w:tblCellMar>
        </w:tblPrEx>
        <w:trPr>
          <w:trHeight w:val="20" w:hRule="atLeast"/>
          <w:jc w:val="center"/>
        </w:trPr>
        <w:tc>
          <w:tcPr>
            <w:tcW w:w="1089"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4</w:t>
            </w:r>
          </w:p>
        </w:tc>
        <w:tc>
          <w:tcPr>
            <w:tcW w:w="197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课程目标4</w:t>
            </w:r>
          </w:p>
        </w:tc>
        <w:tc>
          <w:tcPr>
            <w:tcW w:w="260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50%</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50%</w:t>
            </w:r>
          </w:p>
        </w:tc>
      </w:tr>
      <w:tr>
        <w:tblPrEx>
          <w:tblCellMar>
            <w:top w:w="0" w:type="dxa"/>
            <w:left w:w="57" w:type="dxa"/>
            <w:bottom w:w="0" w:type="dxa"/>
            <w:right w:w="57" w:type="dxa"/>
          </w:tblCellMar>
        </w:tblPrEx>
        <w:trPr>
          <w:trHeight w:val="20" w:hRule="atLeast"/>
          <w:jc w:val="center"/>
        </w:trPr>
        <w:tc>
          <w:tcPr>
            <w:tcW w:w="3068"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260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100%</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100%</w:t>
            </w:r>
          </w:p>
        </w:tc>
      </w:tr>
    </w:tbl>
    <w:p>
      <w:pPr>
        <w:pStyle w:val="18"/>
        <w:spacing w:line="420" w:lineRule="exact"/>
        <w:rPr>
          <w:rFonts w:asciiTheme="minorEastAsia" w:hAnsiTheme="minorEastAsia" w:eastAsiaTheme="minorEastAsia" w:cstheme="minorEastAsia"/>
          <w:b/>
          <w:bCs/>
          <w:sz w:val="28"/>
          <w:szCs w:val="28"/>
        </w:rPr>
      </w:pPr>
    </w:p>
    <w:p>
      <w:pPr>
        <w:pStyle w:val="18"/>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pacing w:line="420" w:lineRule="exact"/>
        <w:ind w:firstLine="480" w:firstLineChars="200"/>
        <w:rPr>
          <w:rFonts w:ascii="宋体" w:hAnsi="宋体"/>
          <w:sz w:val="24"/>
        </w:rPr>
      </w:pPr>
      <w:r>
        <w:rPr>
          <w:rFonts w:hint="eastAsia" w:ascii="宋体" w:hAnsi="宋体"/>
          <w:sz w:val="24"/>
        </w:rPr>
        <w:t>1.李凤月.</w:t>
      </w:r>
      <w:r>
        <w:fldChar w:fldCharType="begin"/>
      </w:r>
      <w:r>
        <w:instrText xml:space="preserve"> HYPERLINK "http://bookask.com/book/903021.html" \t "_blank" </w:instrText>
      </w:r>
      <w:r>
        <w:fldChar w:fldCharType="separate"/>
      </w:r>
      <w:r>
        <w:rPr>
          <w:rFonts w:ascii="宋体" w:hAnsi="宋体"/>
          <w:sz w:val="24"/>
        </w:rPr>
        <w:t>教育实习的理论与实践</w:t>
      </w:r>
      <w:r>
        <w:rPr>
          <w:rFonts w:ascii="宋体" w:hAnsi="宋体"/>
          <w:sz w:val="24"/>
        </w:rPr>
        <w:fldChar w:fldCharType="end"/>
      </w:r>
      <w:r>
        <w:rPr>
          <w:rFonts w:hint="eastAsia" w:ascii="宋体" w:hAnsi="宋体"/>
          <w:sz w:val="24"/>
        </w:rPr>
        <w:t>.北京:</w:t>
      </w:r>
      <w:r>
        <w:rPr>
          <w:rFonts w:ascii="宋体" w:hAnsi="宋体"/>
          <w:sz w:val="24"/>
        </w:rPr>
        <w:t>中国社会科学出版社</w:t>
      </w:r>
      <w:r>
        <w:rPr>
          <w:rFonts w:hint="eastAsia" w:ascii="宋体" w:hAnsi="宋体"/>
          <w:sz w:val="24"/>
        </w:rPr>
        <w:t>,2012.</w:t>
      </w:r>
    </w:p>
    <w:p>
      <w:pPr>
        <w:snapToGrid w:val="0"/>
        <w:spacing w:line="420" w:lineRule="exact"/>
        <w:ind w:firstLine="480" w:firstLineChars="200"/>
        <w:rPr>
          <w:rFonts w:ascii="宋体" w:hAnsi="宋体"/>
          <w:sz w:val="24"/>
        </w:rPr>
      </w:pPr>
      <w:r>
        <w:rPr>
          <w:rFonts w:ascii="宋体" w:hAnsi="宋体"/>
          <w:sz w:val="24"/>
        </w:rPr>
        <w:t>2</w:t>
      </w:r>
      <w:r>
        <w:rPr>
          <w:rFonts w:hint="eastAsia" w:ascii="宋体" w:hAnsi="宋体"/>
          <w:sz w:val="24"/>
        </w:rPr>
        <w:t>.超星学习通，专业</w:t>
      </w:r>
      <w:r>
        <w:rPr>
          <w:rFonts w:ascii="宋体" w:hAnsi="宋体"/>
          <w:sz w:val="24"/>
        </w:rPr>
        <w:t>学科教材教法</w:t>
      </w:r>
      <w:r>
        <w:rPr>
          <w:rFonts w:hint="eastAsia" w:ascii="宋体" w:hAnsi="宋体"/>
          <w:sz w:val="24"/>
        </w:rPr>
        <w:t>，江苏理工学院.</w:t>
      </w:r>
    </w:p>
    <w:p>
      <w:pPr>
        <w:snapToGrid w:val="0"/>
        <w:spacing w:line="420" w:lineRule="exact"/>
        <w:ind w:firstLine="420" w:firstLineChars="200"/>
        <w:rPr>
          <w:rFonts w:ascii="宋体" w:hAnsi="宋体"/>
          <w:sz w:val="24"/>
        </w:rPr>
      </w:pPr>
      <w:r>
        <w:fldChar w:fldCharType="begin"/>
      </w:r>
      <w:r>
        <w:instrText xml:space="preserve"> HYPERLINK "http://mooc1.jsut.edu.cn/nodedetailcontroller/visitnodedetail?courseId=207428596&amp;knowledgeId=222706549" </w:instrText>
      </w:r>
      <w:r>
        <w:fldChar w:fldCharType="separate"/>
      </w:r>
      <w:r>
        <w:rPr>
          <w:rStyle w:val="16"/>
          <w:rFonts w:asciiTheme="minorEastAsia" w:hAnsiTheme="minorEastAsia"/>
          <w:sz w:val="24"/>
        </w:rPr>
        <w:t>http://mooc1.jsut.edu.cn/nodedetailcontroller/visitnodedetail?courseId=207428596&amp;knowledgeId=222706549</w:t>
      </w:r>
      <w:r>
        <w:rPr>
          <w:rStyle w:val="16"/>
          <w:rFonts w:asciiTheme="minorEastAsia" w:hAnsiTheme="minorEastAsia"/>
          <w:sz w:val="24"/>
        </w:rPr>
        <w:fldChar w:fldCharType="end"/>
      </w:r>
    </w:p>
    <w:p>
      <w:pPr>
        <w:pStyle w:val="18"/>
        <w:spacing w:line="420" w:lineRule="exact"/>
        <w:rPr>
          <w:rFonts w:asciiTheme="majorEastAsia" w:hAnsiTheme="majorEastAsia" w:eastAsiaTheme="majorEastAsia" w:cstheme="majorEastAsia"/>
          <w:b/>
          <w:bCs/>
          <w:sz w:val="28"/>
          <w:szCs w:val="28"/>
        </w:rPr>
      </w:pPr>
    </w:p>
    <w:p>
      <w:pPr>
        <w:pStyle w:val="18"/>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九、课程其它说明</w:t>
      </w:r>
    </w:p>
    <w:p>
      <w:pPr>
        <w:spacing w:line="4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 xml:space="preserve"> 无</w:t>
      </w:r>
    </w:p>
    <w:p>
      <w:pPr>
        <w:widowControl/>
        <w:jc w:val="left"/>
        <w:rPr>
          <w:rFonts w:asciiTheme="minorEastAsia" w:hAnsiTheme="minorEastAsia" w:cstheme="minorEastAsia"/>
          <w:sz w:val="24"/>
        </w:rPr>
        <w:sectPr>
          <w:headerReference r:id="rId3" w:type="default"/>
          <w:pgSz w:w="11906" w:h="16838"/>
          <w:pgMar w:top="1440" w:right="1797" w:bottom="1440" w:left="1797" w:header="851" w:footer="992" w:gutter="0"/>
          <w:cols w:space="0" w:num="1"/>
          <w:docGrid w:type="lines" w:linePitch="319" w:charSpace="0"/>
        </w:sectPr>
      </w:pP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附件：评分标准</w:t>
      </w:r>
    </w:p>
    <w:tbl>
      <w:tblPr>
        <w:tblStyle w:val="11"/>
        <w:tblW w:w="8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5"/>
        <w:gridCol w:w="1372"/>
        <w:gridCol w:w="1420"/>
        <w:gridCol w:w="1418"/>
        <w:gridCol w:w="1605"/>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Borders>
              <w:tl2br w:val="single" w:color="auto" w:sz="4" w:space="0"/>
            </w:tcBorders>
            <w:vAlign w:val="center"/>
          </w:tcPr>
          <w:p>
            <w:pPr>
              <w:autoSpaceDE w:val="0"/>
              <w:adjustRightInd w:val="0"/>
              <w:snapToGrid w:val="0"/>
              <w:spacing w:before="31" w:beforeLines="10" w:after="31" w:afterLines="10"/>
              <w:ind w:right="105" w:rightChars="50"/>
              <w:jc w:val="center"/>
              <w:rPr>
                <w:rFonts w:ascii="Times New Roman" w:hAnsi="Times New Roman"/>
                <w:b/>
                <w:bCs/>
                <w:szCs w:val="21"/>
              </w:rPr>
            </w:pPr>
            <w:r>
              <w:rPr>
                <w:rFonts w:ascii="Times New Roman" w:hAnsi="Times New Roman"/>
                <w:b/>
                <w:bCs/>
                <w:szCs w:val="21"/>
              </w:rPr>
              <w:t>评分标准</w:t>
            </w:r>
          </w:p>
          <w:p>
            <w:pPr>
              <w:pStyle w:val="20"/>
              <w:rPr>
                <w:kern w:val="2"/>
                <w:szCs w:val="21"/>
              </w:rPr>
            </w:pPr>
            <w:r>
              <w:rPr>
                <w:rFonts w:ascii="Times New Roman" w:hAnsi="Times New Roman"/>
                <w:bCs/>
                <w:kern w:val="2"/>
                <w:sz w:val="21"/>
                <w:szCs w:val="21"/>
              </w:rPr>
              <w:t>观测点</w:t>
            </w:r>
          </w:p>
        </w:tc>
        <w:tc>
          <w:tcPr>
            <w:tcW w:w="1372" w:type="dxa"/>
            <w:vAlign w:val="center"/>
          </w:tcPr>
          <w:p>
            <w:pPr>
              <w:spacing w:line="240" w:lineRule="exact"/>
              <w:jc w:val="center"/>
              <w:rPr>
                <w:rFonts w:cs="宋体"/>
                <w:b/>
                <w:bCs/>
                <w:szCs w:val="21"/>
              </w:rPr>
            </w:pPr>
            <w:r>
              <w:rPr>
                <w:rFonts w:hint="eastAsia" w:cs="宋体"/>
                <w:b/>
                <w:bCs/>
                <w:szCs w:val="21"/>
              </w:rPr>
              <w:t>优</w:t>
            </w:r>
          </w:p>
          <w:p>
            <w:pPr>
              <w:spacing w:line="240" w:lineRule="exact"/>
              <w:jc w:val="center"/>
              <w:rPr>
                <w:b/>
                <w:bCs/>
                <w:szCs w:val="21"/>
              </w:rPr>
            </w:pPr>
            <w:r>
              <w:rPr>
                <w:rFonts w:hint="eastAsia" w:cs="宋体"/>
                <w:b/>
                <w:bCs/>
                <w:szCs w:val="21"/>
              </w:rPr>
              <w:t>（</w:t>
            </w:r>
            <w:r>
              <w:rPr>
                <w:b/>
                <w:bCs/>
                <w:szCs w:val="21"/>
              </w:rPr>
              <w:t>90</w:t>
            </w:r>
            <w:r>
              <w:rPr>
                <w:rFonts w:hint="eastAsia" w:ascii="宋体" w:hAnsi="宋体" w:cs="宋体"/>
                <w:b/>
                <w:bCs/>
                <w:szCs w:val="21"/>
              </w:rPr>
              <w:t>～</w:t>
            </w:r>
            <w:r>
              <w:rPr>
                <w:b/>
                <w:bCs/>
                <w:szCs w:val="21"/>
              </w:rPr>
              <w:t>100</w:t>
            </w:r>
            <w:r>
              <w:rPr>
                <w:rFonts w:hint="eastAsia" w:ascii="宋体" w:hAnsi="宋体" w:cs="宋体"/>
                <w:b/>
                <w:bCs/>
                <w:szCs w:val="21"/>
              </w:rPr>
              <w:t>）</w:t>
            </w:r>
          </w:p>
        </w:tc>
        <w:tc>
          <w:tcPr>
            <w:tcW w:w="1420" w:type="dxa"/>
            <w:vAlign w:val="center"/>
          </w:tcPr>
          <w:p>
            <w:pPr>
              <w:spacing w:line="240" w:lineRule="exact"/>
              <w:jc w:val="center"/>
              <w:rPr>
                <w:rFonts w:cs="宋体"/>
                <w:b/>
                <w:bCs/>
                <w:szCs w:val="21"/>
              </w:rPr>
            </w:pPr>
            <w:r>
              <w:rPr>
                <w:rFonts w:hint="eastAsia" w:cs="宋体"/>
                <w:b/>
                <w:bCs/>
                <w:szCs w:val="21"/>
              </w:rPr>
              <w:t>良</w:t>
            </w:r>
          </w:p>
          <w:p>
            <w:pPr>
              <w:spacing w:line="240" w:lineRule="exact"/>
              <w:jc w:val="center"/>
              <w:rPr>
                <w:b/>
                <w:bCs/>
                <w:szCs w:val="21"/>
              </w:rPr>
            </w:pPr>
            <w:r>
              <w:rPr>
                <w:rFonts w:hint="eastAsia" w:cs="宋体"/>
                <w:b/>
                <w:bCs/>
                <w:szCs w:val="21"/>
              </w:rPr>
              <w:t>（</w:t>
            </w:r>
            <w:r>
              <w:rPr>
                <w:b/>
                <w:bCs/>
                <w:szCs w:val="21"/>
              </w:rPr>
              <w:t>80</w:t>
            </w:r>
            <w:r>
              <w:rPr>
                <w:rFonts w:hint="eastAsia" w:ascii="宋体" w:hAnsi="宋体" w:cs="宋体"/>
                <w:b/>
                <w:bCs/>
                <w:szCs w:val="21"/>
              </w:rPr>
              <w:t>～</w:t>
            </w:r>
            <w:r>
              <w:rPr>
                <w:b/>
                <w:bCs/>
                <w:szCs w:val="21"/>
              </w:rPr>
              <w:t>89</w:t>
            </w:r>
            <w:r>
              <w:rPr>
                <w:rFonts w:hint="eastAsia" w:ascii="宋体" w:hAnsi="宋体" w:cs="宋体"/>
                <w:b/>
                <w:bCs/>
                <w:szCs w:val="21"/>
              </w:rPr>
              <w:t>）</w:t>
            </w:r>
          </w:p>
        </w:tc>
        <w:tc>
          <w:tcPr>
            <w:tcW w:w="1418" w:type="dxa"/>
            <w:vAlign w:val="center"/>
          </w:tcPr>
          <w:p>
            <w:pPr>
              <w:spacing w:line="240" w:lineRule="exact"/>
              <w:jc w:val="center"/>
              <w:rPr>
                <w:rFonts w:cs="宋体"/>
                <w:b/>
                <w:bCs/>
                <w:szCs w:val="21"/>
              </w:rPr>
            </w:pPr>
            <w:r>
              <w:rPr>
                <w:rFonts w:hint="eastAsia" w:cs="宋体"/>
                <w:b/>
                <w:bCs/>
                <w:szCs w:val="21"/>
              </w:rPr>
              <w:t>中等</w:t>
            </w:r>
          </w:p>
          <w:p>
            <w:pPr>
              <w:spacing w:line="240" w:lineRule="exact"/>
              <w:jc w:val="center"/>
              <w:rPr>
                <w:b/>
                <w:bCs/>
                <w:szCs w:val="21"/>
              </w:rPr>
            </w:pPr>
            <w:r>
              <w:rPr>
                <w:rFonts w:hint="eastAsia" w:cs="宋体"/>
                <w:b/>
                <w:bCs/>
                <w:szCs w:val="21"/>
              </w:rPr>
              <w:t>（</w:t>
            </w:r>
            <w:r>
              <w:rPr>
                <w:b/>
                <w:bCs/>
                <w:szCs w:val="21"/>
              </w:rPr>
              <w:t>70</w:t>
            </w:r>
            <w:r>
              <w:rPr>
                <w:rFonts w:hint="eastAsia" w:ascii="宋体" w:hAnsi="宋体" w:cs="宋体"/>
                <w:b/>
                <w:bCs/>
                <w:szCs w:val="21"/>
              </w:rPr>
              <w:t>～</w:t>
            </w:r>
            <w:r>
              <w:rPr>
                <w:b/>
                <w:bCs/>
                <w:szCs w:val="21"/>
              </w:rPr>
              <w:t>79</w:t>
            </w:r>
            <w:r>
              <w:rPr>
                <w:rFonts w:hint="eastAsia" w:ascii="宋体" w:hAnsi="宋体" w:cs="宋体"/>
                <w:b/>
                <w:bCs/>
                <w:szCs w:val="21"/>
              </w:rPr>
              <w:t>）</w:t>
            </w:r>
          </w:p>
        </w:tc>
        <w:tc>
          <w:tcPr>
            <w:tcW w:w="1605" w:type="dxa"/>
            <w:vAlign w:val="center"/>
          </w:tcPr>
          <w:p>
            <w:pPr>
              <w:spacing w:line="240" w:lineRule="exact"/>
              <w:jc w:val="center"/>
              <w:rPr>
                <w:rFonts w:cs="宋体"/>
                <w:b/>
                <w:bCs/>
                <w:szCs w:val="21"/>
              </w:rPr>
            </w:pPr>
            <w:r>
              <w:rPr>
                <w:rFonts w:hint="eastAsia" w:cs="宋体"/>
                <w:b/>
                <w:bCs/>
                <w:szCs w:val="21"/>
              </w:rPr>
              <w:t>及格</w:t>
            </w:r>
          </w:p>
          <w:p>
            <w:pPr>
              <w:spacing w:line="240" w:lineRule="exact"/>
              <w:rPr>
                <w:b/>
                <w:bCs/>
                <w:szCs w:val="21"/>
              </w:rPr>
            </w:pPr>
            <w:r>
              <w:rPr>
                <w:rFonts w:hint="eastAsia" w:cs="宋体"/>
                <w:b/>
                <w:bCs/>
                <w:szCs w:val="21"/>
              </w:rPr>
              <w:t>（</w:t>
            </w:r>
            <w:r>
              <w:rPr>
                <w:b/>
                <w:bCs/>
                <w:szCs w:val="21"/>
              </w:rPr>
              <w:t>60</w:t>
            </w:r>
            <w:r>
              <w:rPr>
                <w:rFonts w:hint="eastAsia" w:ascii="宋体" w:hAnsi="宋体" w:cs="宋体"/>
                <w:b/>
                <w:bCs/>
                <w:szCs w:val="21"/>
              </w:rPr>
              <w:t>～</w:t>
            </w:r>
            <w:r>
              <w:rPr>
                <w:b/>
                <w:bCs/>
                <w:szCs w:val="21"/>
              </w:rPr>
              <w:t>69</w:t>
            </w:r>
            <w:r>
              <w:rPr>
                <w:rFonts w:hint="eastAsia" w:ascii="宋体" w:hAnsi="宋体" w:cs="宋体"/>
                <w:b/>
                <w:bCs/>
                <w:szCs w:val="21"/>
              </w:rPr>
              <w:t>）</w:t>
            </w:r>
          </w:p>
        </w:tc>
        <w:tc>
          <w:tcPr>
            <w:tcW w:w="1527" w:type="dxa"/>
            <w:vAlign w:val="center"/>
          </w:tcPr>
          <w:p>
            <w:pPr>
              <w:spacing w:line="240" w:lineRule="exact"/>
              <w:jc w:val="center"/>
              <w:rPr>
                <w:rFonts w:cs="宋体"/>
                <w:b/>
                <w:bCs/>
                <w:szCs w:val="21"/>
              </w:rPr>
            </w:pPr>
            <w:r>
              <w:rPr>
                <w:rFonts w:hint="eastAsia" w:cs="宋体"/>
                <w:b/>
                <w:bCs/>
                <w:szCs w:val="21"/>
              </w:rPr>
              <w:t>不及格（</w:t>
            </w:r>
            <w:r>
              <w:rPr>
                <w:rFonts w:cs="宋体"/>
                <w:b/>
                <w:bCs/>
                <w:szCs w:val="21"/>
              </w:rPr>
              <w:t>&lt;60</w:t>
            </w:r>
            <w:r>
              <w:rPr>
                <w:rFonts w:hint="eastAsia" w:ascii="宋体" w:hAnsi="宋体" w:cs="宋体"/>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pStyle w:val="21"/>
              <w:spacing w:line="240" w:lineRule="auto"/>
              <w:jc w:val="center"/>
            </w:pPr>
            <w:r>
              <w:rPr>
                <w:rFonts w:hint="eastAsia"/>
              </w:rPr>
              <w:t>内容组织</w:t>
            </w:r>
          </w:p>
          <w:p>
            <w:pPr>
              <w:pStyle w:val="21"/>
              <w:spacing w:line="240" w:lineRule="auto"/>
            </w:pPr>
            <w:r>
              <w:rPr>
                <w:rFonts w:hint="eastAsia"/>
              </w:rPr>
              <w:t>（权重</w:t>
            </w:r>
            <w:r>
              <w:t>0.</w:t>
            </w:r>
            <w:r>
              <w:rPr>
                <w:rFonts w:hint="eastAsia"/>
              </w:rPr>
              <w:t>3）</w:t>
            </w:r>
          </w:p>
        </w:tc>
        <w:tc>
          <w:tcPr>
            <w:tcW w:w="1372" w:type="dxa"/>
          </w:tcPr>
          <w:p>
            <w:pPr>
              <w:pStyle w:val="21"/>
              <w:spacing w:line="240" w:lineRule="auto"/>
            </w:pPr>
            <w:r>
              <w:rPr>
                <w:rFonts w:hint="eastAsia"/>
              </w:rPr>
              <w:t>教学目的明确，教学内容正确、熟练，前后连贯，重点突出</w:t>
            </w:r>
          </w:p>
        </w:tc>
        <w:tc>
          <w:tcPr>
            <w:tcW w:w="1420" w:type="dxa"/>
          </w:tcPr>
          <w:p>
            <w:pPr>
              <w:pStyle w:val="21"/>
              <w:spacing w:line="240" w:lineRule="auto"/>
            </w:pPr>
            <w:r>
              <w:rPr>
                <w:rFonts w:hint="eastAsia"/>
              </w:rPr>
              <w:t>教学目的明确，教学内容正确、熟练，前后连贯，重点较突出</w:t>
            </w:r>
          </w:p>
        </w:tc>
        <w:tc>
          <w:tcPr>
            <w:tcW w:w="1418" w:type="dxa"/>
          </w:tcPr>
          <w:p>
            <w:pPr>
              <w:pStyle w:val="21"/>
              <w:spacing w:line="240" w:lineRule="auto"/>
            </w:pPr>
            <w:r>
              <w:rPr>
                <w:rFonts w:hint="eastAsia"/>
              </w:rPr>
              <w:t>教学目的明确，教学内容正确、熟练，前后较连贯，重点较突出</w:t>
            </w:r>
          </w:p>
        </w:tc>
        <w:tc>
          <w:tcPr>
            <w:tcW w:w="1605" w:type="dxa"/>
          </w:tcPr>
          <w:p>
            <w:pPr>
              <w:pStyle w:val="21"/>
              <w:spacing w:line="240" w:lineRule="auto"/>
            </w:pPr>
            <w:r>
              <w:rPr>
                <w:rFonts w:hint="eastAsia"/>
              </w:rPr>
              <w:t>教学目的明确，教学基本内容正确、基本熟练，前后连贯，重点突出</w:t>
            </w:r>
          </w:p>
        </w:tc>
        <w:tc>
          <w:tcPr>
            <w:tcW w:w="1527" w:type="dxa"/>
          </w:tcPr>
          <w:p>
            <w:pPr>
              <w:pStyle w:val="21"/>
              <w:spacing w:line="240" w:lineRule="auto"/>
            </w:pPr>
            <w:r>
              <w:rPr>
                <w:rFonts w:hint="eastAsia"/>
              </w:rPr>
              <w:t>教学目的明确，教学内容部分正确、不熟练，前后不连贯，重点不突出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pStyle w:val="21"/>
              <w:spacing w:line="240" w:lineRule="auto"/>
              <w:jc w:val="center"/>
            </w:pPr>
            <w:r>
              <w:rPr>
                <w:rFonts w:hint="eastAsia"/>
              </w:rPr>
              <w:t>语言</w:t>
            </w:r>
          </w:p>
          <w:p>
            <w:pPr>
              <w:pStyle w:val="21"/>
              <w:spacing w:line="240" w:lineRule="auto"/>
            </w:pPr>
            <w:r>
              <w:rPr>
                <w:rFonts w:hint="eastAsia"/>
              </w:rPr>
              <w:t>（权重</w:t>
            </w:r>
            <w:r>
              <w:t>0.</w:t>
            </w:r>
            <w:r>
              <w:rPr>
                <w:rFonts w:hint="eastAsia"/>
              </w:rPr>
              <w:t>2）</w:t>
            </w:r>
          </w:p>
        </w:tc>
        <w:tc>
          <w:tcPr>
            <w:tcW w:w="1372" w:type="dxa"/>
          </w:tcPr>
          <w:p>
            <w:pPr>
              <w:pStyle w:val="21"/>
              <w:spacing w:line="240" w:lineRule="auto"/>
            </w:pPr>
            <w:r>
              <w:rPr>
                <w:rFonts w:hint="eastAsia"/>
              </w:rPr>
              <w:t>吐字、表达清楚，普通话规范，教学语言简练确切，富有逻辑性</w:t>
            </w:r>
          </w:p>
        </w:tc>
        <w:tc>
          <w:tcPr>
            <w:tcW w:w="1420" w:type="dxa"/>
          </w:tcPr>
          <w:p>
            <w:pPr>
              <w:pStyle w:val="21"/>
              <w:spacing w:line="240" w:lineRule="auto"/>
            </w:pPr>
            <w:r>
              <w:rPr>
                <w:rFonts w:hint="eastAsia"/>
              </w:rPr>
              <w:t>吐字、表达清楚，普通话规范，教学语言简练较确切，较有逻辑性</w:t>
            </w:r>
          </w:p>
        </w:tc>
        <w:tc>
          <w:tcPr>
            <w:tcW w:w="1418" w:type="dxa"/>
          </w:tcPr>
          <w:p>
            <w:pPr>
              <w:pStyle w:val="21"/>
              <w:spacing w:line="240" w:lineRule="auto"/>
            </w:pPr>
            <w:r>
              <w:rPr>
                <w:rFonts w:hint="eastAsia"/>
              </w:rPr>
              <w:t>吐字、表达较清楚，普通话规范，教学语言较简练确切，较有逻辑性</w:t>
            </w:r>
          </w:p>
        </w:tc>
        <w:tc>
          <w:tcPr>
            <w:tcW w:w="1605" w:type="dxa"/>
          </w:tcPr>
          <w:p>
            <w:pPr>
              <w:pStyle w:val="21"/>
              <w:spacing w:line="240" w:lineRule="auto"/>
            </w:pPr>
            <w:r>
              <w:rPr>
                <w:rFonts w:hint="eastAsia"/>
              </w:rPr>
              <w:t>吐字、表达基本清楚，普通话较规范，教学语言基本简练确切，基本有逻辑性</w:t>
            </w:r>
          </w:p>
        </w:tc>
        <w:tc>
          <w:tcPr>
            <w:tcW w:w="1527" w:type="dxa"/>
          </w:tcPr>
          <w:p>
            <w:pPr>
              <w:pStyle w:val="21"/>
              <w:spacing w:line="240" w:lineRule="auto"/>
            </w:pPr>
            <w:r>
              <w:rPr>
                <w:rFonts w:hint="eastAsia"/>
              </w:rPr>
              <w:t>吐字、表达不清楚，普通话较规范，教学语言不简练确切，没有逻辑性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pStyle w:val="21"/>
              <w:spacing w:line="240" w:lineRule="auto"/>
              <w:jc w:val="center"/>
            </w:pPr>
            <w:r>
              <w:rPr>
                <w:rFonts w:hint="eastAsia"/>
              </w:rPr>
              <w:t>板书</w:t>
            </w:r>
          </w:p>
          <w:p>
            <w:pPr>
              <w:pStyle w:val="21"/>
              <w:spacing w:line="240" w:lineRule="auto"/>
            </w:pPr>
            <w:r>
              <w:rPr>
                <w:rFonts w:hint="eastAsia"/>
              </w:rPr>
              <w:t>（权重</w:t>
            </w:r>
            <w:r>
              <w:t>0.</w:t>
            </w:r>
            <w:r>
              <w:rPr>
                <w:rFonts w:hint="eastAsia"/>
              </w:rPr>
              <w:t>2）</w:t>
            </w:r>
          </w:p>
        </w:tc>
        <w:tc>
          <w:tcPr>
            <w:tcW w:w="1372" w:type="dxa"/>
          </w:tcPr>
          <w:p>
            <w:pPr>
              <w:pStyle w:val="21"/>
              <w:spacing w:line="240" w:lineRule="auto"/>
            </w:pPr>
            <w:r>
              <w:rPr>
                <w:rFonts w:hint="eastAsia"/>
              </w:rPr>
              <w:t>板书设计合理，布局工整而有条理，字迹清楚，图表规范</w:t>
            </w:r>
          </w:p>
        </w:tc>
        <w:tc>
          <w:tcPr>
            <w:tcW w:w="1420" w:type="dxa"/>
          </w:tcPr>
          <w:p>
            <w:pPr>
              <w:pStyle w:val="21"/>
              <w:spacing w:line="240" w:lineRule="auto"/>
            </w:pPr>
            <w:r>
              <w:rPr>
                <w:rFonts w:hint="eastAsia"/>
              </w:rPr>
              <w:t>板书设计合理，布局工整而有条理，字迹较清楚，图表较规范</w:t>
            </w:r>
          </w:p>
        </w:tc>
        <w:tc>
          <w:tcPr>
            <w:tcW w:w="1418" w:type="dxa"/>
          </w:tcPr>
          <w:p>
            <w:pPr>
              <w:pStyle w:val="21"/>
              <w:spacing w:line="240" w:lineRule="auto"/>
            </w:pPr>
            <w:r>
              <w:rPr>
                <w:rFonts w:hint="eastAsia"/>
              </w:rPr>
              <w:t>板书设计合理，布局较工整较有条理，字迹较清楚，图表较规范</w:t>
            </w:r>
          </w:p>
        </w:tc>
        <w:tc>
          <w:tcPr>
            <w:tcW w:w="1605" w:type="dxa"/>
          </w:tcPr>
          <w:p>
            <w:pPr>
              <w:pStyle w:val="21"/>
              <w:spacing w:line="240" w:lineRule="auto"/>
            </w:pPr>
            <w:r>
              <w:rPr>
                <w:rFonts w:hint="eastAsia"/>
              </w:rPr>
              <w:t>板书设计合理，布局基本工整基本有条理，基本字迹清楚，基本图表规范</w:t>
            </w:r>
          </w:p>
        </w:tc>
        <w:tc>
          <w:tcPr>
            <w:tcW w:w="1527" w:type="dxa"/>
          </w:tcPr>
          <w:p>
            <w:pPr>
              <w:pStyle w:val="21"/>
              <w:spacing w:line="240" w:lineRule="auto"/>
            </w:pPr>
            <w:r>
              <w:rPr>
                <w:rFonts w:hint="eastAsia"/>
              </w:rPr>
              <w:t>板书设计不合理，布局不工整没有条理，字迹不清楚，图表不规范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pStyle w:val="21"/>
              <w:spacing w:line="240" w:lineRule="auto"/>
              <w:jc w:val="center"/>
            </w:pPr>
            <w:r>
              <w:rPr>
                <w:rFonts w:hint="eastAsia"/>
              </w:rPr>
              <w:t>教风教态</w:t>
            </w:r>
          </w:p>
          <w:p>
            <w:pPr>
              <w:pStyle w:val="21"/>
              <w:spacing w:line="240" w:lineRule="auto"/>
            </w:pPr>
            <w:r>
              <w:rPr>
                <w:rFonts w:hint="eastAsia"/>
              </w:rPr>
              <w:t>（权重</w:t>
            </w:r>
            <w:r>
              <w:t>0.</w:t>
            </w:r>
            <w:r>
              <w:rPr>
                <w:rFonts w:hint="eastAsia"/>
              </w:rPr>
              <w:t>1）</w:t>
            </w:r>
          </w:p>
        </w:tc>
        <w:tc>
          <w:tcPr>
            <w:tcW w:w="1372" w:type="dxa"/>
          </w:tcPr>
          <w:p>
            <w:pPr>
              <w:pStyle w:val="21"/>
              <w:spacing w:line="240" w:lineRule="auto"/>
            </w:pPr>
            <w:r>
              <w:rPr>
                <w:rFonts w:hint="eastAsia"/>
              </w:rPr>
              <w:t>严肃认真，衣着得体，教态自如、大方</w:t>
            </w:r>
          </w:p>
        </w:tc>
        <w:tc>
          <w:tcPr>
            <w:tcW w:w="1420" w:type="dxa"/>
          </w:tcPr>
          <w:p>
            <w:pPr>
              <w:pStyle w:val="21"/>
              <w:spacing w:line="240" w:lineRule="auto"/>
            </w:pPr>
            <w:r>
              <w:rPr>
                <w:rFonts w:hint="eastAsia"/>
              </w:rPr>
              <w:t>严肃认真，衣着得体，教态较自如大方</w:t>
            </w:r>
          </w:p>
        </w:tc>
        <w:tc>
          <w:tcPr>
            <w:tcW w:w="1418" w:type="dxa"/>
          </w:tcPr>
          <w:p>
            <w:pPr>
              <w:pStyle w:val="21"/>
              <w:spacing w:line="240" w:lineRule="auto"/>
            </w:pPr>
            <w:r>
              <w:rPr>
                <w:rFonts w:hint="eastAsia"/>
              </w:rPr>
              <w:t>严肃较认真，衣着较得体，教态较自如大方</w:t>
            </w:r>
          </w:p>
        </w:tc>
        <w:tc>
          <w:tcPr>
            <w:tcW w:w="1605" w:type="dxa"/>
          </w:tcPr>
          <w:p>
            <w:pPr>
              <w:pStyle w:val="21"/>
              <w:spacing w:line="240" w:lineRule="auto"/>
            </w:pPr>
            <w:r>
              <w:rPr>
                <w:rFonts w:hint="eastAsia"/>
              </w:rPr>
              <w:t>基本严肃认真，衣着基本得体，教态基本自如大方</w:t>
            </w:r>
          </w:p>
        </w:tc>
        <w:tc>
          <w:tcPr>
            <w:tcW w:w="1527" w:type="dxa"/>
          </w:tcPr>
          <w:p>
            <w:pPr>
              <w:pStyle w:val="21"/>
              <w:spacing w:line="240" w:lineRule="auto"/>
            </w:pPr>
            <w:r>
              <w:rPr>
                <w:rFonts w:hint="eastAsia"/>
              </w:rPr>
              <w:t>不严肃认真，衣着基本得体，教态不自如大方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pStyle w:val="21"/>
              <w:spacing w:line="240" w:lineRule="auto"/>
              <w:jc w:val="center"/>
            </w:pPr>
            <w:r>
              <w:rPr>
                <w:rFonts w:hint="eastAsia"/>
              </w:rPr>
              <w:t>时间节奏</w:t>
            </w:r>
          </w:p>
          <w:p>
            <w:pPr>
              <w:pStyle w:val="21"/>
              <w:spacing w:line="240" w:lineRule="auto"/>
              <w:jc w:val="center"/>
            </w:pPr>
            <w:r>
              <w:rPr>
                <w:rFonts w:hint="eastAsia"/>
              </w:rPr>
              <w:t>（权重</w:t>
            </w:r>
            <w:r>
              <w:t>0.</w:t>
            </w:r>
            <w:r>
              <w:rPr>
                <w:rFonts w:hint="eastAsia"/>
              </w:rPr>
              <w:t>1）</w:t>
            </w:r>
          </w:p>
        </w:tc>
        <w:tc>
          <w:tcPr>
            <w:tcW w:w="1372" w:type="dxa"/>
          </w:tcPr>
          <w:p>
            <w:pPr>
              <w:pStyle w:val="21"/>
              <w:spacing w:line="240" w:lineRule="auto"/>
            </w:pPr>
            <w:r>
              <w:rPr>
                <w:rFonts w:hint="eastAsia"/>
              </w:rPr>
              <w:t>各教学环节时间分配合理，在规定时间内完成预定教学内容</w:t>
            </w:r>
          </w:p>
        </w:tc>
        <w:tc>
          <w:tcPr>
            <w:tcW w:w="1420" w:type="dxa"/>
          </w:tcPr>
          <w:p>
            <w:pPr>
              <w:pStyle w:val="21"/>
              <w:spacing w:line="240" w:lineRule="auto"/>
            </w:pPr>
            <w:r>
              <w:rPr>
                <w:rFonts w:hint="eastAsia"/>
              </w:rPr>
              <w:t>各教学环节时间分较配合理，在规定时间内完成预定教学内容</w:t>
            </w:r>
          </w:p>
        </w:tc>
        <w:tc>
          <w:tcPr>
            <w:tcW w:w="1418" w:type="dxa"/>
          </w:tcPr>
          <w:p>
            <w:pPr>
              <w:pStyle w:val="21"/>
              <w:spacing w:line="240" w:lineRule="auto"/>
            </w:pPr>
            <w:r>
              <w:rPr>
                <w:rFonts w:hint="eastAsia"/>
              </w:rPr>
              <w:t>各教学环节时间分配较合理，在规定时间较能完成预定教学内容</w:t>
            </w:r>
          </w:p>
        </w:tc>
        <w:tc>
          <w:tcPr>
            <w:tcW w:w="1605" w:type="dxa"/>
          </w:tcPr>
          <w:p>
            <w:pPr>
              <w:pStyle w:val="21"/>
              <w:spacing w:line="240" w:lineRule="auto"/>
            </w:pPr>
            <w:r>
              <w:rPr>
                <w:rFonts w:hint="eastAsia"/>
              </w:rPr>
              <w:t>各教学环节时间分配基本合理，基本能在规定时间内完成预定教学内容</w:t>
            </w:r>
          </w:p>
        </w:tc>
        <w:tc>
          <w:tcPr>
            <w:tcW w:w="1527" w:type="dxa"/>
          </w:tcPr>
          <w:p>
            <w:pPr>
              <w:pStyle w:val="21"/>
              <w:spacing w:line="240" w:lineRule="auto"/>
            </w:pPr>
            <w:r>
              <w:rPr>
                <w:rFonts w:hint="eastAsia"/>
              </w:rPr>
              <w:t>各教学环节时间分配不合理，不能在规定时间内完成预定教学内容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5" w:type="dxa"/>
          </w:tcPr>
          <w:p>
            <w:pPr>
              <w:pStyle w:val="21"/>
              <w:spacing w:line="240" w:lineRule="auto"/>
              <w:jc w:val="center"/>
            </w:pPr>
            <w:r>
              <w:rPr>
                <w:rFonts w:hint="eastAsia"/>
              </w:rPr>
              <w:t>课堂</w:t>
            </w:r>
          </w:p>
          <w:p>
            <w:pPr>
              <w:pStyle w:val="21"/>
              <w:spacing w:line="240" w:lineRule="auto"/>
              <w:jc w:val="center"/>
            </w:pPr>
            <w:r>
              <w:rPr>
                <w:rFonts w:hint="eastAsia"/>
              </w:rPr>
              <w:t>组织交流</w:t>
            </w:r>
          </w:p>
          <w:p>
            <w:pPr>
              <w:pStyle w:val="21"/>
              <w:spacing w:line="240" w:lineRule="auto"/>
              <w:jc w:val="center"/>
            </w:pPr>
            <w:r>
              <w:rPr>
                <w:rFonts w:hint="eastAsia"/>
              </w:rPr>
              <w:t>（权重</w:t>
            </w:r>
            <w:r>
              <w:t>0.</w:t>
            </w:r>
            <w:r>
              <w:rPr>
                <w:rFonts w:hint="eastAsia"/>
              </w:rPr>
              <w:t>1）</w:t>
            </w:r>
          </w:p>
        </w:tc>
        <w:tc>
          <w:tcPr>
            <w:tcW w:w="1372" w:type="dxa"/>
          </w:tcPr>
          <w:p>
            <w:pPr>
              <w:pStyle w:val="21"/>
              <w:spacing w:line="240" w:lineRule="auto"/>
            </w:pPr>
            <w:r>
              <w:rPr>
                <w:rFonts w:hint="eastAsia"/>
              </w:rPr>
              <w:t>组织好课堂教学的各个环节，保持课堂气氛既严肃又活跃，目光朝向大家，随时注意课堂反映，调整教学进程</w:t>
            </w:r>
          </w:p>
        </w:tc>
        <w:tc>
          <w:tcPr>
            <w:tcW w:w="1420" w:type="dxa"/>
          </w:tcPr>
          <w:p>
            <w:pPr>
              <w:pStyle w:val="21"/>
              <w:spacing w:line="240" w:lineRule="auto"/>
            </w:pPr>
            <w:r>
              <w:rPr>
                <w:rFonts w:hint="eastAsia"/>
              </w:rPr>
              <w:t>组织好课堂教学的各个环节，较能保持课堂气氛既严肃又活跃，目光朝向大家，有一的注意课堂反映，调整教学进程</w:t>
            </w:r>
          </w:p>
        </w:tc>
        <w:tc>
          <w:tcPr>
            <w:tcW w:w="1418" w:type="dxa"/>
          </w:tcPr>
          <w:p>
            <w:pPr>
              <w:pStyle w:val="21"/>
              <w:spacing w:line="240" w:lineRule="auto"/>
            </w:pPr>
            <w:r>
              <w:rPr>
                <w:rFonts w:hint="eastAsia"/>
              </w:rPr>
              <w:t>较好组织课堂教学的各个环节，较能保持课堂气氛既严肃又活跃，目光较能朝向大家，有一定的注意课堂反映，调整教学进程</w:t>
            </w:r>
          </w:p>
        </w:tc>
        <w:tc>
          <w:tcPr>
            <w:tcW w:w="1605" w:type="dxa"/>
          </w:tcPr>
          <w:p>
            <w:pPr>
              <w:pStyle w:val="21"/>
              <w:spacing w:line="240" w:lineRule="auto"/>
            </w:pPr>
            <w:r>
              <w:rPr>
                <w:rFonts w:hint="eastAsia"/>
              </w:rPr>
              <w:t>基本能组织好课堂教学的各个环节，基本保持课堂气氛既严肃又活跃，目光基本朝向大家，偶尔有注意课堂反映，调整教学进程</w:t>
            </w:r>
          </w:p>
        </w:tc>
        <w:tc>
          <w:tcPr>
            <w:tcW w:w="1527" w:type="dxa"/>
          </w:tcPr>
          <w:p>
            <w:pPr>
              <w:pStyle w:val="21"/>
              <w:spacing w:line="240" w:lineRule="auto"/>
            </w:pPr>
            <w:r>
              <w:rPr>
                <w:rFonts w:hint="eastAsia"/>
              </w:rPr>
              <w:t>没有组织好课堂教学的各个环节，不能保持课堂气氛既严肃又活跃，目光没有朝向大家，没有注意课堂反映，不能调整教学进程</w:t>
            </w:r>
          </w:p>
        </w:tc>
      </w:tr>
    </w:tbl>
    <w:p>
      <w:pPr>
        <w:tabs>
          <w:tab w:val="left" w:pos="705"/>
        </w:tabs>
        <w:spacing w:line="400" w:lineRule="exact"/>
        <w:rPr>
          <w:rFonts w:asciiTheme="minorEastAsia" w:hAnsiTheme="minorEastAsia" w:cstheme="minorEastAsia"/>
          <w:szCs w:val="21"/>
        </w:rPr>
      </w:pPr>
    </w:p>
    <w:sectPr>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汉仪书宋二简">
    <w:altName w:val="宋体"/>
    <w:panose1 w:val="02010609000101010101"/>
    <w:charset w:val="86"/>
    <w:family w:val="modern"/>
    <w:pitch w:val="default"/>
    <w:sig w:usb0="00000000" w:usb1="00000000" w:usb2="00000012"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2AF37C"/>
    <w:multiLevelType w:val="singleLevel"/>
    <w:tmpl w:val="4E2AF37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VlNjBlMzhjNDJmZGZhYjgwMjUxZmE3NWFiNzBjZTUifQ=="/>
  </w:docVars>
  <w:rsids>
    <w:rsidRoot w:val="5CC60D83"/>
    <w:rsid w:val="00001399"/>
    <w:rsid w:val="000053A8"/>
    <w:rsid w:val="00031276"/>
    <w:rsid w:val="00032A42"/>
    <w:rsid w:val="00034B66"/>
    <w:rsid w:val="000407E6"/>
    <w:rsid w:val="0004217E"/>
    <w:rsid w:val="000469ED"/>
    <w:rsid w:val="00053DB9"/>
    <w:rsid w:val="00060C9E"/>
    <w:rsid w:val="0006308F"/>
    <w:rsid w:val="0006612C"/>
    <w:rsid w:val="00072B62"/>
    <w:rsid w:val="00076E81"/>
    <w:rsid w:val="00085CB4"/>
    <w:rsid w:val="000A17CD"/>
    <w:rsid w:val="000A207F"/>
    <w:rsid w:val="000A2DD7"/>
    <w:rsid w:val="000B49A6"/>
    <w:rsid w:val="000D672A"/>
    <w:rsid w:val="000D6F8B"/>
    <w:rsid w:val="000E285F"/>
    <w:rsid w:val="000E3A89"/>
    <w:rsid w:val="000E4F2B"/>
    <w:rsid w:val="000F1BA6"/>
    <w:rsid w:val="000F6D09"/>
    <w:rsid w:val="00101EDE"/>
    <w:rsid w:val="001037FA"/>
    <w:rsid w:val="00115244"/>
    <w:rsid w:val="001312EE"/>
    <w:rsid w:val="001439C3"/>
    <w:rsid w:val="00146B69"/>
    <w:rsid w:val="00147B37"/>
    <w:rsid w:val="001523E8"/>
    <w:rsid w:val="001533DE"/>
    <w:rsid w:val="001757FC"/>
    <w:rsid w:val="001B2684"/>
    <w:rsid w:val="001B3107"/>
    <w:rsid w:val="001C2C21"/>
    <w:rsid w:val="001D32F2"/>
    <w:rsid w:val="001E24CC"/>
    <w:rsid w:val="001E3316"/>
    <w:rsid w:val="001E5EB2"/>
    <w:rsid w:val="001E7723"/>
    <w:rsid w:val="00201650"/>
    <w:rsid w:val="0020318E"/>
    <w:rsid w:val="00207D60"/>
    <w:rsid w:val="0021277C"/>
    <w:rsid w:val="0021767B"/>
    <w:rsid w:val="00224F95"/>
    <w:rsid w:val="00227080"/>
    <w:rsid w:val="00231E54"/>
    <w:rsid w:val="002349F8"/>
    <w:rsid w:val="0025189F"/>
    <w:rsid w:val="00251F4F"/>
    <w:rsid w:val="00272122"/>
    <w:rsid w:val="002758B5"/>
    <w:rsid w:val="00293A76"/>
    <w:rsid w:val="002B3012"/>
    <w:rsid w:val="002B65FC"/>
    <w:rsid w:val="002C041A"/>
    <w:rsid w:val="002D1382"/>
    <w:rsid w:val="002D2DF0"/>
    <w:rsid w:val="002E5501"/>
    <w:rsid w:val="002F01BF"/>
    <w:rsid w:val="002F1960"/>
    <w:rsid w:val="00302F1C"/>
    <w:rsid w:val="00320470"/>
    <w:rsid w:val="00322497"/>
    <w:rsid w:val="003244D0"/>
    <w:rsid w:val="003262EC"/>
    <w:rsid w:val="00330FB9"/>
    <w:rsid w:val="00331EFC"/>
    <w:rsid w:val="00345152"/>
    <w:rsid w:val="00352076"/>
    <w:rsid w:val="00356DB0"/>
    <w:rsid w:val="00363EFE"/>
    <w:rsid w:val="003674A1"/>
    <w:rsid w:val="00367C7F"/>
    <w:rsid w:val="00377FB3"/>
    <w:rsid w:val="003903CC"/>
    <w:rsid w:val="0039068F"/>
    <w:rsid w:val="00392CF8"/>
    <w:rsid w:val="00393D7F"/>
    <w:rsid w:val="003B1075"/>
    <w:rsid w:val="003B5063"/>
    <w:rsid w:val="003B7A03"/>
    <w:rsid w:val="003C50AB"/>
    <w:rsid w:val="003C619F"/>
    <w:rsid w:val="003D53C5"/>
    <w:rsid w:val="003E4FB7"/>
    <w:rsid w:val="003F0757"/>
    <w:rsid w:val="003F70E1"/>
    <w:rsid w:val="00404ACE"/>
    <w:rsid w:val="004140F3"/>
    <w:rsid w:val="0042761E"/>
    <w:rsid w:val="0043029C"/>
    <w:rsid w:val="004346D2"/>
    <w:rsid w:val="004353A2"/>
    <w:rsid w:val="00442094"/>
    <w:rsid w:val="00447A03"/>
    <w:rsid w:val="00454E4E"/>
    <w:rsid w:val="004631D0"/>
    <w:rsid w:val="004638B8"/>
    <w:rsid w:val="00484F18"/>
    <w:rsid w:val="00493654"/>
    <w:rsid w:val="004B4CC6"/>
    <w:rsid w:val="004C5132"/>
    <w:rsid w:val="004C5E78"/>
    <w:rsid w:val="004C7B31"/>
    <w:rsid w:val="004E17C4"/>
    <w:rsid w:val="004E3F70"/>
    <w:rsid w:val="004E7AB2"/>
    <w:rsid w:val="004F2395"/>
    <w:rsid w:val="004F2CAA"/>
    <w:rsid w:val="004F5239"/>
    <w:rsid w:val="005023FF"/>
    <w:rsid w:val="00502449"/>
    <w:rsid w:val="005037C4"/>
    <w:rsid w:val="00505791"/>
    <w:rsid w:val="00517410"/>
    <w:rsid w:val="005228DF"/>
    <w:rsid w:val="00523290"/>
    <w:rsid w:val="005322D0"/>
    <w:rsid w:val="0053269C"/>
    <w:rsid w:val="005418D0"/>
    <w:rsid w:val="005460E0"/>
    <w:rsid w:val="00546F52"/>
    <w:rsid w:val="00594DBD"/>
    <w:rsid w:val="005A3C77"/>
    <w:rsid w:val="005A5AE5"/>
    <w:rsid w:val="005B69C9"/>
    <w:rsid w:val="005D2534"/>
    <w:rsid w:val="005D35D9"/>
    <w:rsid w:val="005E37B5"/>
    <w:rsid w:val="005F04FD"/>
    <w:rsid w:val="005F2CEC"/>
    <w:rsid w:val="005F645F"/>
    <w:rsid w:val="005F69DF"/>
    <w:rsid w:val="00602CD6"/>
    <w:rsid w:val="006130F3"/>
    <w:rsid w:val="00616353"/>
    <w:rsid w:val="00617A39"/>
    <w:rsid w:val="00622277"/>
    <w:rsid w:val="00634704"/>
    <w:rsid w:val="0063784C"/>
    <w:rsid w:val="0064392F"/>
    <w:rsid w:val="006457FD"/>
    <w:rsid w:val="0064770A"/>
    <w:rsid w:val="00654AB8"/>
    <w:rsid w:val="006B63B2"/>
    <w:rsid w:val="006D6118"/>
    <w:rsid w:val="006D736B"/>
    <w:rsid w:val="006E2C6D"/>
    <w:rsid w:val="006E5E2C"/>
    <w:rsid w:val="006F3530"/>
    <w:rsid w:val="006F776B"/>
    <w:rsid w:val="007020F8"/>
    <w:rsid w:val="00710C9B"/>
    <w:rsid w:val="007118B8"/>
    <w:rsid w:val="00717446"/>
    <w:rsid w:val="00720F25"/>
    <w:rsid w:val="007218E8"/>
    <w:rsid w:val="00734C11"/>
    <w:rsid w:val="00753FA5"/>
    <w:rsid w:val="007562DE"/>
    <w:rsid w:val="00760265"/>
    <w:rsid w:val="00767201"/>
    <w:rsid w:val="00780200"/>
    <w:rsid w:val="00783B1B"/>
    <w:rsid w:val="007968FC"/>
    <w:rsid w:val="00796F3A"/>
    <w:rsid w:val="007B0C16"/>
    <w:rsid w:val="007C2D2D"/>
    <w:rsid w:val="007E34F5"/>
    <w:rsid w:val="007E6848"/>
    <w:rsid w:val="00800958"/>
    <w:rsid w:val="008042F4"/>
    <w:rsid w:val="00817A08"/>
    <w:rsid w:val="008208DA"/>
    <w:rsid w:val="00822E6B"/>
    <w:rsid w:val="00836842"/>
    <w:rsid w:val="00846CE0"/>
    <w:rsid w:val="00850DA1"/>
    <w:rsid w:val="00853B2F"/>
    <w:rsid w:val="00867F44"/>
    <w:rsid w:val="0087146B"/>
    <w:rsid w:val="00871680"/>
    <w:rsid w:val="008813B5"/>
    <w:rsid w:val="00881927"/>
    <w:rsid w:val="00887B01"/>
    <w:rsid w:val="008A20B5"/>
    <w:rsid w:val="008B0BB9"/>
    <w:rsid w:val="008B7414"/>
    <w:rsid w:val="008C39E3"/>
    <w:rsid w:val="008C4FFA"/>
    <w:rsid w:val="008C57ED"/>
    <w:rsid w:val="008E2BBD"/>
    <w:rsid w:val="008E4BB1"/>
    <w:rsid w:val="008E6812"/>
    <w:rsid w:val="008F2428"/>
    <w:rsid w:val="009027A5"/>
    <w:rsid w:val="00907520"/>
    <w:rsid w:val="00912B1A"/>
    <w:rsid w:val="00916396"/>
    <w:rsid w:val="00917CC0"/>
    <w:rsid w:val="00926A96"/>
    <w:rsid w:val="009352AB"/>
    <w:rsid w:val="009414D3"/>
    <w:rsid w:val="00972CC9"/>
    <w:rsid w:val="009730E6"/>
    <w:rsid w:val="0098254C"/>
    <w:rsid w:val="0098381C"/>
    <w:rsid w:val="009A51A9"/>
    <w:rsid w:val="009B08CF"/>
    <w:rsid w:val="009B4748"/>
    <w:rsid w:val="009B633F"/>
    <w:rsid w:val="009C23A6"/>
    <w:rsid w:val="009C7C0E"/>
    <w:rsid w:val="009E5AAD"/>
    <w:rsid w:val="009F15C9"/>
    <w:rsid w:val="00A00446"/>
    <w:rsid w:val="00A023D9"/>
    <w:rsid w:val="00A03B51"/>
    <w:rsid w:val="00A04143"/>
    <w:rsid w:val="00A06837"/>
    <w:rsid w:val="00A06DD1"/>
    <w:rsid w:val="00A06F4C"/>
    <w:rsid w:val="00A401D0"/>
    <w:rsid w:val="00A40513"/>
    <w:rsid w:val="00A50CD8"/>
    <w:rsid w:val="00A54D10"/>
    <w:rsid w:val="00A57B01"/>
    <w:rsid w:val="00A6422A"/>
    <w:rsid w:val="00A65234"/>
    <w:rsid w:val="00A94601"/>
    <w:rsid w:val="00A9663C"/>
    <w:rsid w:val="00AA2BF3"/>
    <w:rsid w:val="00AA397B"/>
    <w:rsid w:val="00AA6917"/>
    <w:rsid w:val="00AB6DB8"/>
    <w:rsid w:val="00AC5594"/>
    <w:rsid w:val="00AE5967"/>
    <w:rsid w:val="00AF58C6"/>
    <w:rsid w:val="00B0316B"/>
    <w:rsid w:val="00B038AC"/>
    <w:rsid w:val="00B05004"/>
    <w:rsid w:val="00B24BBB"/>
    <w:rsid w:val="00B27C30"/>
    <w:rsid w:val="00B475C7"/>
    <w:rsid w:val="00B51305"/>
    <w:rsid w:val="00B55B80"/>
    <w:rsid w:val="00B63402"/>
    <w:rsid w:val="00B87491"/>
    <w:rsid w:val="00B908DA"/>
    <w:rsid w:val="00B91051"/>
    <w:rsid w:val="00B94B8A"/>
    <w:rsid w:val="00B95360"/>
    <w:rsid w:val="00BA4070"/>
    <w:rsid w:val="00BB7EBC"/>
    <w:rsid w:val="00BC392F"/>
    <w:rsid w:val="00BC668D"/>
    <w:rsid w:val="00BC66DD"/>
    <w:rsid w:val="00BC6DA4"/>
    <w:rsid w:val="00BE48FA"/>
    <w:rsid w:val="00BF2BB4"/>
    <w:rsid w:val="00BF401D"/>
    <w:rsid w:val="00C01A3E"/>
    <w:rsid w:val="00C10C15"/>
    <w:rsid w:val="00C1584C"/>
    <w:rsid w:val="00C26985"/>
    <w:rsid w:val="00C32C93"/>
    <w:rsid w:val="00C34A31"/>
    <w:rsid w:val="00C34E8D"/>
    <w:rsid w:val="00C3619F"/>
    <w:rsid w:val="00C47048"/>
    <w:rsid w:val="00C6334D"/>
    <w:rsid w:val="00C6571C"/>
    <w:rsid w:val="00C71950"/>
    <w:rsid w:val="00C71A86"/>
    <w:rsid w:val="00C864C1"/>
    <w:rsid w:val="00C872A2"/>
    <w:rsid w:val="00C963D3"/>
    <w:rsid w:val="00C96FA5"/>
    <w:rsid w:val="00CC2789"/>
    <w:rsid w:val="00CD42C0"/>
    <w:rsid w:val="00CD4CC1"/>
    <w:rsid w:val="00CD5406"/>
    <w:rsid w:val="00CE3CF9"/>
    <w:rsid w:val="00CF097E"/>
    <w:rsid w:val="00CF59F3"/>
    <w:rsid w:val="00D01238"/>
    <w:rsid w:val="00D01F67"/>
    <w:rsid w:val="00D20908"/>
    <w:rsid w:val="00D238AA"/>
    <w:rsid w:val="00D31F68"/>
    <w:rsid w:val="00D32717"/>
    <w:rsid w:val="00D413B7"/>
    <w:rsid w:val="00D44AEE"/>
    <w:rsid w:val="00D57AFC"/>
    <w:rsid w:val="00D66604"/>
    <w:rsid w:val="00D671F5"/>
    <w:rsid w:val="00D73DA5"/>
    <w:rsid w:val="00D7551F"/>
    <w:rsid w:val="00D75BFD"/>
    <w:rsid w:val="00D90CF0"/>
    <w:rsid w:val="00D94608"/>
    <w:rsid w:val="00D97E54"/>
    <w:rsid w:val="00DA06B9"/>
    <w:rsid w:val="00DA4624"/>
    <w:rsid w:val="00DB325C"/>
    <w:rsid w:val="00DB45AB"/>
    <w:rsid w:val="00DC1DF6"/>
    <w:rsid w:val="00DC1E53"/>
    <w:rsid w:val="00DC3F34"/>
    <w:rsid w:val="00DC727E"/>
    <w:rsid w:val="00DC73D7"/>
    <w:rsid w:val="00DD1BFB"/>
    <w:rsid w:val="00DE028F"/>
    <w:rsid w:val="00DE1F5B"/>
    <w:rsid w:val="00DE4E85"/>
    <w:rsid w:val="00DF26F8"/>
    <w:rsid w:val="00DF4E23"/>
    <w:rsid w:val="00E131FD"/>
    <w:rsid w:val="00E15160"/>
    <w:rsid w:val="00E205CF"/>
    <w:rsid w:val="00E22757"/>
    <w:rsid w:val="00E2560D"/>
    <w:rsid w:val="00E30BCF"/>
    <w:rsid w:val="00E324B3"/>
    <w:rsid w:val="00E32D5A"/>
    <w:rsid w:val="00E46183"/>
    <w:rsid w:val="00E47721"/>
    <w:rsid w:val="00E52BBA"/>
    <w:rsid w:val="00E53557"/>
    <w:rsid w:val="00E66E25"/>
    <w:rsid w:val="00E67FAF"/>
    <w:rsid w:val="00E7610D"/>
    <w:rsid w:val="00E76AC0"/>
    <w:rsid w:val="00E8113B"/>
    <w:rsid w:val="00E864B5"/>
    <w:rsid w:val="00E8673E"/>
    <w:rsid w:val="00E87EAD"/>
    <w:rsid w:val="00E95DA7"/>
    <w:rsid w:val="00E96C5D"/>
    <w:rsid w:val="00E97416"/>
    <w:rsid w:val="00EB5197"/>
    <w:rsid w:val="00EB632C"/>
    <w:rsid w:val="00ED0F13"/>
    <w:rsid w:val="00ED1F23"/>
    <w:rsid w:val="00ED750F"/>
    <w:rsid w:val="00ED7BD0"/>
    <w:rsid w:val="00EE22E5"/>
    <w:rsid w:val="00EF6670"/>
    <w:rsid w:val="00F0479A"/>
    <w:rsid w:val="00F2106E"/>
    <w:rsid w:val="00F47DBC"/>
    <w:rsid w:val="00F50E5A"/>
    <w:rsid w:val="00F55634"/>
    <w:rsid w:val="00F55FD4"/>
    <w:rsid w:val="00F61909"/>
    <w:rsid w:val="00F61AA3"/>
    <w:rsid w:val="00F90DAB"/>
    <w:rsid w:val="00FA01B3"/>
    <w:rsid w:val="00FA1416"/>
    <w:rsid w:val="00FB3C90"/>
    <w:rsid w:val="00FC51AF"/>
    <w:rsid w:val="00FD275A"/>
    <w:rsid w:val="00FF1CF2"/>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1970CD"/>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8"/>
    <w:autoRedefine/>
    <w:qFormat/>
    <w:uiPriority w:val="0"/>
    <w:pPr>
      <w:jc w:val="left"/>
    </w:pPr>
  </w:style>
  <w:style w:type="paragraph" w:styleId="4">
    <w:name w:val="Body Text"/>
    <w:basedOn w:val="1"/>
    <w:link w:val="31"/>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6"/>
    <w:autoRedefine/>
    <w:qFormat/>
    <w:uiPriority w:val="0"/>
    <w:rPr>
      <w:sz w:val="18"/>
      <w:szCs w:val="18"/>
    </w:rPr>
  </w:style>
  <w:style w:type="paragraph" w:styleId="6">
    <w:name w:val="footer"/>
    <w:basedOn w:val="1"/>
    <w:link w:val="29"/>
    <w:autoRedefine/>
    <w:unhideWhenUsed/>
    <w:qFormat/>
    <w:uiPriority w:val="0"/>
    <w:pPr>
      <w:tabs>
        <w:tab w:val="center" w:pos="4153"/>
        <w:tab w:val="right" w:pos="8306"/>
      </w:tabs>
      <w:snapToGrid w:val="0"/>
      <w:jc w:val="left"/>
    </w:pPr>
    <w:rPr>
      <w:sz w:val="18"/>
      <w:szCs w:val="18"/>
    </w:rPr>
  </w:style>
  <w:style w:type="paragraph" w:styleId="7">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Normal (Web)"/>
    <w:basedOn w:val="1"/>
    <w:autoRedefine/>
    <w:unhideWhenUsed/>
    <w:qFormat/>
    <w:uiPriority w:val="99"/>
    <w:pPr>
      <w:widowControl/>
      <w:jc w:val="left"/>
    </w:pPr>
    <w:rPr>
      <w:rFonts w:ascii="宋体" w:hAnsi="宋体" w:eastAsia="宋体" w:cs="宋体"/>
      <w:kern w:val="0"/>
      <w:sz w:val="24"/>
    </w:rPr>
  </w:style>
  <w:style w:type="paragraph" w:styleId="10">
    <w:name w:val="annotation subject"/>
    <w:basedOn w:val="3"/>
    <w:next w:val="3"/>
    <w:link w:val="27"/>
    <w:autoRedefine/>
    <w:qFormat/>
    <w:uiPriority w:val="0"/>
    <w:rPr>
      <w:b/>
    </w:rPr>
  </w:style>
  <w:style w:type="table" w:styleId="12">
    <w:name w:val="Table Grid"/>
    <w:basedOn w:val="11"/>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qFormat/>
    <w:uiPriority w:val="99"/>
  </w:style>
  <w:style w:type="character" w:styleId="15">
    <w:name w:val="FollowedHyperlink"/>
    <w:basedOn w:val="13"/>
    <w:autoRedefine/>
    <w:qFormat/>
    <w:uiPriority w:val="0"/>
    <w:rPr>
      <w:color w:val="800080"/>
      <w:u w:val="none"/>
    </w:rPr>
  </w:style>
  <w:style w:type="character" w:styleId="16">
    <w:name w:val="Hyperlink"/>
    <w:basedOn w:val="13"/>
    <w:autoRedefine/>
    <w:qFormat/>
    <w:uiPriority w:val="0"/>
    <w:rPr>
      <w:color w:val="0000FF"/>
      <w:u w:val="none"/>
    </w:rPr>
  </w:style>
  <w:style w:type="character" w:styleId="17">
    <w:name w:val="annotation reference"/>
    <w:basedOn w:val="13"/>
    <w:autoRedefine/>
    <w:qFormat/>
    <w:uiPriority w:val="0"/>
    <w:rPr>
      <w:sz w:val="21"/>
      <w:szCs w:val="21"/>
    </w:rPr>
  </w:style>
  <w:style w:type="paragraph" w:customStyle="1" w:styleId="18">
    <w:name w:val="Default"/>
    <w:link w:val="25"/>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0">
    <w:name w:val="！表格首行"/>
    <w:basedOn w:val="1"/>
    <w:link w:val="32"/>
    <w:autoRedefine/>
    <w:qFormat/>
    <w:uiPriority w:val="99"/>
    <w:pPr>
      <w:jc w:val="center"/>
    </w:pPr>
    <w:rPr>
      <w:rFonts w:ascii="宋体" w:hAnsi="宋体"/>
      <w:b/>
      <w:kern w:val="0"/>
      <w:sz w:val="20"/>
      <w:szCs w:val="20"/>
    </w:rPr>
  </w:style>
  <w:style w:type="paragraph" w:customStyle="1" w:styleId="21">
    <w:name w:val="！表格正文"/>
    <w:basedOn w:val="1"/>
    <w:autoRedefine/>
    <w:qFormat/>
    <w:uiPriority w:val="99"/>
    <w:pPr>
      <w:spacing w:line="288" w:lineRule="auto"/>
      <w:jc w:val="left"/>
    </w:pPr>
    <w:rPr>
      <w:rFonts w:ascii="宋体" w:hAnsi="宋体"/>
      <w:szCs w:val="21"/>
    </w:rPr>
  </w:style>
  <w:style w:type="paragraph" w:customStyle="1" w:styleId="22">
    <w:name w:val="2大标题"/>
    <w:basedOn w:val="18"/>
    <w:qFormat/>
    <w:uiPriority w:val="0"/>
    <w:pPr>
      <w:spacing w:beforeLines="50" w:afterLines="50" w:line="360" w:lineRule="auto"/>
    </w:pPr>
  </w:style>
  <w:style w:type="paragraph" w:customStyle="1" w:styleId="23">
    <w:name w:val="3小标题"/>
    <w:basedOn w:val="18"/>
    <w:link w:val="24"/>
    <w:autoRedefine/>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autoRedefine/>
    <w:qFormat/>
    <w:locked/>
    <w:uiPriority w:val="0"/>
    <w:rPr>
      <w:rFonts w:ascii="黑体" w:hAnsi="Calibri" w:eastAsia="黑体" w:cs="黑体"/>
      <w:color w:val="000000"/>
      <w:sz w:val="24"/>
      <w:szCs w:val="24"/>
      <w:lang w:val="en-US" w:eastAsia="zh-CN" w:bidi="ar-SA"/>
    </w:rPr>
  </w:style>
  <w:style w:type="character" w:customStyle="1" w:styleId="26">
    <w:name w:val="批注框文本 字符"/>
    <w:basedOn w:val="13"/>
    <w:link w:val="5"/>
    <w:autoRedefine/>
    <w:qFormat/>
    <w:uiPriority w:val="0"/>
    <w:rPr>
      <w:rFonts w:asciiTheme="minorHAnsi" w:hAnsiTheme="minorHAnsi" w:eastAsiaTheme="minorEastAsia" w:cstheme="minorBidi"/>
      <w:kern w:val="2"/>
      <w:sz w:val="18"/>
      <w:szCs w:val="18"/>
    </w:rPr>
  </w:style>
  <w:style w:type="character" w:customStyle="1" w:styleId="27">
    <w:name w:val="批注主题 字符"/>
    <w:basedOn w:val="28"/>
    <w:link w:val="10"/>
    <w:autoRedefine/>
    <w:qFormat/>
    <w:uiPriority w:val="0"/>
    <w:rPr>
      <w:b/>
      <w:kern w:val="2"/>
      <w:sz w:val="21"/>
      <w:szCs w:val="22"/>
    </w:rPr>
  </w:style>
  <w:style w:type="character" w:customStyle="1" w:styleId="28">
    <w:name w:val="批注文字 字符"/>
    <w:basedOn w:val="13"/>
    <w:link w:val="3"/>
    <w:autoRedefine/>
    <w:qFormat/>
    <w:uiPriority w:val="0"/>
    <w:rPr>
      <w:kern w:val="2"/>
      <w:sz w:val="21"/>
      <w:szCs w:val="22"/>
    </w:rPr>
  </w:style>
  <w:style w:type="character" w:customStyle="1" w:styleId="29">
    <w:name w:val="页脚 字符"/>
    <w:basedOn w:val="13"/>
    <w:link w:val="6"/>
    <w:autoRedefine/>
    <w:qFormat/>
    <w:uiPriority w:val="0"/>
    <w:rPr>
      <w:rFonts w:ascii="等线" w:hAnsi="等线" w:eastAsia="等线" w:cs="Times New Roman"/>
      <w:kern w:val="2"/>
      <w:sz w:val="18"/>
      <w:szCs w:val="18"/>
    </w:rPr>
  </w:style>
  <w:style w:type="character" w:customStyle="1" w:styleId="30">
    <w:name w:val="页眉 字符"/>
    <w:basedOn w:val="13"/>
    <w:link w:val="7"/>
    <w:autoRedefine/>
    <w:qFormat/>
    <w:uiPriority w:val="0"/>
    <w:rPr>
      <w:rFonts w:hint="default" w:ascii="等线" w:hAnsi="等线" w:eastAsia="等线" w:cs="Times New Roman"/>
      <w:kern w:val="2"/>
      <w:sz w:val="18"/>
      <w:szCs w:val="18"/>
    </w:rPr>
  </w:style>
  <w:style w:type="character" w:customStyle="1" w:styleId="31">
    <w:name w:val="正文文本 字符"/>
    <w:basedOn w:val="13"/>
    <w:link w:val="4"/>
    <w:autoRedefine/>
    <w:qFormat/>
    <w:uiPriority w:val="0"/>
    <w:rPr>
      <w:rFonts w:hint="eastAsia" w:ascii="仿宋" w:hAnsi="Times New Roman" w:eastAsia="仿宋" w:cs="仿宋"/>
      <w:sz w:val="32"/>
      <w:szCs w:val="32"/>
    </w:rPr>
  </w:style>
  <w:style w:type="character" w:customStyle="1" w:styleId="32">
    <w:name w:val="表格首行 Char"/>
    <w:link w:val="20"/>
    <w:autoRedefine/>
    <w:qFormat/>
    <w:locked/>
    <w:uiPriority w:val="99"/>
    <w:rPr>
      <w:rFonts w:ascii="宋体" w:hAnsi="宋体" w:eastAsiaTheme="minorEastAsia" w:cstheme="minorBidi"/>
      <w:b/>
    </w:rPr>
  </w:style>
  <w:style w:type="character" w:customStyle="1" w:styleId="33">
    <w:name w:val="updated2"/>
    <w:basedOn w:val="13"/>
    <w:autoRedefine/>
    <w:qFormat/>
    <w:uiPriority w:val="0"/>
    <w:rPr>
      <w:color w:val="0A76F5"/>
    </w:rPr>
  </w:style>
  <w:style w:type="character" w:customStyle="1" w:styleId="34">
    <w:name w:val="tlid-translation"/>
    <w:basedOn w:val="13"/>
    <w:autoRedefine/>
    <w:qFormat/>
    <w:uiPriority w:val="0"/>
  </w:style>
  <w:style w:type="character" w:customStyle="1" w:styleId="35">
    <w:name w:val="high-light-bg4"/>
    <w:basedOn w:val="13"/>
    <w:autoRedefine/>
    <w:qFormat/>
    <w:uiPriority w:val="0"/>
  </w:style>
  <w:style w:type="paragraph" w:styleId="36">
    <w:name w:val="List Paragraph"/>
    <w:basedOn w:val="1"/>
    <w:link w:val="37"/>
    <w:autoRedefine/>
    <w:qFormat/>
    <w:uiPriority w:val="34"/>
    <w:pPr>
      <w:widowControl/>
      <w:ind w:firstLine="420" w:firstLineChars="200"/>
      <w:jc w:val="left"/>
    </w:pPr>
    <w:rPr>
      <w:rFonts w:ascii="Times New Roman" w:hAnsi="Times New Roman" w:eastAsia="宋体" w:cs="Times New Roman"/>
      <w:sz w:val="22"/>
      <w:szCs w:val="20"/>
    </w:rPr>
  </w:style>
  <w:style w:type="character" w:customStyle="1" w:styleId="37">
    <w:name w:val="列出段落 字符"/>
    <w:link w:val="36"/>
    <w:autoRedefine/>
    <w:qFormat/>
    <w:uiPriority w:val="34"/>
    <w:rPr>
      <w:kern w:val="2"/>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014A7-0A3D-4CDF-A18D-47B6B850BE14}">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7</Pages>
  <Words>797</Words>
  <Characters>4545</Characters>
  <Lines>37</Lines>
  <Paragraphs>10</Paragraphs>
  <TotalTime>797</TotalTime>
  <ScaleCrop>false</ScaleCrop>
  <LinksUpToDate>false</LinksUpToDate>
  <CharactersWithSpaces>5332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2021-10-04T02:07:00Z</dcterms:created>
  <dc:creator>Irene</dc:creator>
  <cp:lastModifiedBy>微信用户</cp:lastModifiedBy>
  <cp:lastPrinted>2020-04-22T06:16:00Z</cp:lastPrinted>
  <dcterms:modified xsi:type="dcterms:W3CDTF">2024-04-28T02:11:42Z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3793269829C84AC4946C55A07B5BEDB4_12</vt:lpwstr>
  </property>
</Properties>
</file>