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Theme="minorEastAsia" w:hAnsiTheme="minorEastAsia" w:cstheme="minorEastAsia"/>
          <w:b/>
          <w:bCs/>
          <w:sz w:val="32"/>
        </w:rPr>
      </w:pPr>
      <w:r>
        <w:rPr>
          <w:rFonts w:hint="eastAsia" w:asciiTheme="minorEastAsia" w:hAnsiTheme="minorEastAsia" w:cstheme="minorEastAsia"/>
          <w:b/>
          <w:bCs/>
          <w:sz w:val="32"/>
        </w:rPr>
        <w:t>《</w:t>
      </w:r>
      <w:r>
        <w:rPr>
          <w:rFonts w:hint="eastAsia" w:asciiTheme="minorEastAsia" w:hAnsiTheme="minorEastAsia" w:cstheme="minorEastAsia"/>
          <w:b/>
          <w:bCs/>
          <w:sz w:val="32"/>
          <w:lang w:val="en-US" w:eastAsia="zh-CN"/>
        </w:rPr>
        <w:t>制冷技术实训</w:t>
      </w:r>
      <w:r>
        <w:rPr>
          <w:rFonts w:hint="eastAsia" w:asciiTheme="minorEastAsia" w:hAnsiTheme="minorEastAsia" w:cstheme="minorEastAsia"/>
          <w:b/>
          <w:bCs/>
          <w:sz w:val="32"/>
        </w:rPr>
        <w:t>》教学大纲</w:t>
      </w:r>
    </w:p>
    <w:p>
      <w:pPr>
        <w:spacing w:line="420" w:lineRule="exact"/>
        <w:jc w:val="center"/>
        <w:rPr>
          <w:rFonts w:asciiTheme="minorEastAsia" w:hAnsiTheme="minorEastAsia" w:cstheme="minorEastAsia"/>
          <w:sz w:val="24"/>
        </w:rPr>
      </w:pPr>
    </w:p>
    <w:tbl>
      <w:tblPr>
        <w:tblStyle w:val="4"/>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134"/>
        <w:gridCol w:w="1985"/>
        <w:gridCol w:w="1276"/>
        <w:gridCol w:w="10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hint="eastAsia" w:asciiTheme="minorEastAsia" w:hAnsiTheme="minorEastAsia" w:cstheme="minorEastAsia"/>
                <w:kern w:val="0"/>
                <w:szCs w:val="21"/>
              </w:rPr>
            </w:pPr>
            <w:r>
              <w:rPr>
                <w:rFonts w:hint="eastAsia" w:asciiTheme="minorEastAsia" w:hAnsiTheme="minorEastAsia" w:cstheme="minorEastAsia"/>
                <w:kern w:val="0"/>
                <w:szCs w:val="21"/>
                <w:lang w:val="en-US" w:eastAsia="zh-CN"/>
              </w:rPr>
              <w:t xml:space="preserve">制冷技术实训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Theme="minorEastAsia" w:hAnsiTheme="minorEastAsia" w:cstheme="minorEastAsia"/>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keepNext w:val="0"/>
              <w:keepLines w:val="0"/>
              <w:widowControl/>
              <w:suppressLineNumbers w:val="0"/>
              <w:jc w:val="center"/>
              <w:rPr>
                <w:rFonts w:ascii="Times New Roman" w:hAnsi="Times New Roman" w:cs="Times New Roman"/>
                <w:color w:val="000000" w:themeColor="text1"/>
                <w:kern w:val="0"/>
                <w:szCs w:val="21"/>
                <w14:textFill>
                  <w14:solidFill>
                    <w14:schemeClr w14:val="tx1"/>
                  </w14:solidFill>
                </w14:textFill>
              </w:rPr>
            </w:pPr>
            <w:r>
              <w:rPr>
                <w:rFonts w:hint="default" w:asciiTheme="minorEastAsia" w:hAnsiTheme="minorEastAsia" w:cstheme="minorEastAsia"/>
                <w:kern w:val="0"/>
                <w:szCs w:val="21"/>
                <w:lang w:val="en-US" w:eastAsia="zh-CN"/>
              </w:rPr>
              <w:t>Refrigeration Technology Training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汉仪书宋二简" w:asciiTheme="minorEastAsia" w:hAnsiTheme="minorEastAsia" w:cstheme="minorEastAsia"/>
                <w:szCs w:val="21"/>
                <w:lang w:val="en-US" w:eastAsia="zh-CN"/>
              </w:rPr>
            </w:pPr>
            <w:r>
              <w:rPr>
                <w:rFonts w:ascii="Times New Roman" w:hAnsi="Times New Roman" w:eastAsia="汉仪书宋二简"/>
                <w:kern w:val="0"/>
                <w:szCs w:val="21"/>
              </w:rPr>
              <w:t>A31</w:t>
            </w:r>
            <w:r>
              <w:rPr>
                <w:rFonts w:hint="eastAsia" w:ascii="Times New Roman" w:hAnsi="Times New Roman" w:eastAsia="汉仪书宋二简"/>
                <w:kern w:val="0"/>
                <w:szCs w:val="21"/>
                <w:lang w:val="en-US" w:eastAsia="zh-CN"/>
              </w:rPr>
              <w:t>1113</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开课</w:t>
            </w:r>
          </w:p>
          <w:p>
            <w:pPr>
              <w:jc w:val="center"/>
              <w:rPr>
                <w:rFonts w:asciiTheme="minorEastAsia" w:hAnsiTheme="minorEastAsia" w:cstheme="minorEastAsia"/>
                <w:b/>
                <w:szCs w:val="21"/>
              </w:rPr>
            </w:pPr>
            <w:r>
              <w:rPr>
                <w:rFonts w:hint="eastAsia" w:asciiTheme="minorEastAsia" w:hAnsiTheme="minorEastAsia" w:cstheme="minorEastAsia"/>
                <w:b/>
                <w:szCs w:val="21"/>
              </w:rPr>
              <w:t>学院/系</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电气信息工程学院</w:t>
            </w:r>
          </w:p>
          <w:p>
            <w:pPr>
              <w:jc w:val="center"/>
              <w:rPr>
                <w:rFonts w:asciiTheme="minorEastAsia" w:hAnsiTheme="minorEastAsia" w:cstheme="minorEastAsia"/>
                <w:kern w:val="0"/>
                <w:szCs w:val="21"/>
              </w:rPr>
            </w:pPr>
            <w:r>
              <w:rPr>
                <w:rFonts w:hint="eastAsia" w:asciiTheme="minorEastAsia" w:hAnsiTheme="minorEastAsia" w:cstheme="minorEastAsia"/>
                <w:kern w:val="0"/>
                <w:szCs w:val="21"/>
              </w:rPr>
              <w:t>/电子工程系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制定/修订</w:t>
            </w:r>
          </w:p>
          <w:p>
            <w:pPr>
              <w:jc w:val="center"/>
              <w:rPr>
                <w:rFonts w:asciiTheme="minorEastAsia" w:hAnsiTheme="minorEastAsia" w:cstheme="minorEastAsia"/>
                <w:b/>
                <w:szCs w:val="21"/>
              </w:rPr>
            </w:pPr>
            <w:r>
              <w:rPr>
                <w:rFonts w:hint="eastAsia" w:asciiTheme="minorEastAsia" w:hAnsiTheme="minorEastAsia" w:cstheme="minorEastAsia"/>
                <w:b/>
                <w:szCs w:val="21"/>
              </w:rPr>
              <w:t>时间</w:t>
            </w: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rPr>
              <w:t>202</w:t>
            </w:r>
            <w:r>
              <w:rPr>
                <w:rFonts w:hint="eastAsia" w:asciiTheme="minorEastAsia" w:hAnsiTheme="minorEastAsia" w:cstheme="minorEastAsia"/>
                <w:szCs w:val="21"/>
                <w:lang w:val="en-US" w:eastAsia="zh-CN"/>
              </w:rPr>
              <w:t>3</w:t>
            </w:r>
            <w:r>
              <w:rPr>
                <w:rFonts w:hint="eastAsia" w:asciiTheme="minorEastAsia" w:hAnsiTheme="minorEastAsia" w:cstheme="minorEastAsia"/>
                <w:szCs w:val="21"/>
              </w:rPr>
              <w:t>.09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黑体" w:hAnsi="黑体"/>
                <w:szCs w:val="21"/>
              </w:rPr>
            </w:pPr>
            <w:r>
              <w:rPr>
                <w:rFonts w:hint="eastAsia" w:ascii="黑体" w:hAnsi="黑体"/>
                <w:szCs w:val="21"/>
              </w:rPr>
              <w:t>集中实践性</w:t>
            </w:r>
          </w:p>
          <w:p>
            <w:pPr>
              <w:jc w:val="center"/>
              <w:rPr>
                <w:rFonts w:asciiTheme="minorEastAsia" w:hAnsiTheme="minorEastAsia" w:cstheme="minorEastAsia"/>
                <w:kern w:val="0"/>
                <w:szCs w:val="21"/>
              </w:rPr>
            </w:pPr>
            <w:r>
              <w:rPr>
                <w:rFonts w:hint="eastAsia" w:ascii="黑体" w:hAnsi="黑体"/>
                <w:szCs w:val="21"/>
              </w:rPr>
              <w:t>教学环节</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学分</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kern w:val="0"/>
                <w:szCs w:val="21"/>
                <w:lang w:eastAsia="zh-CN"/>
              </w:rPr>
            </w:pPr>
            <w:r>
              <w:rPr>
                <w:rFonts w:hint="eastAsia" w:asciiTheme="minorEastAsia" w:hAnsiTheme="minorEastAsia" w:cstheme="minorEastAsia"/>
                <w:kern w:val="0"/>
                <w:szCs w:val="21"/>
                <w:lang w:val="en-US" w:eastAsia="zh-CN"/>
              </w:rPr>
              <w:t>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学时</w:t>
            </w: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应用电子技术教育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pStyle w:val="6"/>
              <w:adjustRightInd/>
              <w:ind w:left="1575" w:hanging="1575" w:hangingChars="750"/>
              <w:jc w:val="center"/>
              <w:rPr>
                <w:rFonts w:hint="default" w:eastAsia="宋体" w:cs="Times New Roman" w:asciiTheme="minorEastAsia" w:hAnsiTheme="minorEastAsia"/>
                <w:sz w:val="21"/>
                <w:szCs w:val="21"/>
                <w:lang w:val="en-US" w:eastAsia="zh-CN"/>
              </w:rPr>
            </w:pPr>
            <w:r>
              <w:rPr>
                <w:rFonts w:hint="eastAsia" w:ascii="宋体" w:hAnsi="宋体" w:eastAsia="宋体" w:cs="Times New Roman"/>
                <w:sz w:val="21"/>
                <w:szCs w:val="21"/>
                <w:lang w:val="en-US" w:eastAsia="zh-CN"/>
              </w:rPr>
              <w:t>电力电子技术、</w:t>
            </w:r>
            <w:r>
              <w:rPr>
                <w:rFonts w:hint="eastAsia" w:ascii="宋体" w:hAnsi="宋体" w:eastAsia="宋体" w:cs="Times New Roman"/>
                <w:sz w:val="21"/>
                <w:szCs w:val="21"/>
              </w:rPr>
              <w:t>单片机原理与应用</w:t>
            </w:r>
            <w:r>
              <w:rPr>
                <w:rFonts w:hint="eastAsia" w:ascii="宋体" w:hAnsi="宋体" w:eastAsia="宋体" w:cs="Times New Roman"/>
                <w:sz w:val="21"/>
                <w:szCs w:val="21"/>
                <w:lang w:eastAsia="zh-CN"/>
              </w:rPr>
              <w:t>、</w:t>
            </w:r>
            <w:r>
              <w:rPr>
                <w:rFonts w:hint="eastAsia" w:ascii="宋体" w:hAnsi="宋体" w:eastAsia="宋体" w:cs="Times New Roman"/>
                <w:sz w:val="21"/>
                <w:szCs w:val="21"/>
                <w:lang w:val="en-US" w:eastAsia="zh-CN"/>
              </w:rPr>
              <w:t>电气控制与PLC技术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ascii="黑体" w:hAnsi="黑体" w:eastAsia="黑体"/>
                <w:color w:val="00000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黄金林</w:t>
            </w:r>
          </w:p>
        </w:tc>
        <w:tc>
          <w:tcPr>
            <w:tcW w:w="1190"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审定人</w:t>
            </w:r>
          </w:p>
        </w:tc>
        <w:tc>
          <w:tcPr>
            <w:tcW w:w="1985" w:type="dxa"/>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黄成</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批准人</w:t>
            </w:r>
          </w:p>
        </w:tc>
        <w:tc>
          <w:tcPr>
            <w:tcW w:w="1090" w:type="dxa"/>
            <w:tcBorders>
              <w:top w:val="single" w:color="auto" w:sz="4" w:space="0"/>
              <w:left w:val="single" w:color="auto" w:sz="4" w:space="0"/>
              <w:bottom w:val="single" w:color="auto" w:sz="8" w:space="0"/>
              <w:right w:val="single" w:color="auto" w:sz="8"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薛波</w:t>
            </w:r>
          </w:p>
        </w:tc>
      </w:tr>
    </w:tbl>
    <w:p>
      <w:pPr>
        <w:pStyle w:val="6"/>
        <w:spacing w:line="420" w:lineRule="exact"/>
        <w:rPr>
          <w:rFonts w:asciiTheme="majorEastAsia" w:hAnsiTheme="majorEastAsia" w:eastAsiaTheme="majorEastAsia" w:cstheme="majorEastAsia"/>
          <w:b/>
          <w:sz w:val="28"/>
          <w:szCs w:val="28"/>
        </w:rPr>
      </w:pPr>
    </w:p>
    <w:p>
      <w:pPr>
        <w:pStyle w:val="6"/>
        <w:spacing w:line="420" w:lineRule="exact"/>
        <w:rPr>
          <w:rFonts w:asciiTheme="minorEastAsia" w:hAnsiTheme="minorEastAsia" w:eastAsiaTheme="minorEastAsia" w:cstheme="minorEastAsia"/>
          <w:bCs/>
        </w:rPr>
      </w:pPr>
      <w:r>
        <w:rPr>
          <w:rFonts w:hint="eastAsia" w:asciiTheme="majorEastAsia" w:hAnsiTheme="majorEastAsia" w:eastAsiaTheme="majorEastAsia" w:cstheme="majorEastAsia"/>
          <w:b/>
          <w:sz w:val="28"/>
          <w:szCs w:val="28"/>
        </w:rPr>
        <w:t>一、课程简介</w:t>
      </w:r>
    </w:p>
    <w:p>
      <w:pPr>
        <w:pStyle w:val="6"/>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制冷技术实训</w:t>
      </w:r>
      <w:r>
        <w:rPr>
          <w:rFonts w:hint="eastAsia" w:asciiTheme="minorEastAsia" w:hAnsiTheme="minorEastAsia" w:eastAsiaTheme="minorEastAsia" w:cstheme="minorEastAsia"/>
        </w:rPr>
        <w:t>》是</w:t>
      </w:r>
      <w:r>
        <w:rPr>
          <w:rFonts w:hint="eastAsia" w:asciiTheme="minorEastAsia" w:hAnsiTheme="minorEastAsia" w:eastAsiaTheme="minorEastAsia" w:cstheme="minorEastAsia"/>
          <w:lang w:val="en-US" w:eastAsia="zh-CN"/>
        </w:rPr>
        <w:t>应用电子技术教育</w:t>
      </w:r>
      <w:r>
        <w:rPr>
          <w:rFonts w:hint="eastAsia" w:asciiTheme="minorEastAsia" w:hAnsiTheme="minorEastAsia" w:eastAsiaTheme="minorEastAsia" w:cstheme="minorEastAsia"/>
        </w:rPr>
        <w:t>专业的实训课程。</w:t>
      </w:r>
      <w:r>
        <w:rPr>
          <w:rFonts w:hint="eastAsia" w:asciiTheme="minorEastAsia" w:hAnsiTheme="minorEastAsia" w:eastAsiaTheme="minorEastAsia" w:cstheme="minorEastAsia"/>
          <w:lang w:val="en-US" w:eastAsia="zh-CN"/>
        </w:rPr>
        <w:t>本课程是使学生获得制冷技术的基本理论和基本知识,熟悉制冷设备的组成和原理，初步掌握制冷技术的基本操作技能,掌握制冷设备常见故障的分析、检测与维修技能，培养学生的分析问题和处理问题的能力。通过本课程的学习，初步建立常用制冷设备的理论知识，培养学生电子电工电路分析与应用、单片机应用、电子电器产品的系统测试维护检修、跟踪新技术等专业能力，为工程实际应用打下坚实的基础。</w:t>
      </w:r>
    </w:p>
    <w:p>
      <w:pPr>
        <w:pStyle w:val="6"/>
        <w:spacing w:line="420" w:lineRule="exact"/>
        <w:rPr>
          <w:rFonts w:asciiTheme="minorEastAsia" w:hAnsiTheme="minorEastAsia" w:eastAsiaTheme="minorEastAsia" w:cstheme="minorEastAsia"/>
          <w:bCs/>
        </w:rPr>
      </w:pPr>
      <w:r>
        <w:rPr>
          <w:rFonts w:hint="eastAsia" w:asciiTheme="majorEastAsia" w:hAnsiTheme="majorEastAsia" w:eastAsiaTheme="majorEastAsia" w:cstheme="majorEastAsia"/>
          <w:b/>
          <w:bCs/>
          <w:sz w:val="28"/>
          <w:szCs w:val="28"/>
        </w:rPr>
        <w:t>二、课程目标</w:t>
      </w:r>
    </w:p>
    <w:p>
      <w:pPr>
        <w:pStyle w:val="6"/>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课程目标1：</w:t>
      </w:r>
      <w:r>
        <w:rPr>
          <w:rFonts w:hint="eastAsia" w:ascii="宋体" w:hAnsi="宋体" w:eastAsia="宋体" w:cs="宋体"/>
        </w:rPr>
        <w:t>熟悉</w:t>
      </w:r>
      <w:r>
        <w:rPr>
          <w:rFonts w:hint="eastAsia" w:ascii="宋体" w:hAnsi="宋体" w:eastAsia="宋体" w:cs="宋体"/>
          <w:lang w:val="en-US" w:eastAsia="zh-CN"/>
        </w:rPr>
        <w:t>制冷技术基本理论，掌握制冷系统的基本组成及原理</w:t>
      </w:r>
      <w:r>
        <w:rPr>
          <w:rFonts w:hint="eastAsia" w:ascii="宋体" w:hAnsi="宋体" w:eastAsia="宋体" w:cs="宋体"/>
          <w:lang w:eastAsia="zh-CN"/>
        </w:rPr>
        <w:t>，</w:t>
      </w:r>
      <w:r>
        <w:rPr>
          <w:rFonts w:hint="eastAsia" w:ascii="宋体" w:hAnsi="宋体" w:eastAsia="宋体" w:cs="宋体"/>
          <w:lang w:val="en-US" w:eastAsia="zh-CN"/>
        </w:rPr>
        <w:t>初步</w:t>
      </w:r>
      <w:r>
        <w:rPr>
          <w:rFonts w:hint="eastAsia" w:asciiTheme="minorEastAsia" w:hAnsiTheme="minorEastAsia" w:eastAsiaTheme="minorEastAsia" w:cstheme="minorEastAsia"/>
        </w:rPr>
        <w:t>掌握</w:t>
      </w:r>
      <w:r>
        <w:rPr>
          <w:rFonts w:hint="eastAsia" w:ascii="宋体" w:hAnsi="宋体" w:eastAsia="宋体" w:cs="宋体"/>
          <w:lang w:val="en-US" w:eastAsia="zh-CN"/>
        </w:rPr>
        <w:t>制冷技术基本操作技能</w:t>
      </w:r>
      <w:r>
        <w:rPr>
          <w:rFonts w:hint="eastAsia" w:asciiTheme="minorEastAsia" w:hAnsiTheme="minorEastAsia" w:eastAsiaTheme="minorEastAsia" w:cstheme="minorEastAsia"/>
        </w:rPr>
        <w:t>。</w:t>
      </w:r>
    </w:p>
    <w:p>
      <w:pPr>
        <w:pStyle w:val="6"/>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课程目标2：</w:t>
      </w:r>
      <w:r>
        <w:rPr>
          <w:rFonts w:hint="eastAsia" w:ascii="宋体" w:hAnsi="宋体" w:eastAsia="宋体" w:cs="宋体"/>
          <w:lang w:val="en-US" w:eastAsia="zh-CN"/>
        </w:rPr>
        <w:t>熟悉家用电冰箱</w:t>
      </w:r>
      <w:r>
        <w:rPr>
          <w:rFonts w:hint="eastAsia" w:ascii="宋体" w:hAnsi="宋体" w:eastAsia="宋体" w:cs="宋体"/>
        </w:rPr>
        <w:t>的</w:t>
      </w:r>
      <w:r>
        <w:rPr>
          <w:rFonts w:hint="eastAsia" w:ascii="宋体" w:hAnsi="宋体" w:eastAsia="宋体" w:cs="宋体"/>
          <w:lang w:val="en-US" w:eastAsia="zh-CN"/>
        </w:rPr>
        <w:t>构成和工作原理，掌握电冰箱电路控制系统的拆卸、组装及常见故障</w:t>
      </w:r>
      <w:r>
        <w:rPr>
          <w:rFonts w:ascii="宋体" w:hAnsi="宋体" w:eastAsia="宋体" w:cs="宋体"/>
        </w:rPr>
        <w:t>的</w:t>
      </w:r>
      <w:r>
        <w:rPr>
          <w:rFonts w:hint="eastAsia" w:ascii="宋体" w:hAnsi="宋体" w:eastAsia="宋体" w:cs="宋体"/>
          <w:lang w:val="en-US" w:eastAsia="zh-CN"/>
        </w:rPr>
        <w:t>维修等</w:t>
      </w:r>
      <w:r>
        <w:rPr>
          <w:rFonts w:ascii="宋体" w:hAnsi="宋体" w:eastAsia="宋体" w:cs="宋体"/>
        </w:rPr>
        <w:t>基本技能</w:t>
      </w:r>
      <w:r>
        <w:rPr>
          <w:rFonts w:hint="eastAsia" w:asciiTheme="minorEastAsia" w:hAnsiTheme="minorEastAsia" w:eastAsiaTheme="minorEastAsia" w:cstheme="minorEastAsia"/>
        </w:rPr>
        <w:t>。</w:t>
      </w:r>
    </w:p>
    <w:p>
      <w:pPr>
        <w:pStyle w:val="6"/>
        <w:spacing w:line="420" w:lineRule="exact"/>
        <w:ind w:firstLine="480" w:firstLineChars="200"/>
        <w:rPr>
          <w:rFonts w:hint="eastAsia" w:asciiTheme="majorEastAsia" w:hAnsiTheme="majorEastAsia" w:eastAsiaTheme="majorEastAsia" w:cstheme="majorEastAsia"/>
          <w:b/>
          <w:sz w:val="28"/>
          <w:szCs w:val="28"/>
        </w:rPr>
      </w:pPr>
      <w:r>
        <w:rPr>
          <w:rFonts w:hint="eastAsia" w:asciiTheme="minorEastAsia" w:hAnsiTheme="minorEastAsia" w:eastAsiaTheme="minorEastAsia" w:cstheme="minorEastAsia"/>
        </w:rPr>
        <w:t>课程目标</w:t>
      </w: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w:t>
      </w:r>
      <w:r>
        <w:rPr>
          <w:rFonts w:hint="eastAsia" w:ascii="宋体" w:hAnsi="宋体" w:eastAsia="宋体" w:cs="宋体"/>
          <w:lang w:val="en-US" w:eastAsia="zh-CN"/>
        </w:rPr>
        <w:t>熟悉家用空调器</w:t>
      </w:r>
      <w:r>
        <w:rPr>
          <w:rFonts w:hint="eastAsia" w:ascii="宋体" w:hAnsi="宋体" w:eastAsia="宋体" w:cs="宋体"/>
        </w:rPr>
        <w:t>的</w:t>
      </w:r>
      <w:r>
        <w:rPr>
          <w:rFonts w:hint="eastAsia" w:ascii="宋体" w:hAnsi="宋体" w:eastAsia="宋体" w:cs="宋体"/>
          <w:lang w:val="en-US" w:eastAsia="zh-CN"/>
        </w:rPr>
        <w:t>构成和工作原理，掌握家用空调器电路控制系统的拆卸、组装及常见故障</w:t>
      </w:r>
      <w:r>
        <w:rPr>
          <w:rFonts w:ascii="宋体" w:hAnsi="宋体" w:eastAsia="宋体" w:cs="宋体"/>
        </w:rPr>
        <w:t>的</w:t>
      </w:r>
      <w:r>
        <w:rPr>
          <w:rFonts w:hint="eastAsia" w:ascii="宋体" w:hAnsi="宋体" w:eastAsia="宋体" w:cs="宋体"/>
          <w:lang w:val="en-US" w:eastAsia="zh-CN"/>
        </w:rPr>
        <w:t>维修等</w:t>
      </w:r>
      <w:r>
        <w:rPr>
          <w:rFonts w:ascii="宋体" w:hAnsi="宋体" w:eastAsia="宋体" w:cs="宋体"/>
        </w:rPr>
        <w:t>基本技能</w:t>
      </w:r>
      <w:r>
        <w:rPr>
          <w:rFonts w:hint="eastAsia" w:asciiTheme="minorEastAsia" w:hAnsiTheme="minorEastAsia" w:eastAsiaTheme="minorEastAsia" w:cstheme="minorEastAsia"/>
        </w:rPr>
        <w:t>。</w:t>
      </w:r>
    </w:p>
    <w:p>
      <w:pPr>
        <w:pStyle w:val="6"/>
        <w:spacing w:line="420" w:lineRule="exact"/>
        <w:rPr>
          <w:rFonts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三、课程目标与毕业要求的支撑关系</w:t>
      </w:r>
    </w:p>
    <w:tbl>
      <w:tblPr>
        <w:tblStyle w:val="4"/>
        <w:tblW w:w="4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0"/>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0" w:type="dxa"/>
          </w:tcPr>
          <w:p>
            <w:pPr>
              <w:pStyle w:val="6"/>
              <w:spacing w:line="360" w:lineRule="auto"/>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毕业要求</w:t>
            </w:r>
          </w:p>
        </w:tc>
        <w:tc>
          <w:tcPr>
            <w:tcW w:w="1688" w:type="dxa"/>
          </w:tcPr>
          <w:p>
            <w:pPr>
              <w:pStyle w:val="6"/>
              <w:spacing w:line="360" w:lineRule="auto"/>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3300" w:type="dxa"/>
            <w:vAlign w:val="center"/>
          </w:tcPr>
          <w:p>
            <w:pPr>
              <w:jc w:val="left"/>
              <w:rPr>
                <w:rFonts w:asciiTheme="minorEastAsia" w:hAnsiTheme="minorEastAsia"/>
                <w:sz w:val="24"/>
              </w:rPr>
            </w:pPr>
            <w:r>
              <w:rPr>
                <w:rFonts w:hint="eastAsia" w:asciiTheme="minorEastAsia" w:hAnsiTheme="minorEastAsia"/>
                <w:sz w:val="24"/>
              </w:rPr>
              <w:t>毕业要求</w:t>
            </w:r>
            <w:r>
              <w:rPr>
                <w:rFonts w:asciiTheme="minorEastAsia" w:hAnsiTheme="minorEastAsia"/>
                <w:sz w:val="24"/>
              </w:rPr>
              <w:t>3</w:t>
            </w:r>
            <w:r>
              <w:rPr>
                <w:rFonts w:hint="eastAsia" w:asciiTheme="minorEastAsia" w:hAnsiTheme="minorEastAsia"/>
                <w:sz w:val="24"/>
              </w:rPr>
              <w:t>：工匠精神</w:t>
            </w:r>
          </w:p>
        </w:tc>
        <w:tc>
          <w:tcPr>
            <w:tcW w:w="1688" w:type="dxa"/>
            <w:vAlign w:val="center"/>
          </w:tcPr>
          <w:p>
            <w:pPr>
              <w:pStyle w:val="6"/>
              <w:adjustRightInd/>
              <w:jc w:val="center"/>
              <w:rPr>
                <w:rFonts w:asciiTheme="minorEastAsia" w:hAnsiTheme="minorEastAsia" w:eastAsiaTheme="minorEastAsia" w:cstheme="minorBidi"/>
                <w:color w:val="auto"/>
                <w:kern w:val="2"/>
              </w:rPr>
            </w:pPr>
            <w:r>
              <w:rPr>
                <w:rFonts w:hint="eastAsia" w:asciiTheme="minorEastAsia" w:hAnsiTheme="minorEastAsia" w:eastAsiaTheme="minorEastAsia" w:cstheme="minorBidi"/>
                <w:color w:val="auto"/>
                <w:kern w:val="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3300" w:type="dxa"/>
            <w:vAlign w:val="center"/>
          </w:tcPr>
          <w:p>
            <w:pPr>
              <w:pStyle w:val="6"/>
              <w:adjustRightInd/>
              <w:rPr>
                <w:rFonts w:asciiTheme="minorEastAsia" w:hAnsiTheme="minorEastAsia" w:eastAsiaTheme="minorEastAsia" w:cstheme="minorBidi"/>
                <w:color w:val="auto"/>
                <w:kern w:val="2"/>
              </w:rPr>
            </w:pPr>
            <w:r>
              <w:rPr>
                <w:rFonts w:hint="eastAsia" w:asciiTheme="minorEastAsia" w:hAnsiTheme="minorEastAsia" w:eastAsiaTheme="minorEastAsia" w:cstheme="minorBidi"/>
                <w:color w:val="auto"/>
                <w:kern w:val="2"/>
              </w:rPr>
              <w:t>毕业要求</w:t>
            </w:r>
            <w:r>
              <w:rPr>
                <w:rFonts w:asciiTheme="minorEastAsia" w:hAnsiTheme="minorEastAsia" w:eastAsiaTheme="minorEastAsia" w:cstheme="minorBidi"/>
                <w:color w:val="auto"/>
                <w:kern w:val="2"/>
              </w:rPr>
              <w:t>5</w:t>
            </w:r>
            <w:r>
              <w:rPr>
                <w:rFonts w:hint="eastAsia" w:asciiTheme="minorEastAsia" w:hAnsiTheme="minorEastAsia" w:eastAsiaTheme="minorEastAsia" w:cstheme="minorBidi"/>
                <w:color w:val="auto"/>
                <w:kern w:val="2"/>
              </w:rPr>
              <w:t>：专业实践能力</w:t>
            </w:r>
          </w:p>
        </w:tc>
        <w:tc>
          <w:tcPr>
            <w:tcW w:w="1688" w:type="dxa"/>
            <w:vAlign w:val="center"/>
          </w:tcPr>
          <w:p>
            <w:pPr>
              <w:pStyle w:val="6"/>
              <w:adjustRightInd/>
              <w:jc w:val="center"/>
              <w:rPr>
                <w:rFonts w:hint="default" w:asciiTheme="minorEastAsia" w:hAnsiTheme="minorEastAsia" w:eastAsiaTheme="minorEastAsia" w:cstheme="minorBidi"/>
                <w:color w:val="auto"/>
                <w:kern w:val="2"/>
                <w:lang w:val="en-US" w:eastAsia="zh-CN"/>
              </w:rPr>
            </w:pPr>
            <w:r>
              <w:rPr>
                <w:rFonts w:hint="eastAsia" w:asciiTheme="minorEastAsia" w:hAnsiTheme="minorEastAsia" w:eastAsiaTheme="minorEastAsia" w:cstheme="minorBidi"/>
                <w:color w:val="auto"/>
                <w:kern w:val="2"/>
              </w:rPr>
              <w:t>2</w:t>
            </w:r>
            <w:r>
              <w:rPr>
                <w:rFonts w:hint="eastAsia" w:asciiTheme="minorEastAsia" w:hAnsiTheme="minorEastAsia" w:eastAsiaTheme="minorEastAsia" w:cstheme="minorBidi"/>
                <w:color w:val="auto"/>
                <w:kern w:val="2"/>
                <w:lang w:eastAsia="zh-CN"/>
              </w:rPr>
              <w:t>、</w:t>
            </w:r>
            <w:r>
              <w:rPr>
                <w:rFonts w:hint="eastAsia" w:asciiTheme="minorEastAsia" w:hAnsiTheme="minorEastAsia" w:eastAsiaTheme="minorEastAsia" w:cstheme="minorBidi"/>
                <w:color w:val="auto"/>
                <w:kern w:val="2"/>
                <w:lang w:val="en-US" w:eastAsia="zh-CN"/>
              </w:rPr>
              <w:t>3</w:t>
            </w:r>
          </w:p>
        </w:tc>
      </w:tr>
    </w:tbl>
    <w:p>
      <w:pPr>
        <w:pStyle w:val="6"/>
        <w:spacing w:before="159" w:beforeLines="50" w:line="420" w:lineRule="exact"/>
        <w:rPr>
          <w:rFonts w:ascii="Times New Roman" w:hAnsi="Times New Roman" w:eastAsia="宋体" w:cs="Times New Roman"/>
          <w:b/>
          <w:bCs/>
          <w:color w:val="auto"/>
          <w:kern w:val="2"/>
          <w:sz w:val="28"/>
          <w:szCs w:val="28"/>
        </w:rPr>
      </w:pPr>
      <w:r>
        <w:rPr>
          <w:rFonts w:asciiTheme="majorEastAsia" w:hAnsiTheme="majorEastAsia" w:eastAsiaTheme="majorEastAsia" w:cstheme="majorEastAsia"/>
          <w:b/>
          <w:bCs/>
          <w:kern w:val="2"/>
          <w:sz w:val="28"/>
          <w:szCs w:val="28"/>
        </w:rPr>
        <w:t>四、课程</w:t>
      </w:r>
      <w:r>
        <w:rPr>
          <w:rFonts w:hint="eastAsia" w:asciiTheme="majorEastAsia" w:hAnsiTheme="majorEastAsia" w:eastAsiaTheme="majorEastAsia" w:cstheme="majorEastAsia"/>
          <w:b/>
          <w:bCs/>
          <w:kern w:val="2"/>
          <w:sz w:val="28"/>
          <w:szCs w:val="28"/>
        </w:rPr>
        <w:t>的基本内容及要求</w:t>
      </w:r>
    </w:p>
    <w:p>
      <w:pPr>
        <w:spacing w:line="420" w:lineRule="exact"/>
        <w:ind w:firstLine="600" w:firstLineChars="250"/>
        <w:rPr>
          <w:rFonts w:hint="default" w:asciiTheme="minorEastAsia" w:hAnsiTheme="minorEastAsia" w:eastAsiaTheme="minorEastAsia"/>
          <w:color w:val="000000"/>
          <w:kern w:val="0"/>
          <w:sz w:val="24"/>
          <w:lang w:val="en-US" w:eastAsia="zh-CN"/>
        </w:rPr>
      </w:pPr>
      <w:r>
        <w:rPr>
          <w:rFonts w:hint="eastAsia" w:asciiTheme="minorEastAsia" w:hAnsiTheme="minorEastAsia"/>
          <w:color w:val="000000"/>
          <w:kern w:val="0"/>
          <w:sz w:val="24"/>
        </w:rPr>
        <w:t>内容</w:t>
      </w:r>
      <w:r>
        <w:rPr>
          <w:rFonts w:asciiTheme="minorEastAsia" w:hAnsiTheme="minorEastAsia"/>
          <w:color w:val="000000"/>
          <w:kern w:val="0"/>
          <w:sz w:val="24"/>
        </w:rPr>
        <w:t>1：</w:t>
      </w:r>
      <w:r>
        <w:rPr>
          <w:rFonts w:hint="eastAsia" w:asciiTheme="minorEastAsia" w:hAnsiTheme="minorEastAsia"/>
          <w:color w:val="000000"/>
          <w:kern w:val="0"/>
          <w:sz w:val="24"/>
          <w:lang w:val="en-US" w:eastAsia="zh-CN"/>
        </w:rPr>
        <w:t>制冷技术基本理论</w:t>
      </w:r>
    </w:p>
    <w:p>
      <w:pPr>
        <w:spacing w:line="420" w:lineRule="exact"/>
        <w:ind w:firstLine="1080" w:firstLineChars="450"/>
        <w:rPr>
          <w:rFonts w:asciiTheme="minorEastAsia" w:hAnsiTheme="minorEastAsia"/>
          <w:color w:val="000000"/>
          <w:kern w:val="0"/>
          <w:sz w:val="24"/>
        </w:rPr>
      </w:pPr>
      <w:r>
        <w:rPr>
          <w:rFonts w:asciiTheme="minorEastAsia" w:hAnsiTheme="minorEastAsia"/>
          <w:color w:val="000000"/>
          <w:kern w:val="0"/>
          <w:sz w:val="24"/>
        </w:rPr>
        <w:t>1.</w:t>
      </w:r>
      <w:r>
        <w:rPr>
          <w:rFonts w:hint="eastAsia" w:asciiTheme="minorEastAsia" w:hAnsiTheme="minorEastAsia"/>
          <w:color w:val="000000"/>
          <w:kern w:val="0"/>
          <w:sz w:val="24"/>
        </w:rPr>
        <w:t>基本</w:t>
      </w:r>
      <w:r>
        <w:rPr>
          <w:rFonts w:asciiTheme="minorEastAsia" w:hAnsiTheme="minorEastAsia"/>
          <w:color w:val="000000"/>
          <w:kern w:val="0"/>
          <w:sz w:val="24"/>
        </w:rPr>
        <w:t>内容：</w:t>
      </w:r>
      <w:r>
        <w:rPr>
          <w:rFonts w:hint="eastAsia" w:asciiTheme="minorEastAsia" w:hAnsiTheme="minorEastAsia"/>
          <w:color w:val="000000"/>
          <w:kern w:val="0"/>
          <w:sz w:val="24"/>
          <w:lang w:val="en-US" w:eastAsia="zh-CN"/>
        </w:rPr>
        <w:t>制冷技术基本理论</w:t>
      </w:r>
      <w:r>
        <w:rPr>
          <w:rFonts w:asciiTheme="minorEastAsia" w:hAnsiTheme="minorEastAsia"/>
          <w:color w:val="000000"/>
          <w:kern w:val="0"/>
          <w:sz w:val="24"/>
        </w:rPr>
        <w:t>。</w:t>
      </w:r>
    </w:p>
    <w:p>
      <w:pPr>
        <w:spacing w:line="420" w:lineRule="exact"/>
        <w:ind w:firstLine="1080" w:firstLineChars="450"/>
        <w:rPr>
          <w:rFonts w:asciiTheme="minorEastAsia" w:hAnsiTheme="minorEastAsia"/>
          <w:color w:val="000000"/>
          <w:kern w:val="0"/>
          <w:sz w:val="24"/>
        </w:rPr>
      </w:pPr>
      <w:r>
        <w:rPr>
          <w:rFonts w:asciiTheme="minorEastAsia" w:hAnsiTheme="minorEastAsia"/>
          <w:color w:val="000000"/>
          <w:kern w:val="0"/>
          <w:sz w:val="24"/>
        </w:rPr>
        <w:t>2.</w:t>
      </w:r>
      <w:r>
        <w:rPr>
          <w:rFonts w:hint="eastAsia" w:asciiTheme="minorEastAsia" w:hAnsiTheme="minorEastAsia"/>
          <w:color w:val="000000"/>
          <w:kern w:val="0"/>
          <w:sz w:val="24"/>
        </w:rPr>
        <w:t>基本要求</w:t>
      </w:r>
      <w:r>
        <w:rPr>
          <w:rFonts w:asciiTheme="minorEastAsia" w:hAnsiTheme="minorEastAsia"/>
          <w:color w:val="000000"/>
          <w:kern w:val="0"/>
          <w:sz w:val="24"/>
        </w:rPr>
        <w:t>：能够</w:t>
      </w:r>
      <w:r>
        <w:rPr>
          <w:rFonts w:hint="eastAsia" w:asciiTheme="minorEastAsia" w:hAnsiTheme="minorEastAsia"/>
          <w:color w:val="000000"/>
          <w:kern w:val="0"/>
          <w:sz w:val="24"/>
          <w:lang w:val="en-US" w:eastAsia="zh-CN"/>
        </w:rPr>
        <w:t>熟悉制冷技术的基本理论和基本知识</w:t>
      </w:r>
      <w:r>
        <w:rPr>
          <w:rFonts w:asciiTheme="minorEastAsia" w:hAnsiTheme="minorEastAsia"/>
          <w:color w:val="000000"/>
          <w:kern w:val="0"/>
          <w:sz w:val="24"/>
        </w:rPr>
        <w:t>。</w:t>
      </w:r>
    </w:p>
    <w:p>
      <w:pPr>
        <w:spacing w:line="420" w:lineRule="exact"/>
        <w:ind w:firstLine="600" w:firstLineChars="250"/>
        <w:rPr>
          <w:rFonts w:hint="default" w:asciiTheme="minorEastAsia" w:hAnsiTheme="minorEastAsia" w:eastAsiaTheme="minorEastAsia"/>
          <w:color w:val="000000"/>
          <w:kern w:val="0"/>
          <w:sz w:val="24"/>
          <w:lang w:val="en-US" w:eastAsia="zh-CN"/>
        </w:rPr>
      </w:pPr>
      <w:r>
        <w:rPr>
          <w:rFonts w:hint="eastAsia" w:asciiTheme="minorEastAsia" w:hAnsiTheme="minorEastAsia"/>
          <w:color w:val="000000"/>
          <w:kern w:val="0"/>
          <w:sz w:val="24"/>
        </w:rPr>
        <w:t>内容</w:t>
      </w:r>
      <w:r>
        <w:rPr>
          <w:rFonts w:hint="eastAsia" w:asciiTheme="minorEastAsia" w:hAnsiTheme="minorEastAsia"/>
          <w:color w:val="000000"/>
          <w:kern w:val="0"/>
          <w:sz w:val="24"/>
          <w:lang w:val="en-US" w:eastAsia="zh-CN"/>
        </w:rPr>
        <w:t>2</w:t>
      </w:r>
      <w:r>
        <w:rPr>
          <w:rFonts w:asciiTheme="minorEastAsia" w:hAnsiTheme="minorEastAsia"/>
          <w:color w:val="000000"/>
          <w:kern w:val="0"/>
          <w:sz w:val="24"/>
        </w:rPr>
        <w:t>：</w:t>
      </w:r>
      <w:r>
        <w:rPr>
          <w:rFonts w:hint="eastAsia" w:asciiTheme="minorEastAsia" w:hAnsiTheme="minorEastAsia"/>
          <w:color w:val="000000"/>
          <w:kern w:val="0"/>
          <w:sz w:val="24"/>
          <w:lang w:val="en-US" w:eastAsia="zh-CN"/>
        </w:rPr>
        <w:t>制冷系统的基本组成及原理</w:t>
      </w:r>
    </w:p>
    <w:p>
      <w:pPr>
        <w:spacing w:line="420" w:lineRule="exact"/>
        <w:ind w:firstLine="1080" w:firstLineChars="450"/>
        <w:rPr>
          <w:rFonts w:asciiTheme="minorEastAsia" w:hAnsiTheme="minorEastAsia"/>
          <w:color w:val="000000"/>
          <w:kern w:val="0"/>
          <w:sz w:val="24"/>
        </w:rPr>
      </w:pPr>
      <w:r>
        <w:rPr>
          <w:rFonts w:asciiTheme="minorEastAsia" w:hAnsiTheme="minorEastAsia"/>
          <w:color w:val="000000"/>
          <w:kern w:val="0"/>
          <w:sz w:val="24"/>
        </w:rPr>
        <w:t>1.</w:t>
      </w:r>
      <w:r>
        <w:rPr>
          <w:rFonts w:hint="eastAsia" w:asciiTheme="minorEastAsia" w:hAnsiTheme="minorEastAsia"/>
          <w:color w:val="000000"/>
          <w:kern w:val="0"/>
          <w:sz w:val="24"/>
        </w:rPr>
        <w:t>基本</w:t>
      </w:r>
      <w:r>
        <w:rPr>
          <w:rFonts w:asciiTheme="minorEastAsia" w:hAnsiTheme="minorEastAsia"/>
          <w:color w:val="000000"/>
          <w:kern w:val="0"/>
          <w:sz w:val="24"/>
        </w:rPr>
        <w:t>内容：</w:t>
      </w:r>
      <w:r>
        <w:rPr>
          <w:rFonts w:hint="eastAsia" w:asciiTheme="minorEastAsia" w:hAnsiTheme="minorEastAsia"/>
          <w:color w:val="000000"/>
          <w:kern w:val="0"/>
          <w:sz w:val="24"/>
          <w:lang w:val="en-US" w:eastAsia="zh-CN"/>
        </w:rPr>
        <w:t>制冷系统的基本组成及原理</w:t>
      </w:r>
      <w:r>
        <w:rPr>
          <w:rFonts w:asciiTheme="minorEastAsia" w:hAnsiTheme="minorEastAsia"/>
          <w:color w:val="000000"/>
          <w:kern w:val="0"/>
          <w:sz w:val="24"/>
        </w:rPr>
        <w:t>。</w:t>
      </w:r>
    </w:p>
    <w:p>
      <w:pPr>
        <w:spacing w:line="420" w:lineRule="exact"/>
        <w:ind w:firstLine="1080" w:firstLineChars="450"/>
        <w:rPr>
          <w:rFonts w:hint="eastAsia" w:asciiTheme="minorEastAsia" w:hAnsiTheme="minorEastAsia"/>
          <w:color w:val="000000"/>
          <w:kern w:val="0"/>
          <w:sz w:val="24"/>
        </w:rPr>
      </w:pPr>
      <w:r>
        <w:rPr>
          <w:rFonts w:asciiTheme="minorEastAsia" w:hAnsiTheme="minorEastAsia"/>
          <w:color w:val="000000"/>
          <w:kern w:val="0"/>
          <w:sz w:val="24"/>
        </w:rPr>
        <w:t>2.</w:t>
      </w:r>
      <w:r>
        <w:rPr>
          <w:rFonts w:hint="eastAsia" w:asciiTheme="minorEastAsia" w:hAnsiTheme="minorEastAsia"/>
          <w:color w:val="000000"/>
          <w:kern w:val="0"/>
          <w:sz w:val="24"/>
        </w:rPr>
        <w:t>基本要求</w:t>
      </w:r>
      <w:r>
        <w:rPr>
          <w:rFonts w:asciiTheme="minorEastAsia" w:hAnsiTheme="minorEastAsia"/>
          <w:color w:val="000000"/>
          <w:kern w:val="0"/>
          <w:sz w:val="24"/>
        </w:rPr>
        <w:t>：能够</w:t>
      </w:r>
      <w:r>
        <w:rPr>
          <w:rFonts w:hint="eastAsia" w:asciiTheme="minorEastAsia" w:hAnsiTheme="minorEastAsia"/>
          <w:color w:val="000000"/>
          <w:kern w:val="0"/>
          <w:sz w:val="24"/>
          <w:lang w:val="en-US" w:eastAsia="zh-CN"/>
        </w:rPr>
        <w:t>掌握制冷系统的基本组成及原理</w:t>
      </w:r>
      <w:r>
        <w:rPr>
          <w:rFonts w:asciiTheme="minorEastAsia" w:hAnsiTheme="minorEastAsia"/>
          <w:color w:val="000000"/>
          <w:kern w:val="0"/>
          <w:sz w:val="24"/>
        </w:rPr>
        <w:t>。</w:t>
      </w:r>
    </w:p>
    <w:p>
      <w:pPr>
        <w:spacing w:line="420" w:lineRule="exact"/>
        <w:ind w:firstLine="600" w:firstLineChars="250"/>
        <w:rPr>
          <w:rFonts w:hint="default" w:asciiTheme="minorEastAsia" w:hAnsiTheme="minorEastAsia" w:eastAsiaTheme="minorEastAsia"/>
          <w:color w:val="000000"/>
          <w:kern w:val="0"/>
          <w:sz w:val="24"/>
          <w:lang w:val="en-US" w:eastAsia="zh-CN"/>
        </w:rPr>
      </w:pPr>
      <w:r>
        <w:rPr>
          <w:rFonts w:hint="eastAsia" w:asciiTheme="minorEastAsia" w:hAnsiTheme="minorEastAsia"/>
          <w:color w:val="000000"/>
          <w:kern w:val="0"/>
          <w:sz w:val="24"/>
        </w:rPr>
        <w:t>内容</w:t>
      </w:r>
      <w:r>
        <w:rPr>
          <w:rFonts w:hint="eastAsia" w:asciiTheme="minorEastAsia" w:hAnsiTheme="minorEastAsia"/>
          <w:color w:val="000000"/>
          <w:kern w:val="0"/>
          <w:sz w:val="24"/>
          <w:lang w:val="en-US" w:eastAsia="zh-CN"/>
        </w:rPr>
        <w:t>3</w:t>
      </w:r>
      <w:r>
        <w:rPr>
          <w:rFonts w:asciiTheme="minorEastAsia" w:hAnsiTheme="minorEastAsia"/>
          <w:color w:val="000000"/>
          <w:kern w:val="0"/>
          <w:sz w:val="24"/>
        </w:rPr>
        <w:t>：</w:t>
      </w:r>
      <w:r>
        <w:rPr>
          <w:rFonts w:hint="eastAsia" w:cs="宋体" w:asciiTheme="minorEastAsia" w:hAnsiTheme="minorEastAsia"/>
          <w:sz w:val="24"/>
          <w:lang w:val="en-US" w:eastAsia="zh-CN"/>
        </w:rPr>
        <w:t>制冷技术的基本操作技能</w:t>
      </w:r>
    </w:p>
    <w:p>
      <w:pPr>
        <w:spacing w:line="420" w:lineRule="exact"/>
        <w:ind w:firstLine="1080" w:firstLineChars="450"/>
        <w:rPr>
          <w:rFonts w:asciiTheme="minorEastAsia" w:hAnsiTheme="minorEastAsia"/>
          <w:color w:val="000000"/>
          <w:kern w:val="0"/>
          <w:sz w:val="24"/>
        </w:rPr>
      </w:pPr>
      <w:r>
        <w:rPr>
          <w:rFonts w:asciiTheme="minorEastAsia" w:hAnsiTheme="minorEastAsia"/>
          <w:color w:val="000000"/>
          <w:kern w:val="0"/>
          <w:sz w:val="24"/>
        </w:rPr>
        <w:t>1.</w:t>
      </w:r>
      <w:r>
        <w:rPr>
          <w:rFonts w:hint="eastAsia" w:asciiTheme="minorEastAsia" w:hAnsiTheme="minorEastAsia"/>
          <w:color w:val="000000"/>
          <w:kern w:val="0"/>
          <w:sz w:val="24"/>
        </w:rPr>
        <w:t>基本</w:t>
      </w:r>
      <w:r>
        <w:rPr>
          <w:rFonts w:asciiTheme="minorEastAsia" w:hAnsiTheme="minorEastAsia"/>
          <w:color w:val="000000"/>
          <w:kern w:val="0"/>
          <w:sz w:val="24"/>
        </w:rPr>
        <w:t>内容：</w:t>
      </w:r>
      <w:r>
        <w:rPr>
          <w:rFonts w:hint="eastAsia" w:cs="宋体" w:asciiTheme="minorEastAsia" w:hAnsiTheme="minorEastAsia"/>
          <w:sz w:val="24"/>
          <w:lang w:val="en-US" w:eastAsia="zh-CN"/>
        </w:rPr>
        <w:t>制冷技术的基本操作技能</w:t>
      </w:r>
      <w:r>
        <w:rPr>
          <w:rFonts w:asciiTheme="minorEastAsia" w:hAnsiTheme="minorEastAsia"/>
          <w:color w:val="000000"/>
          <w:kern w:val="0"/>
          <w:sz w:val="24"/>
        </w:rPr>
        <w:t>。</w:t>
      </w:r>
    </w:p>
    <w:p>
      <w:pPr>
        <w:spacing w:line="420" w:lineRule="exact"/>
        <w:ind w:firstLine="1080" w:firstLineChars="450"/>
        <w:rPr>
          <w:rFonts w:asciiTheme="minorEastAsia" w:hAnsiTheme="minorEastAsia"/>
          <w:color w:val="000000"/>
          <w:kern w:val="0"/>
          <w:sz w:val="24"/>
        </w:rPr>
      </w:pPr>
      <w:r>
        <w:rPr>
          <w:rFonts w:asciiTheme="minorEastAsia" w:hAnsiTheme="minorEastAsia"/>
          <w:color w:val="000000"/>
          <w:kern w:val="0"/>
          <w:sz w:val="24"/>
        </w:rPr>
        <w:t>2.</w:t>
      </w:r>
      <w:r>
        <w:rPr>
          <w:rFonts w:hint="eastAsia" w:asciiTheme="minorEastAsia" w:hAnsiTheme="minorEastAsia"/>
          <w:color w:val="000000"/>
          <w:kern w:val="0"/>
          <w:sz w:val="24"/>
        </w:rPr>
        <w:t>基本要求</w:t>
      </w:r>
      <w:r>
        <w:rPr>
          <w:rFonts w:asciiTheme="minorEastAsia" w:hAnsiTheme="minorEastAsia"/>
          <w:color w:val="000000"/>
          <w:kern w:val="0"/>
          <w:sz w:val="24"/>
        </w:rPr>
        <w:t>：</w:t>
      </w:r>
      <w:r>
        <w:rPr>
          <w:rFonts w:hint="eastAsia" w:asciiTheme="minorEastAsia" w:hAnsiTheme="minorEastAsia"/>
          <w:color w:val="000000"/>
          <w:kern w:val="0"/>
          <w:sz w:val="24"/>
          <w:lang w:val="en-US" w:eastAsia="zh-CN"/>
        </w:rPr>
        <w:t>能够初步掌握</w:t>
      </w:r>
      <w:r>
        <w:rPr>
          <w:rFonts w:hint="eastAsia" w:cs="宋体" w:asciiTheme="minorEastAsia" w:hAnsiTheme="minorEastAsia"/>
          <w:sz w:val="24"/>
          <w:lang w:val="en-US" w:eastAsia="zh-CN"/>
        </w:rPr>
        <w:t>制冷技术的基本操作技能</w:t>
      </w:r>
      <w:r>
        <w:rPr>
          <w:rFonts w:cs="宋体" w:asciiTheme="minorEastAsia" w:hAnsiTheme="minorEastAsia"/>
          <w:sz w:val="24"/>
        </w:rPr>
        <w:t>。</w:t>
      </w:r>
    </w:p>
    <w:p>
      <w:pPr>
        <w:spacing w:line="420" w:lineRule="exact"/>
        <w:ind w:firstLine="600" w:firstLineChars="250"/>
        <w:rPr>
          <w:rFonts w:hint="default" w:asciiTheme="minorEastAsia" w:hAnsiTheme="minorEastAsia" w:eastAsiaTheme="minorEastAsia"/>
          <w:color w:val="000000"/>
          <w:kern w:val="0"/>
          <w:sz w:val="24"/>
          <w:lang w:val="en-US" w:eastAsia="zh-CN"/>
        </w:rPr>
      </w:pPr>
      <w:r>
        <w:rPr>
          <w:rFonts w:hint="eastAsia" w:asciiTheme="minorEastAsia" w:hAnsiTheme="minorEastAsia"/>
          <w:color w:val="000000"/>
          <w:kern w:val="0"/>
          <w:sz w:val="24"/>
        </w:rPr>
        <w:t>内容</w:t>
      </w:r>
      <w:r>
        <w:rPr>
          <w:rFonts w:hint="eastAsia" w:asciiTheme="minorEastAsia" w:hAnsiTheme="minorEastAsia"/>
          <w:color w:val="000000"/>
          <w:kern w:val="0"/>
          <w:sz w:val="24"/>
          <w:lang w:val="en-US" w:eastAsia="zh-CN"/>
        </w:rPr>
        <w:t>4</w:t>
      </w:r>
      <w:r>
        <w:rPr>
          <w:rFonts w:asciiTheme="minorEastAsia" w:hAnsiTheme="minorEastAsia"/>
          <w:color w:val="000000"/>
          <w:kern w:val="0"/>
          <w:sz w:val="24"/>
        </w:rPr>
        <w:t>：</w:t>
      </w:r>
      <w:r>
        <w:rPr>
          <w:rFonts w:hint="eastAsia" w:ascii="宋体" w:hAnsi="宋体" w:eastAsia="宋体" w:cs="宋体"/>
          <w:sz w:val="24"/>
          <w:lang w:val="en-US" w:eastAsia="zh-CN"/>
        </w:rPr>
        <w:t>家用电冰箱的构成、原理与维修</w:t>
      </w:r>
    </w:p>
    <w:p>
      <w:pPr>
        <w:spacing w:line="420" w:lineRule="exact"/>
        <w:ind w:firstLine="1080" w:firstLineChars="450"/>
        <w:rPr>
          <w:rFonts w:asciiTheme="minorEastAsia" w:hAnsiTheme="minorEastAsia"/>
          <w:color w:val="000000"/>
          <w:kern w:val="0"/>
          <w:sz w:val="24"/>
        </w:rPr>
      </w:pPr>
      <w:r>
        <w:rPr>
          <w:rFonts w:asciiTheme="minorEastAsia" w:hAnsiTheme="minorEastAsia"/>
          <w:color w:val="000000"/>
          <w:kern w:val="0"/>
          <w:sz w:val="24"/>
        </w:rPr>
        <w:t>1.</w:t>
      </w:r>
      <w:r>
        <w:rPr>
          <w:rFonts w:hint="eastAsia" w:asciiTheme="minorEastAsia" w:hAnsiTheme="minorEastAsia"/>
          <w:color w:val="000000"/>
          <w:kern w:val="0"/>
          <w:sz w:val="24"/>
        </w:rPr>
        <w:t>基本</w:t>
      </w:r>
      <w:r>
        <w:rPr>
          <w:rFonts w:asciiTheme="minorEastAsia" w:hAnsiTheme="minorEastAsia"/>
          <w:color w:val="000000"/>
          <w:kern w:val="0"/>
          <w:sz w:val="24"/>
        </w:rPr>
        <w:t>内容：</w:t>
      </w:r>
      <w:r>
        <w:rPr>
          <w:rFonts w:hint="eastAsia" w:ascii="宋体" w:hAnsi="宋体" w:eastAsia="宋体" w:cs="宋体"/>
          <w:sz w:val="24"/>
          <w:lang w:val="en-US" w:eastAsia="zh-CN"/>
        </w:rPr>
        <w:t>家用电冰箱的构成、原理与维修</w:t>
      </w:r>
      <w:r>
        <w:rPr>
          <w:rFonts w:asciiTheme="minorEastAsia" w:hAnsiTheme="minorEastAsia"/>
          <w:color w:val="000000"/>
          <w:kern w:val="0"/>
          <w:sz w:val="24"/>
        </w:rPr>
        <w:t>。</w:t>
      </w:r>
    </w:p>
    <w:p>
      <w:pPr>
        <w:spacing w:line="420" w:lineRule="exact"/>
        <w:ind w:left="958" w:leftChars="456" w:firstLine="120" w:firstLineChars="50"/>
        <w:rPr>
          <w:rFonts w:hint="eastAsia" w:ascii="宋体" w:hAnsi="宋体" w:eastAsia="宋体" w:cs="宋体"/>
          <w:sz w:val="24"/>
          <w:lang w:val="en-US" w:eastAsia="zh-CN"/>
        </w:rPr>
      </w:pPr>
      <w:r>
        <w:rPr>
          <w:rFonts w:asciiTheme="minorEastAsia" w:hAnsiTheme="minorEastAsia"/>
          <w:color w:val="000000"/>
          <w:kern w:val="0"/>
          <w:sz w:val="24"/>
        </w:rPr>
        <w:t>2.</w:t>
      </w:r>
      <w:r>
        <w:rPr>
          <w:rFonts w:hint="eastAsia" w:asciiTheme="minorEastAsia" w:hAnsiTheme="minorEastAsia" w:eastAsiaTheme="minorEastAsia" w:cstheme="minorBidi"/>
          <w:color w:val="000000"/>
          <w:kern w:val="0"/>
          <w:sz w:val="24"/>
          <w:szCs w:val="24"/>
          <w:lang w:val="en-US" w:eastAsia="zh-CN" w:bidi="ar-SA"/>
        </w:rPr>
        <w:t>基本要求</w:t>
      </w:r>
      <w:r>
        <w:rPr>
          <w:rFonts w:asciiTheme="minorEastAsia" w:hAnsiTheme="minorEastAsia"/>
          <w:color w:val="000000"/>
          <w:kern w:val="0"/>
          <w:sz w:val="24"/>
        </w:rPr>
        <w:t>：</w:t>
      </w:r>
      <w:r>
        <w:rPr>
          <w:rFonts w:hint="eastAsia" w:ascii="宋体" w:hAnsi="宋体" w:eastAsia="宋体" w:cs="宋体"/>
          <w:sz w:val="24"/>
          <w:lang w:val="en-US" w:eastAsia="zh-CN"/>
        </w:rPr>
        <w:t>熟悉家用电冰箱的构成和工作原理，掌握电冰箱电路控</w:t>
      </w:r>
    </w:p>
    <w:p>
      <w:pPr>
        <w:spacing w:line="420" w:lineRule="exact"/>
        <w:rPr>
          <w:rFonts w:hint="eastAsia" w:ascii="宋体" w:hAnsi="宋体" w:eastAsia="宋体" w:cs="宋体"/>
          <w:sz w:val="24"/>
          <w:lang w:val="en-US" w:eastAsia="zh-CN"/>
        </w:rPr>
      </w:pPr>
      <w:r>
        <w:rPr>
          <w:rFonts w:hint="eastAsia" w:ascii="宋体" w:hAnsi="宋体" w:eastAsia="宋体" w:cs="宋体"/>
          <w:sz w:val="24"/>
          <w:lang w:val="en-US" w:eastAsia="zh-CN"/>
        </w:rPr>
        <w:t>制系统的拆卸、组装及常见故障的检测维修等基本技能。</w:t>
      </w:r>
    </w:p>
    <w:p>
      <w:pPr>
        <w:spacing w:line="420" w:lineRule="exact"/>
        <w:ind w:firstLine="600" w:firstLineChars="250"/>
        <w:rPr>
          <w:rFonts w:hint="default" w:asciiTheme="minorEastAsia" w:hAnsiTheme="minorEastAsia" w:eastAsiaTheme="minorEastAsia"/>
          <w:color w:val="000000"/>
          <w:kern w:val="0"/>
          <w:sz w:val="24"/>
          <w:lang w:val="en-US" w:eastAsia="zh-CN"/>
        </w:rPr>
      </w:pPr>
      <w:r>
        <w:rPr>
          <w:rFonts w:hint="eastAsia" w:asciiTheme="minorEastAsia" w:hAnsiTheme="minorEastAsia"/>
          <w:color w:val="000000"/>
          <w:kern w:val="0"/>
          <w:sz w:val="24"/>
        </w:rPr>
        <w:t>内容</w:t>
      </w:r>
      <w:r>
        <w:rPr>
          <w:rFonts w:hint="eastAsia" w:asciiTheme="minorEastAsia" w:hAnsiTheme="minorEastAsia"/>
          <w:color w:val="000000"/>
          <w:kern w:val="0"/>
          <w:sz w:val="24"/>
          <w:lang w:val="en-US" w:eastAsia="zh-CN"/>
        </w:rPr>
        <w:t>4</w:t>
      </w:r>
      <w:r>
        <w:rPr>
          <w:rFonts w:asciiTheme="minorEastAsia" w:hAnsiTheme="minorEastAsia"/>
          <w:color w:val="000000"/>
          <w:kern w:val="0"/>
          <w:sz w:val="24"/>
        </w:rPr>
        <w:t>：</w:t>
      </w:r>
      <w:r>
        <w:rPr>
          <w:rFonts w:hint="eastAsia" w:ascii="宋体" w:hAnsi="宋体" w:eastAsia="宋体" w:cs="宋体"/>
          <w:sz w:val="24"/>
          <w:lang w:val="en-US" w:eastAsia="zh-CN"/>
        </w:rPr>
        <w:t>家用空调器的构成、原理与维修</w:t>
      </w:r>
    </w:p>
    <w:p>
      <w:pPr>
        <w:spacing w:line="420" w:lineRule="exact"/>
        <w:ind w:firstLine="1080" w:firstLineChars="450"/>
        <w:rPr>
          <w:rFonts w:asciiTheme="minorEastAsia" w:hAnsiTheme="minorEastAsia"/>
          <w:color w:val="000000"/>
          <w:kern w:val="0"/>
          <w:sz w:val="24"/>
        </w:rPr>
      </w:pPr>
      <w:r>
        <w:rPr>
          <w:rFonts w:asciiTheme="minorEastAsia" w:hAnsiTheme="minorEastAsia"/>
          <w:color w:val="000000"/>
          <w:kern w:val="0"/>
          <w:sz w:val="24"/>
        </w:rPr>
        <w:t>1.</w:t>
      </w:r>
      <w:r>
        <w:rPr>
          <w:rFonts w:hint="eastAsia" w:asciiTheme="minorEastAsia" w:hAnsiTheme="minorEastAsia"/>
          <w:color w:val="000000"/>
          <w:kern w:val="0"/>
          <w:sz w:val="24"/>
        </w:rPr>
        <w:t>基本</w:t>
      </w:r>
      <w:r>
        <w:rPr>
          <w:rFonts w:asciiTheme="minorEastAsia" w:hAnsiTheme="minorEastAsia"/>
          <w:color w:val="000000"/>
          <w:kern w:val="0"/>
          <w:sz w:val="24"/>
        </w:rPr>
        <w:t>内容：</w:t>
      </w:r>
      <w:r>
        <w:rPr>
          <w:rFonts w:hint="eastAsia" w:ascii="宋体" w:hAnsi="宋体" w:eastAsia="宋体" w:cs="宋体"/>
          <w:sz w:val="24"/>
          <w:lang w:val="en-US" w:eastAsia="zh-CN"/>
        </w:rPr>
        <w:t>家用空调器的构成、原理与维修</w:t>
      </w:r>
      <w:r>
        <w:rPr>
          <w:rFonts w:asciiTheme="minorEastAsia" w:hAnsiTheme="minorEastAsia"/>
          <w:color w:val="000000"/>
          <w:kern w:val="0"/>
          <w:sz w:val="24"/>
        </w:rPr>
        <w:t>。</w:t>
      </w:r>
    </w:p>
    <w:p>
      <w:pPr>
        <w:spacing w:line="420" w:lineRule="exact"/>
        <w:ind w:left="958" w:leftChars="456" w:firstLine="120" w:firstLineChars="50"/>
        <w:rPr>
          <w:rFonts w:hint="eastAsia" w:ascii="宋体" w:hAnsi="宋体" w:eastAsia="宋体" w:cs="宋体"/>
          <w:sz w:val="24"/>
          <w:lang w:val="en-US" w:eastAsia="zh-CN"/>
        </w:rPr>
      </w:pPr>
      <w:r>
        <w:rPr>
          <w:rFonts w:asciiTheme="minorEastAsia" w:hAnsiTheme="minorEastAsia"/>
          <w:color w:val="000000"/>
          <w:kern w:val="0"/>
          <w:sz w:val="24"/>
        </w:rPr>
        <w:t>2.</w:t>
      </w:r>
      <w:r>
        <w:rPr>
          <w:rFonts w:hint="eastAsia" w:asciiTheme="minorEastAsia" w:hAnsiTheme="minorEastAsia" w:eastAsiaTheme="minorEastAsia" w:cstheme="minorBidi"/>
          <w:color w:val="000000"/>
          <w:kern w:val="0"/>
          <w:sz w:val="24"/>
          <w:szCs w:val="24"/>
          <w:lang w:val="en-US" w:eastAsia="zh-CN" w:bidi="ar-SA"/>
        </w:rPr>
        <w:t>基本要求</w:t>
      </w:r>
      <w:r>
        <w:rPr>
          <w:rFonts w:asciiTheme="minorEastAsia" w:hAnsiTheme="minorEastAsia"/>
          <w:color w:val="000000"/>
          <w:kern w:val="0"/>
          <w:sz w:val="24"/>
        </w:rPr>
        <w:t>：</w:t>
      </w:r>
      <w:r>
        <w:rPr>
          <w:rFonts w:hint="eastAsia" w:ascii="宋体" w:hAnsi="宋体" w:eastAsia="宋体" w:cs="宋体"/>
          <w:sz w:val="24"/>
          <w:lang w:val="en-US" w:eastAsia="zh-CN"/>
        </w:rPr>
        <w:t>熟悉家用空调器的构成和工作原理，掌握家用空调器电</w:t>
      </w:r>
    </w:p>
    <w:p>
      <w:pPr>
        <w:spacing w:line="420" w:lineRule="exact"/>
        <w:rPr>
          <w:rFonts w:hint="eastAsia" w:ascii="宋体" w:hAnsi="宋体" w:eastAsia="宋体" w:cs="宋体"/>
          <w:sz w:val="24"/>
          <w:lang w:val="en-US" w:eastAsia="zh-CN"/>
        </w:rPr>
      </w:pPr>
      <w:r>
        <w:rPr>
          <w:rFonts w:hint="eastAsia" w:ascii="宋体" w:hAnsi="宋体" w:eastAsia="宋体" w:cs="宋体"/>
          <w:sz w:val="24"/>
          <w:lang w:val="en-US" w:eastAsia="zh-CN"/>
        </w:rPr>
        <w:t>路控制系统的拆卸、组装及常见故障的检测维修等基本技能。</w:t>
      </w:r>
    </w:p>
    <w:p>
      <w:pPr>
        <w:pStyle w:val="6"/>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五、</w:t>
      </w:r>
      <w:r>
        <w:rPr>
          <w:rFonts w:hint="eastAsia" w:asciiTheme="majorEastAsia" w:hAnsiTheme="majorEastAsia" w:eastAsiaTheme="majorEastAsia" w:cstheme="majorEastAsia"/>
          <w:b/>
          <w:bCs/>
          <w:kern w:val="2"/>
          <w:sz w:val="28"/>
          <w:szCs w:val="28"/>
        </w:rPr>
        <w:t>教学内容与课程目标的支撑关系</w:t>
      </w:r>
    </w:p>
    <w:tbl>
      <w:tblPr>
        <w:tblStyle w:val="4"/>
        <w:tblW w:w="66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4139"/>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155" w:type="dxa"/>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时间</w:t>
            </w:r>
          </w:p>
        </w:tc>
        <w:tc>
          <w:tcPr>
            <w:tcW w:w="4139" w:type="dxa"/>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实训内容</w:t>
            </w:r>
          </w:p>
        </w:tc>
        <w:tc>
          <w:tcPr>
            <w:tcW w:w="1325" w:type="dxa"/>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15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w:t>
            </w:r>
            <w:r>
              <w:rPr>
                <w:rFonts w:hint="eastAsia" w:ascii="宋体" w:hAnsi="宋体" w:eastAsia="宋体" w:cs="宋体"/>
                <w:sz w:val="24"/>
                <w:szCs w:val="24"/>
              </w:rPr>
              <w:t>天</w:t>
            </w:r>
          </w:p>
        </w:tc>
        <w:tc>
          <w:tcPr>
            <w:tcW w:w="413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color w:val="000000"/>
                <w:kern w:val="0"/>
                <w:sz w:val="24"/>
                <w:szCs w:val="24"/>
                <w:lang w:val="en-US" w:eastAsia="zh-CN"/>
              </w:rPr>
              <w:t>制冷系统的基本组成及原理</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2.制冷技术基本操作技能训练</w:t>
            </w:r>
          </w:p>
        </w:tc>
        <w:tc>
          <w:tcPr>
            <w:tcW w:w="132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15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2</w:t>
            </w:r>
            <w:r>
              <w:rPr>
                <w:rFonts w:hint="eastAsia" w:ascii="宋体" w:hAnsi="宋体" w:eastAsia="宋体" w:cs="宋体"/>
                <w:sz w:val="24"/>
                <w:szCs w:val="24"/>
              </w:rPr>
              <w:t>天</w:t>
            </w:r>
          </w:p>
        </w:tc>
        <w:tc>
          <w:tcPr>
            <w:tcW w:w="413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1.家用电冰箱的构成和工作原理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2.电冰箱</w:t>
            </w:r>
            <w:r>
              <w:rPr>
                <w:rFonts w:hint="eastAsia" w:ascii="宋体" w:hAnsi="宋体" w:eastAsia="宋体" w:cs="宋体"/>
                <w:sz w:val="24"/>
                <w:lang w:val="en-US" w:eastAsia="zh-CN"/>
              </w:rPr>
              <w:t>电路控制系统的拆卸、组装及常见故障的检修训练</w:t>
            </w:r>
          </w:p>
        </w:tc>
        <w:tc>
          <w:tcPr>
            <w:tcW w:w="1325" w:type="dxa"/>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5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3</w:t>
            </w:r>
            <w:r>
              <w:rPr>
                <w:rFonts w:hint="eastAsia" w:ascii="宋体" w:hAnsi="宋体" w:eastAsia="宋体" w:cs="宋体"/>
                <w:sz w:val="24"/>
                <w:szCs w:val="24"/>
              </w:rPr>
              <w:t>天</w:t>
            </w:r>
          </w:p>
        </w:tc>
        <w:tc>
          <w:tcPr>
            <w:tcW w:w="413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家用空调器的构成和工作原理</w:t>
            </w:r>
          </w:p>
        </w:tc>
        <w:tc>
          <w:tcPr>
            <w:tcW w:w="1325" w:type="dxa"/>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15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4</w:t>
            </w:r>
            <w:r>
              <w:rPr>
                <w:rFonts w:hint="eastAsia" w:ascii="宋体" w:hAnsi="宋体" w:eastAsia="宋体" w:cs="宋体"/>
                <w:sz w:val="24"/>
                <w:szCs w:val="24"/>
              </w:rPr>
              <w:t>天</w:t>
            </w:r>
          </w:p>
        </w:tc>
        <w:tc>
          <w:tcPr>
            <w:tcW w:w="4139" w:type="dxa"/>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家用空调器</w:t>
            </w:r>
            <w:r>
              <w:rPr>
                <w:rFonts w:hint="eastAsia" w:ascii="宋体" w:hAnsi="宋体" w:eastAsia="宋体" w:cs="宋体"/>
                <w:sz w:val="24"/>
                <w:lang w:val="en-US" w:eastAsia="zh-CN"/>
              </w:rPr>
              <w:t>电路控制系统的拆卸、组装及常见故障的检修训练</w:t>
            </w:r>
          </w:p>
        </w:tc>
        <w:tc>
          <w:tcPr>
            <w:tcW w:w="1325" w:type="dxa"/>
            <w:vAlign w:val="center"/>
          </w:tcPr>
          <w:p>
            <w:pPr>
              <w:jc w:val="center"/>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155" w:type="dxa"/>
            <w:tcBorders>
              <w:top w:val="single" w:color="auto" w:sz="8" w:space="0"/>
            </w:tcBorders>
            <w:vAlign w:val="center"/>
          </w:tcPr>
          <w:p>
            <w:pPr>
              <w:jc w:val="center"/>
              <w:rPr>
                <w:rFonts w:hint="eastAsia" w:ascii="宋体" w:hAnsi="宋体" w:eastAsia="宋体" w:cs="宋体"/>
                <w:sz w:val="24"/>
                <w:szCs w:val="24"/>
              </w:rPr>
            </w:pPr>
            <w:r>
              <w:rPr>
                <w:rFonts w:hint="eastAsia" w:ascii="宋体" w:hAnsi="宋体" w:eastAsia="宋体" w:cs="宋体"/>
                <w:sz w:val="24"/>
                <w:szCs w:val="24"/>
              </w:rPr>
              <w:t>第5天</w:t>
            </w:r>
          </w:p>
        </w:tc>
        <w:tc>
          <w:tcPr>
            <w:tcW w:w="4139" w:type="dxa"/>
            <w:tcBorders>
              <w:top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1.撰写实训报告</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2.课程考核</w:t>
            </w:r>
          </w:p>
        </w:tc>
        <w:tc>
          <w:tcPr>
            <w:tcW w:w="1325" w:type="dxa"/>
            <w:tcBorders>
              <w:top w:val="single" w:color="auto" w:sz="8" w:space="0"/>
            </w:tcBorders>
            <w:vAlign w:val="center"/>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2、3</w:t>
            </w:r>
          </w:p>
        </w:tc>
      </w:tr>
    </w:tbl>
    <w:p>
      <w:pPr>
        <w:pStyle w:val="6"/>
        <w:spacing w:line="420" w:lineRule="exact"/>
        <w:rPr>
          <w:rFonts w:asciiTheme="minorEastAsia" w:hAnsiTheme="minorEastAsia" w:eastAsiaTheme="minorEastAsia" w:cstheme="minorEastAsia"/>
        </w:rPr>
      </w:pPr>
      <w:r>
        <w:rPr>
          <w:rFonts w:hint="eastAsia" w:asciiTheme="majorEastAsia" w:hAnsiTheme="majorEastAsia" w:eastAsiaTheme="majorEastAsia" w:cstheme="majorEastAsia"/>
          <w:b/>
          <w:bCs/>
          <w:sz w:val="28"/>
          <w:szCs w:val="28"/>
        </w:rPr>
        <w:t>六、课程教学方法</w:t>
      </w:r>
    </w:p>
    <w:p>
      <w:pPr>
        <w:pStyle w:val="9"/>
        <w:spacing w:beforeLines="0" w:afterLines="0" w:line="420" w:lineRule="exact"/>
        <w:ind w:firstLine="570"/>
        <w:rPr>
          <w:rFonts w:asciiTheme="minorEastAsia" w:hAnsiTheme="minorEastAsia" w:eastAsiaTheme="minorEastAsia"/>
          <w:sz w:val="21"/>
          <w:szCs w:val="21"/>
        </w:rPr>
      </w:pPr>
      <w:r>
        <w:rPr>
          <w:rFonts w:hint="eastAsia" w:asciiTheme="minorEastAsia" w:hAnsiTheme="minorEastAsia" w:eastAsiaTheme="minorEastAsia" w:cstheme="majorEastAsia"/>
          <w:bCs/>
        </w:rPr>
        <w:t>本课程</w:t>
      </w:r>
      <w:r>
        <w:rPr>
          <w:rFonts w:hint="eastAsia" w:ascii="宋体" w:hAnsi="宋体" w:eastAsia="宋体"/>
        </w:rPr>
        <w:t>采用</w:t>
      </w:r>
      <w:r>
        <w:rPr>
          <w:rFonts w:hint="eastAsia" w:asciiTheme="minorEastAsia" w:hAnsiTheme="minorEastAsia" w:eastAsiaTheme="minorEastAsia"/>
        </w:rPr>
        <w:t>模块化实训操作教学法，按照“先理论后实践、先</w:t>
      </w:r>
      <w:r>
        <w:rPr>
          <w:rFonts w:hint="eastAsia" w:asciiTheme="minorEastAsia" w:hAnsiTheme="minorEastAsia" w:eastAsiaTheme="minorEastAsia"/>
          <w:lang w:val="en-US" w:eastAsia="zh-CN"/>
        </w:rPr>
        <w:t>结构</w:t>
      </w:r>
      <w:r>
        <w:rPr>
          <w:rFonts w:hint="eastAsia" w:asciiTheme="minorEastAsia" w:hAnsiTheme="minorEastAsia" w:eastAsiaTheme="minorEastAsia"/>
        </w:rPr>
        <w:t>后</w:t>
      </w:r>
      <w:r>
        <w:rPr>
          <w:rFonts w:hint="eastAsia" w:asciiTheme="minorEastAsia" w:hAnsiTheme="minorEastAsia" w:eastAsiaTheme="minorEastAsia"/>
          <w:lang w:val="en-US" w:eastAsia="zh-CN"/>
        </w:rPr>
        <w:t>原理</w:t>
      </w:r>
      <w:r>
        <w:rPr>
          <w:rFonts w:hint="eastAsia" w:asciiTheme="minorEastAsia" w:hAnsiTheme="minorEastAsia" w:eastAsiaTheme="minorEastAsia"/>
        </w:rPr>
        <w:t>、先</w:t>
      </w:r>
      <w:r>
        <w:rPr>
          <w:rFonts w:hint="eastAsia" w:asciiTheme="minorEastAsia" w:hAnsiTheme="minorEastAsia" w:eastAsiaTheme="minorEastAsia"/>
          <w:lang w:val="en-US" w:eastAsia="zh-CN"/>
        </w:rPr>
        <w:t>拆装</w:t>
      </w:r>
      <w:r>
        <w:rPr>
          <w:rFonts w:hint="eastAsia" w:asciiTheme="minorEastAsia" w:hAnsiTheme="minorEastAsia" w:eastAsiaTheme="minorEastAsia"/>
        </w:rPr>
        <w:t>后</w:t>
      </w:r>
      <w:r>
        <w:rPr>
          <w:rFonts w:hint="eastAsia" w:asciiTheme="minorEastAsia" w:hAnsiTheme="minorEastAsia" w:eastAsiaTheme="minorEastAsia"/>
          <w:lang w:val="en-US" w:eastAsia="zh-CN"/>
        </w:rPr>
        <w:t>检修</w:t>
      </w:r>
      <w:r>
        <w:rPr>
          <w:rFonts w:hint="eastAsia" w:asciiTheme="minorEastAsia" w:hAnsiTheme="minorEastAsia" w:eastAsiaTheme="minorEastAsia"/>
        </w:rPr>
        <w:t>”的思路进行教学。</w:t>
      </w:r>
    </w:p>
    <w:p>
      <w:pPr>
        <w:pStyle w:val="9"/>
        <w:spacing w:beforeLines="0" w:afterLines="0" w:line="420" w:lineRule="exact"/>
        <w:rPr>
          <w:rFonts w:asciiTheme="minorEastAsia" w:hAnsiTheme="minorEastAsia" w:eastAsiaTheme="minorEastAsia" w:cstheme="minorEastAsia"/>
        </w:rPr>
      </w:pPr>
      <w:r>
        <w:rPr>
          <w:rFonts w:hint="eastAsia" w:asciiTheme="majorEastAsia" w:hAnsiTheme="majorEastAsia" w:eastAsiaTheme="majorEastAsia" w:cstheme="majorEastAsia"/>
          <w:b/>
          <w:bCs/>
          <w:sz w:val="28"/>
          <w:szCs w:val="28"/>
        </w:rPr>
        <w:t>七、课程的考核方式与成绩评定</w:t>
      </w:r>
    </w:p>
    <w:p>
      <w:pPr>
        <w:spacing w:line="420" w:lineRule="exact"/>
        <w:ind w:firstLine="480" w:firstLineChars="200"/>
        <w:jc w:val="left"/>
        <w:rPr>
          <w:rFonts w:asciiTheme="minorEastAsia" w:hAnsiTheme="minorEastAsia" w:cstheme="minorEastAsia"/>
          <w:kern w:val="0"/>
          <w:sz w:val="24"/>
        </w:rPr>
      </w:pPr>
      <w:r>
        <w:rPr>
          <w:rFonts w:ascii="Times New Roman" w:hAnsi="Times New Roman"/>
          <w:kern w:val="0"/>
          <w:sz w:val="24"/>
        </w:rPr>
        <w:t>本门课程采用过程性考核的方式进行考核。</w:t>
      </w:r>
    </w:p>
    <w:p>
      <w:pPr>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考核方式：采用</w:t>
      </w:r>
      <w:r>
        <w:rPr>
          <w:rFonts w:hint="eastAsia" w:asciiTheme="minorEastAsia" w:hAnsiTheme="minorEastAsia" w:cstheme="minorEastAsia"/>
          <w:color w:val="000000"/>
          <w:sz w:val="24"/>
        </w:rPr>
        <w:t>实践操作</w:t>
      </w:r>
      <w:r>
        <w:rPr>
          <w:rFonts w:hint="eastAsia" w:asciiTheme="minorEastAsia" w:hAnsiTheme="minorEastAsia" w:cstheme="minorEastAsia"/>
          <w:kern w:val="0"/>
          <w:sz w:val="24"/>
        </w:rPr>
        <w:t>形式</w:t>
      </w:r>
      <w:r>
        <w:rPr>
          <w:rFonts w:hint="eastAsia" w:asciiTheme="minorEastAsia" w:hAnsiTheme="minorEastAsia" w:cstheme="minorEastAsia"/>
          <w:color w:val="000000"/>
          <w:sz w:val="24"/>
        </w:rPr>
        <w:t>考核</w:t>
      </w:r>
      <w:r>
        <w:rPr>
          <w:rFonts w:hint="eastAsia" w:asciiTheme="minorEastAsia" w:hAnsiTheme="minorEastAsia" w:cstheme="minorEastAsia"/>
          <w:kern w:val="0"/>
          <w:sz w:val="24"/>
        </w:rPr>
        <w:t>。</w:t>
      </w:r>
      <w:r>
        <w:rPr>
          <w:rFonts w:ascii="Times New Roman" w:hAnsi="Times New Roman"/>
          <w:kern w:val="0"/>
          <w:sz w:val="24"/>
        </w:rPr>
        <w:t>采用</w:t>
      </w:r>
      <w:r>
        <w:rPr>
          <w:rFonts w:hint="eastAsia" w:ascii="宋体" w:hAnsi="宋体"/>
          <w:sz w:val="24"/>
        </w:rPr>
        <w:t>机器验收</w:t>
      </w:r>
      <w:r>
        <w:rPr>
          <w:rFonts w:ascii="Times New Roman" w:hAnsi="Times New Roman"/>
          <w:kern w:val="0"/>
          <w:sz w:val="24"/>
        </w:rPr>
        <w:t>、</w:t>
      </w:r>
      <w:r>
        <w:rPr>
          <w:rFonts w:hint="eastAsia" w:ascii="宋体" w:hAnsi="宋体"/>
          <w:sz w:val="24"/>
        </w:rPr>
        <w:t>调试与排故</w:t>
      </w:r>
      <w:r>
        <w:rPr>
          <w:rFonts w:ascii="Times New Roman" w:hAnsi="Times New Roman"/>
          <w:kern w:val="0"/>
          <w:sz w:val="24"/>
        </w:rPr>
        <w:t>、</w:t>
      </w:r>
      <w:r>
        <w:rPr>
          <w:rFonts w:hint="eastAsia" w:ascii="宋体" w:hAnsi="宋体"/>
          <w:sz w:val="24"/>
        </w:rPr>
        <w:t>实训报告</w:t>
      </w:r>
      <w:r>
        <w:rPr>
          <w:rFonts w:ascii="Times New Roman" w:hAnsi="Times New Roman"/>
          <w:kern w:val="0"/>
          <w:sz w:val="24"/>
        </w:rPr>
        <w:t>相结合的形式对学生课程成绩进行综合评定。</w:t>
      </w:r>
    </w:p>
    <w:p>
      <w:pPr>
        <w:spacing w:line="420" w:lineRule="exact"/>
        <w:ind w:firstLine="480" w:firstLineChars="200"/>
        <w:rPr>
          <w:rFonts w:ascii="宋体" w:hAnsi="宋体"/>
          <w:sz w:val="24"/>
        </w:rPr>
      </w:pPr>
      <w:r>
        <w:rPr>
          <w:rFonts w:hint="eastAsia" w:ascii="宋体" w:hAnsi="宋体"/>
          <w:sz w:val="24"/>
        </w:rPr>
        <w:t>考核评定：</w:t>
      </w:r>
      <w:r>
        <w:rPr>
          <w:rFonts w:ascii="Times New Roman" w:hAnsi="Times New Roman"/>
          <w:kern w:val="0"/>
          <w:sz w:val="24"/>
        </w:rPr>
        <w:t>课程考核总成绩中，</w:t>
      </w:r>
      <w:r>
        <w:rPr>
          <w:rFonts w:hint="eastAsia" w:ascii="宋体" w:hAnsi="宋体"/>
          <w:sz w:val="24"/>
        </w:rPr>
        <w:t>机器验收</w:t>
      </w:r>
      <w:r>
        <w:rPr>
          <w:rFonts w:ascii="Times New Roman" w:hAnsi="Times New Roman"/>
          <w:kern w:val="0"/>
          <w:sz w:val="24"/>
        </w:rPr>
        <w:t>占</w:t>
      </w:r>
      <w:r>
        <w:rPr>
          <w:rFonts w:hint="eastAsia" w:ascii="Times New Roman" w:hAnsi="Times New Roman"/>
          <w:kern w:val="0"/>
          <w:sz w:val="24"/>
        </w:rPr>
        <w:t>3</w:t>
      </w:r>
      <w:r>
        <w:rPr>
          <w:rFonts w:hint="eastAsia" w:ascii="宋体" w:hAnsi="宋体"/>
          <w:sz w:val="24"/>
        </w:rPr>
        <w:t>0%、调试与排故</w:t>
      </w:r>
      <w:r>
        <w:rPr>
          <w:rFonts w:ascii="Times New Roman" w:hAnsi="Times New Roman"/>
          <w:kern w:val="0"/>
          <w:sz w:val="24"/>
        </w:rPr>
        <w:t>占</w:t>
      </w:r>
      <w:r>
        <w:rPr>
          <w:rFonts w:hint="eastAsia" w:ascii="宋体" w:hAnsi="宋体"/>
          <w:sz w:val="24"/>
        </w:rPr>
        <w:t>50%、实训报告</w:t>
      </w:r>
      <w:r>
        <w:rPr>
          <w:rFonts w:ascii="Times New Roman" w:hAnsi="Times New Roman"/>
          <w:kern w:val="0"/>
          <w:sz w:val="24"/>
        </w:rPr>
        <w:t>占</w:t>
      </w:r>
      <w:r>
        <w:rPr>
          <w:rFonts w:hint="eastAsia" w:ascii="宋体" w:hAnsi="宋体"/>
          <w:sz w:val="24"/>
        </w:rPr>
        <w:t>20%。</w:t>
      </w:r>
    </w:p>
    <w:p>
      <w:pPr>
        <w:pStyle w:val="6"/>
        <w:adjustRightInd/>
        <w:spacing w:line="420" w:lineRule="exact"/>
        <w:ind w:firstLine="480" w:firstLineChars="200"/>
        <w:rPr>
          <w:rFonts w:asciiTheme="minorEastAsia" w:hAnsiTheme="minorEastAsia" w:eastAsiaTheme="minorEastAsia" w:cstheme="minorEastAsia"/>
          <w:bCs/>
        </w:rPr>
      </w:pPr>
      <w:r>
        <w:rPr>
          <w:rFonts w:hint="eastAsia" w:asciiTheme="minorEastAsia" w:hAnsiTheme="minorEastAsia" w:eastAsiaTheme="minorEastAsia" w:cstheme="minorEastAsia"/>
        </w:rPr>
        <w:t>课程目标与课程考核环节的对应关系：</w:t>
      </w:r>
    </w:p>
    <w:tbl>
      <w:tblPr>
        <w:tblStyle w:val="4"/>
        <w:tblW w:w="7949" w:type="dxa"/>
        <w:jc w:val="center"/>
        <w:tblLayout w:type="fixed"/>
        <w:tblCellMar>
          <w:top w:w="0" w:type="dxa"/>
          <w:left w:w="57" w:type="dxa"/>
          <w:bottom w:w="0" w:type="dxa"/>
          <w:right w:w="57" w:type="dxa"/>
        </w:tblCellMar>
      </w:tblPr>
      <w:tblGrid>
        <w:gridCol w:w="851"/>
        <w:gridCol w:w="1332"/>
        <w:gridCol w:w="1747"/>
        <w:gridCol w:w="1701"/>
        <w:gridCol w:w="1598"/>
        <w:gridCol w:w="720"/>
      </w:tblGrid>
      <w:tr>
        <w:tblPrEx>
          <w:tblCellMar>
            <w:top w:w="0" w:type="dxa"/>
            <w:left w:w="57" w:type="dxa"/>
            <w:bottom w:w="0" w:type="dxa"/>
            <w:right w:w="57" w:type="dxa"/>
          </w:tblCellMar>
        </w:tblPrEx>
        <w:trPr>
          <w:trHeight w:val="20" w:hRule="atLeast"/>
          <w:jc w:val="center"/>
        </w:trPr>
        <w:tc>
          <w:tcPr>
            <w:tcW w:w="851" w:type="dxa"/>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序号</w:t>
            </w:r>
          </w:p>
        </w:tc>
        <w:tc>
          <w:tcPr>
            <w:tcW w:w="1332" w:type="dxa"/>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课程目标</w:t>
            </w:r>
          </w:p>
        </w:tc>
        <w:tc>
          <w:tcPr>
            <w:tcW w:w="5046"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考核环节</w:t>
            </w:r>
          </w:p>
        </w:tc>
        <w:tc>
          <w:tcPr>
            <w:tcW w:w="720"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合计</w:t>
            </w:r>
          </w:p>
        </w:tc>
      </w:tr>
      <w:tr>
        <w:tblPrEx>
          <w:tblCellMar>
            <w:top w:w="0" w:type="dxa"/>
            <w:left w:w="57" w:type="dxa"/>
            <w:bottom w:w="0" w:type="dxa"/>
            <w:right w:w="57" w:type="dxa"/>
          </w:tblCellMar>
        </w:tblPrEx>
        <w:trPr>
          <w:trHeight w:val="20" w:hRule="atLeast"/>
          <w:jc w:val="center"/>
        </w:trPr>
        <w:tc>
          <w:tcPr>
            <w:tcW w:w="851" w:type="dxa"/>
            <w:vMerge w:val="continue"/>
            <w:tcBorders>
              <w:left w:val="single" w:color="auto" w:sz="4" w:space="0"/>
              <w:bottom w:val="single" w:color="auto" w:sz="4" w:space="0"/>
              <w:right w:val="single" w:color="auto" w:sz="4" w:space="0"/>
            </w:tcBorders>
          </w:tcPr>
          <w:p>
            <w:pPr>
              <w:widowControl/>
              <w:spacing w:line="360" w:lineRule="auto"/>
              <w:jc w:val="left"/>
              <w:rPr>
                <w:rFonts w:asciiTheme="minorEastAsia" w:hAnsiTheme="minorEastAsia" w:cstheme="minorEastAsia"/>
                <w:b/>
                <w:bCs/>
                <w:szCs w:val="21"/>
              </w:rPr>
            </w:pPr>
          </w:p>
        </w:tc>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Cs w:val="21"/>
              </w:rPr>
            </w:pPr>
          </w:p>
        </w:tc>
        <w:tc>
          <w:tcPr>
            <w:tcW w:w="1747"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heme="minorEastAsia" w:hAnsiTheme="minorEastAsia" w:cstheme="minorEastAsia"/>
                <w:b/>
                <w:bCs/>
                <w:szCs w:val="21"/>
              </w:rPr>
            </w:pPr>
            <w:r>
              <w:rPr>
                <w:rFonts w:hint="eastAsia" w:asciiTheme="minorEastAsia" w:hAnsiTheme="minorEastAsia" w:cstheme="minorEastAsia"/>
                <w:color w:val="000000"/>
                <w:szCs w:val="21"/>
              </w:rPr>
              <w:t>机器验收</w:t>
            </w:r>
          </w:p>
        </w:tc>
        <w:tc>
          <w:tcPr>
            <w:tcW w:w="1701"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heme="minorEastAsia" w:hAnsiTheme="minorEastAsia" w:cstheme="minorEastAsia"/>
                <w:b/>
                <w:bCs/>
                <w:szCs w:val="21"/>
              </w:rPr>
            </w:pPr>
            <w:r>
              <w:rPr>
                <w:rFonts w:hint="eastAsia" w:asciiTheme="minorEastAsia" w:hAnsiTheme="minorEastAsia" w:cstheme="minorEastAsia"/>
                <w:color w:val="000000"/>
                <w:szCs w:val="21"/>
              </w:rPr>
              <w:t>调试与排故</w:t>
            </w:r>
          </w:p>
        </w:tc>
        <w:tc>
          <w:tcPr>
            <w:tcW w:w="1598"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实训报告</w:t>
            </w:r>
          </w:p>
        </w:tc>
        <w:tc>
          <w:tcPr>
            <w:tcW w:w="720" w:type="dxa"/>
            <w:vMerge w:val="continue"/>
            <w:tcBorders>
              <w:top w:val="single" w:color="auto" w:sz="4" w:space="0"/>
              <w:left w:val="nil"/>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Cs w:val="21"/>
              </w:rPr>
            </w:pP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74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6</w:t>
            </w:r>
            <w:r>
              <w:rPr>
                <w:rFonts w:hint="eastAsia" w:asciiTheme="minorEastAsia" w:hAnsiTheme="minorEastAsia" w:cstheme="minorEastAsia"/>
                <w:szCs w:val="21"/>
              </w:rPr>
              <w:t>%</w:t>
            </w:r>
          </w:p>
        </w:tc>
        <w:tc>
          <w:tcPr>
            <w:tcW w:w="170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0%</w:t>
            </w:r>
          </w:p>
        </w:tc>
        <w:tc>
          <w:tcPr>
            <w:tcW w:w="159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4</w:t>
            </w:r>
            <w:r>
              <w:rPr>
                <w:rFonts w:hint="eastAsia" w:asciiTheme="minorEastAsia" w:hAnsiTheme="minorEastAsia" w:cstheme="minorEastAsia"/>
                <w:szCs w:val="21"/>
              </w:rPr>
              <w:t>%</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2</w:t>
            </w:r>
            <w:r>
              <w:rPr>
                <w:rFonts w:hint="eastAsia" w:asciiTheme="minorEastAsia" w:hAnsiTheme="minorEastAsia" w:cstheme="minorEastAsia"/>
                <w:szCs w:val="21"/>
              </w:rPr>
              <w:t>0%</w:t>
            </w: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74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12</w:t>
            </w:r>
            <w:r>
              <w:rPr>
                <w:rFonts w:hint="eastAsia" w:asciiTheme="minorEastAsia" w:hAnsiTheme="minorEastAsia" w:cstheme="minorEastAsia"/>
                <w:szCs w:val="21"/>
              </w:rPr>
              <w:t>%</w:t>
            </w:r>
          </w:p>
        </w:tc>
        <w:tc>
          <w:tcPr>
            <w:tcW w:w="170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20</w:t>
            </w:r>
            <w:r>
              <w:rPr>
                <w:rFonts w:hint="eastAsia" w:asciiTheme="minorEastAsia" w:hAnsiTheme="minorEastAsia" w:cstheme="minorEastAsia"/>
                <w:szCs w:val="21"/>
              </w:rPr>
              <w:t>%</w:t>
            </w:r>
          </w:p>
        </w:tc>
        <w:tc>
          <w:tcPr>
            <w:tcW w:w="159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8</w:t>
            </w:r>
            <w:r>
              <w:rPr>
                <w:rFonts w:hint="eastAsia" w:asciiTheme="minorEastAsia" w:hAnsiTheme="minorEastAsia" w:cstheme="minorEastAsia"/>
                <w:szCs w:val="21"/>
              </w:rPr>
              <w:t>%</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4</w:t>
            </w:r>
            <w:r>
              <w:rPr>
                <w:rFonts w:hint="eastAsia" w:asciiTheme="minorEastAsia" w:hAnsiTheme="minorEastAsia" w:cstheme="minorEastAsia"/>
                <w:szCs w:val="21"/>
              </w:rPr>
              <w:t>0%</w:t>
            </w: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rPr>
              <w:t>课程目标</w:t>
            </w:r>
            <w:r>
              <w:rPr>
                <w:rFonts w:hint="eastAsia" w:asciiTheme="minorEastAsia" w:hAnsiTheme="minorEastAsia" w:cstheme="minorEastAsia"/>
                <w:szCs w:val="21"/>
                <w:lang w:val="en-US" w:eastAsia="zh-CN"/>
              </w:rPr>
              <w:t>3</w:t>
            </w:r>
          </w:p>
        </w:tc>
        <w:tc>
          <w:tcPr>
            <w:tcW w:w="174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12</w:t>
            </w:r>
            <w:r>
              <w:rPr>
                <w:rFonts w:hint="eastAsia" w:asciiTheme="minorEastAsia" w:hAnsiTheme="minorEastAsia" w:cstheme="minorEastAsia"/>
                <w:szCs w:val="21"/>
              </w:rPr>
              <w:t>%</w:t>
            </w:r>
          </w:p>
        </w:tc>
        <w:tc>
          <w:tcPr>
            <w:tcW w:w="170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20</w:t>
            </w:r>
            <w:r>
              <w:rPr>
                <w:rFonts w:hint="eastAsia" w:asciiTheme="minorEastAsia" w:hAnsiTheme="minorEastAsia" w:cstheme="minorEastAsia"/>
                <w:szCs w:val="21"/>
              </w:rPr>
              <w:t>%</w:t>
            </w:r>
          </w:p>
        </w:tc>
        <w:tc>
          <w:tcPr>
            <w:tcW w:w="159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8</w:t>
            </w:r>
            <w:r>
              <w:rPr>
                <w:rFonts w:hint="eastAsia" w:asciiTheme="minorEastAsia" w:hAnsiTheme="minorEastAsia" w:cstheme="minorEastAsia"/>
                <w:szCs w:val="21"/>
              </w:rPr>
              <w:t>%</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4</w:t>
            </w:r>
            <w:r>
              <w:rPr>
                <w:rFonts w:hint="eastAsia" w:asciiTheme="minorEastAsia" w:hAnsiTheme="minorEastAsia" w:cstheme="minorEastAsia"/>
                <w:szCs w:val="21"/>
              </w:rPr>
              <w:t>0%</w:t>
            </w:r>
          </w:p>
        </w:tc>
      </w:tr>
      <w:tr>
        <w:tblPrEx>
          <w:tblCellMar>
            <w:top w:w="0" w:type="dxa"/>
            <w:left w:w="57" w:type="dxa"/>
            <w:bottom w:w="0" w:type="dxa"/>
            <w:right w:w="57" w:type="dxa"/>
          </w:tblCellMar>
        </w:tblPrEx>
        <w:trPr>
          <w:trHeight w:val="20" w:hRule="atLeast"/>
          <w:jc w:val="center"/>
        </w:trPr>
        <w:tc>
          <w:tcPr>
            <w:tcW w:w="2183" w:type="dxa"/>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74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170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159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20%</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6"/>
        <w:spacing w:line="420" w:lineRule="exact"/>
        <w:ind w:firstLine="480" w:firstLineChars="200"/>
        <w:rPr>
          <w:rFonts w:asciiTheme="minorEastAsia" w:hAnsiTheme="minorEastAsia" w:cstheme="minorEastAsia"/>
        </w:rPr>
      </w:pPr>
      <w:r>
        <w:rPr>
          <w:rFonts w:hint="eastAsia" w:asciiTheme="minorEastAsia" w:hAnsiTheme="minorEastAsia" w:eastAsiaTheme="minorEastAsia" w:cstheme="minorEastAsia"/>
        </w:rPr>
        <w:t>各考核环节按照附件中的评分标准进行成绩评定。</w:t>
      </w:r>
    </w:p>
    <w:p>
      <w:pPr>
        <w:pStyle w:val="6"/>
        <w:spacing w:line="420" w:lineRule="exact"/>
        <w:rPr>
          <w:rFonts w:asciiTheme="minorEastAsia" w:hAnsiTheme="minorEastAsia" w:eastAsiaTheme="minorEastAsia" w:cstheme="minorEastAsia"/>
        </w:rPr>
      </w:pPr>
      <w:r>
        <w:rPr>
          <w:rFonts w:hint="eastAsia" w:asciiTheme="majorEastAsia" w:hAnsiTheme="majorEastAsia" w:eastAsiaTheme="majorEastAsia" w:cstheme="majorEastAsia"/>
          <w:b/>
          <w:bCs/>
          <w:sz w:val="28"/>
          <w:szCs w:val="28"/>
        </w:rPr>
        <w:t>八、课程参考书目及资源</w:t>
      </w:r>
    </w:p>
    <w:p>
      <w:pPr>
        <w:spacing w:line="420" w:lineRule="exact"/>
        <w:ind w:firstLine="480" w:firstLineChars="200"/>
        <w:rPr>
          <w:rFonts w:hint="eastAsia" w:asciiTheme="minorEastAsia" w:hAnsiTheme="minorEastAsia" w:cstheme="minorEastAsia"/>
          <w:sz w:val="24"/>
        </w:rPr>
      </w:pPr>
      <w:r>
        <w:rPr>
          <w:rFonts w:hint="eastAsia" w:asciiTheme="minorEastAsia" w:hAnsiTheme="minorEastAsia" w:cstheme="minorEastAsia"/>
          <w:sz w:val="24"/>
          <w:lang w:val="en-US" w:eastAsia="zh-CN"/>
        </w:rPr>
        <w:t>1.吴敏 赵钰.制冷设备原理与维修.北京</w:t>
      </w:r>
      <w:r>
        <w:rPr>
          <w:rFonts w:hint="eastAsia" w:asciiTheme="minorEastAsia" w:hAnsiTheme="minorEastAsia" w:cstheme="minorEastAsia"/>
          <w:sz w:val="24"/>
        </w:rPr>
        <w:t>:</w:t>
      </w:r>
      <w:r>
        <w:rPr>
          <w:rFonts w:hint="eastAsia" w:asciiTheme="minorEastAsia" w:hAnsiTheme="minorEastAsia" w:cstheme="minorEastAsia"/>
          <w:sz w:val="24"/>
          <w:lang w:val="en-US" w:eastAsia="zh-CN"/>
        </w:rPr>
        <w:t>机械工业</w:t>
      </w:r>
      <w:r>
        <w:rPr>
          <w:rFonts w:hint="eastAsia" w:asciiTheme="minorEastAsia" w:hAnsiTheme="minorEastAsia" w:cstheme="minorEastAsia"/>
          <w:sz w:val="24"/>
        </w:rPr>
        <w:t>出版社</w:t>
      </w:r>
      <w:r>
        <w:rPr>
          <w:rFonts w:hint="eastAsia" w:asciiTheme="minorEastAsia" w:hAnsiTheme="minorEastAsia" w:cstheme="minorEastAsia"/>
          <w:sz w:val="24"/>
          <w:lang w:eastAsia="zh-CN"/>
        </w:rPr>
        <w:t>，</w:t>
      </w:r>
      <w:r>
        <w:rPr>
          <w:rFonts w:hint="eastAsia" w:asciiTheme="minorEastAsia" w:hAnsiTheme="minorEastAsia" w:cstheme="minorEastAsia"/>
          <w:sz w:val="24"/>
          <w:lang w:val="en-US" w:eastAsia="zh-CN"/>
        </w:rPr>
        <w:t>2014</w:t>
      </w:r>
      <w:r>
        <w:rPr>
          <w:rFonts w:hint="eastAsia" w:asciiTheme="minorEastAsia" w:hAnsiTheme="minorEastAsia" w:cstheme="minorEastAsia"/>
          <w:sz w:val="24"/>
        </w:rPr>
        <w:t>.</w:t>
      </w:r>
    </w:p>
    <w:p>
      <w:pPr>
        <w:spacing w:line="420" w:lineRule="exact"/>
        <w:ind w:firstLine="480" w:firstLineChars="200"/>
        <w:rPr>
          <w:rFonts w:hint="default" w:asciiTheme="minorEastAsia" w:hAnsiTheme="minorEastAsia" w:eastAsiaTheme="minorEastAsia" w:cstheme="minorEastAsia"/>
          <w:sz w:val="24"/>
          <w:lang w:val="en-US" w:eastAsia="zh-CN"/>
        </w:rPr>
      </w:pPr>
      <w:r>
        <w:rPr>
          <w:rFonts w:hint="eastAsia" w:asciiTheme="minorEastAsia" w:hAnsiTheme="minorEastAsia" w:cstheme="minorEastAsia"/>
          <w:sz w:val="24"/>
          <w:lang w:val="en-US" w:eastAsia="zh-CN"/>
        </w:rPr>
        <w:t>2.张小松.制冷技术与装置设计.重庆:重庆大学出版社，2010.</w:t>
      </w:r>
    </w:p>
    <w:p>
      <w:pPr>
        <w:pStyle w:val="6"/>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九、课程其它说明</w:t>
      </w:r>
    </w:p>
    <w:p>
      <w:pPr>
        <w:spacing w:line="420" w:lineRule="exact"/>
        <w:ind w:firstLine="600" w:firstLineChars="250"/>
        <w:rPr>
          <w:rFonts w:asciiTheme="minorEastAsia" w:hAnsiTheme="minorEastAsia" w:cstheme="minorEastAsia"/>
          <w:sz w:val="24"/>
        </w:rPr>
      </w:pPr>
      <w:r>
        <w:rPr>
          <w:rFonts w:hint="eastAsia" w:asciiTheme="minorEastAsia" w:hAnsiTheme="minorEastAsia" w:cstheme="minorEastAsia"/>
          <w:sz w:val="24"/>
        </w:rPr>
        <w:t>无</w:t>
      </w:r>
    </w:p>
    <w:p>
      <w:pPr>
        <w:pStyle w:val="6"/>
        <w:spacing w:line="420" w:lineRule="exact"/>
        <w:rPr>
          <w:rFonts w:asciiTheme="minorHAnsi" w:hAnsiTheme="minorHAnsi" w:eastAsiaTheme="minorEastAsia" w:cstheme="minorBidi"/>
          <w:kern w:val="2"/>
          <w:sz w:val="21"/>
        </w:rPr>
      </w:pPr>
    </w:p>
    <w:p>
      <w:pPr>
        <w:pStyle w:val="6"/>
        <w:spacing w:line="420" w:lineRule="exact"/>
        <w:rPr>
          <w:rFonts w:asciiTheme="minorHAnsi" w:hAnsiTheme="minorHAnsi" w:eastAsiaTheme="minorEastAsia" w:cstheme="minorBidi"/>
          <w:kern w:val="2"/>
          <w:sz w:val="21"/>
        </w:rPr>
        <w:sectPr>
          <w:pgSz w:w="11906" w:h="16838"/>
          <w:pgMar w:top="1440" w:right="1797" w:bottom="1440" w:left="1797" w:header="851" w:footer="992" w:gutter="0"/>
          <w:cols w:space="0" w:num="1"/>
          <w:docGrid w:type="lines" w:linePitch="319" w:charSpace="0"/>
        </w:sectPr>
      </w:pPr>
    </w:p>
    <w:p>
      <w:pPr>
        <w:spacing w:line="300" w:lineRule="auto"/>
        <w:jc w:val="left"/>
      </w:pPr>
      <w:r>
        <w:rPr>
          <w:rFonts w:hint="eastAsia" w:asciiTheme="minorEastAsia" w:hAnsiTheme="minorEastAsia" w:cstheme="minorEastAsia"/>
          <w:b/>
          <w:bCs/>
          <w:sz w:val="28"/>
          <w:szCs w:val="28"/>
        </w:rPr>
        <w:t>附件</w:t>
      </w:r>
      <w:r>
        <w:rPr>
          <w:rFonts w:hint="eastAsia" w:asciiTheme="minorEastAsia" w:hAnsiTheme="minorEastAsia" w:cstheme="minorEastAsia"/>
          <w:sz w:val="28"/>
          <w:szCs w:val="28"/>
        </w:rPr>
        <w:t>：</w:t>
      </w:r>
    </w:p>
    <w:p>
      <w:pPr>
        <w:tabs>
          <w:tab w:val="left" w:pos="3046"/>
        </w:tabs>
        <w:spacing w:line="420" w:lineRule="exact"/>
        <w:rPr>
          <w:rFonts w:asciiTheme="minorEastAsia" w:hAnsiTheme="minorEastAsia" w:cstheme="minorEastAsia"/>
          <w:sz w:val="24"/>
        </w:rPr>
      </w:pPr>
      <w:r>
        <w:rPr>
          <w:rFonts w:hint="eastAsia" w:asciiTheme="minorEastAsia" w:hAnsiTheme="minorEastAsia" w:cstheme="minorEastAsia"/>
          <w:b/>
          <w:bCs/>
          <w:sz w:val="24"/>
        </w:rPr>
        <w:t>一、考核环节评分标准</w:t>
      </w:r>
    </w:p>
    <w:tbl>
      <w:tblPr>
        <w:tblStyle w:val="4"/>
        <w:tblW w:w="8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411"/>
        <w:gridCol w:w="1288"/>
        <w:gridCol w:w="1487"/>
        <w:gridCol w:w="1538"/>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tcBorders>
              <w:tl2br w:val="single" w:color="auto" w:sz="4" w:space="0"/>
            </w:tcBorders>
          </w:tcPr>
          <w:p>
            <w:pPr>
              <w:pStyle w:val="7"/>
              <w:rPr>
                <w:rFonts w:asciiTheme="minorEastAsia" w:hAnsiTheme="minorEastAsia" w:cstheme="minorEastAsia"/>
                <w:kern w:val="2"/>
                <w:sz w:val="21"/>
                <w:szCs w:val="21"/>
              </w:rPr>
            </w:pPr>
            <w:r>
              <w:rPr>
                <w:rFonts w:hint="eastAsia" w:asciiTheme="minorEastAsia" w:hAnsiTheme="minorEastAsia" w:cstheme="minorEastAsia"/>
                <w:kern w:val="2"/>
                <w:sz w:val="21"/>
                <w:szCs w:val="21"/>
              </w:rPr>
              <w:t>成绩</w:t>
            </w:r>
          </w:p>
          <w:p>
            <w:pPr>
              <w:pStyle w:val="7"/>
              <w:jc w:val="both"/>
              <w:rPr>
                <w:rFonts w:asciiTheme="minorEastAsia" w:hAnsiTheme="minorEastAsia" w:cstheme="minorEastAsia"/>
                <w:kern w:val="2"/>
                <w:sz w:val="21"/>
                <w:szCs w:val="21"/>
              </w:rPr>
            </w:pPr>
            <w:r>
              <w:rPr>
                <w:rFonts w:hint="eastAsia" w:asciiTheme="minorEastAsia" w:hAnsiTheme="minorEastAsia" w:cstheme="minorEastAsia"/>
                <w:kern w:val="2"/>
                <w:sz w:val="21"/>
                <w:szCs w:val="21"/>
              </w:rPr>
              <w:t>考核环节</w:t>
            </w:r>
          </w:p>
        </w:tc>
        <w:tc>
          <w:tcPr>
            <w:tcW w:w="1411"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优（90～100）</w:t>
            </w:r>
          </w:p>
        </w:tc>
        <w:tc>
          <w:tcPr>
            <w:tcW w:w="1288"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良（80～89）</w:t>
            </w:r>
          </w:p>
        </w:tc>
        <w:tc>
          <w:tcPr>
            <w:tcW w:w="1487"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中等（70～79）</w:t>
            </w:r>
          </w:p>
        </w:tc>
        <w:tc>
          <w:tcPr>
            <w:tcW w:w="1538"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及格（60～69）</w:t>
            </w:r>
          </w:p>
        </w:tc>
        <w:tc>
          <w:tcPr>
            <w:tcW w:w="1450"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526" w:type="dxa"/>
            <w:vAlign w:val="center"/>
          </w:tcPr>
          <w:p>
            <w:pPr>
              <w:pStyle w:val="8"/>
              <w:spacing w:line="240" w:lineRule="auto"/>
              <w:jc w:val="center"/>
              <w:rPr>
                <w:rFonts w:asciiTheme="minorEastAsia" w:hAnsiTheme="minorEastAsia" w:cstheme="minorEastAsia"/>
                <w:b/>
              </w:rPr>
            </w:pPr>
            <w:r>
              <w:rPr>
                <w:rFonts w:hint="eastAsia" w:asciiTheme="minorEastAsia" w:hAnsiTheme="minorEastAsia" w:cstheme="minorEastAsia"/>
                <w:color w:val="000000"/>
              </w:rPr>
              <w:t>机器验收</w:t>
            </w:r>
          </w:p>
        </w:tc>
        <w:tc>
          <w:tcPr>
            <w:tcW w:w="1411" w:type="dxa"/>
          </w:tcPr>
          <w:p>
            <w:pPr>
              <w:rPr>
                <w:rFonts w:ascii="Times New Roman" w:hAnsi="Times New Roman"/>
                <w:szCs w:val="21"/>
              </w:rPr>
            </w:pPr>
            <w:r>
              <w:rPr>
                <w:rFonts w:hint="eastAsia" w:ascii="Times New Roman" w:hAnsi="Times New Roman"/>
                <w:kern w:val="0"/>
                <w:szCs w:val="21"/>
              </w:rPr>
              <w:t>电路安装</w:t>
            </w:r>
            <w:r>
              <w:rPr>
                <w:rFonts w:hint="eastAsia" w:ascii="Times New Roman" w:hAnsi="Times New Roman"/>
                <w:szCs w:val="21"/>
              </w:rPr>
              <w:t>正确；完全达到整机指标要求，机器工作正常、稳定。</w:t>
            </w:r>
          </w:p>
        </w:tc>
        <w:tc>
          <w:tcPr>
            <w:tcW w:w="1288" w:type="dxa"/>
          </w:tcPr>
          <w:p>
            <w:pPr>
              <w:rPr>
                <w:rFonts w:ascii="Times New Roman" w:hAnsi="Times New Roman"/>
                <w:szCs w:val="21"/>
              </w:rPr>
            </w:pPr>
            <w:r>
              <w:rPr>
                <w:rFonts w:hint="eastAsia" w:ascii="Times New Roman" w:hAnsi="Times New Roman"/>
                <w:szCs w:val="21"/>
              </w:rPr>
              <w:t>能实施电路的安装；基本达到整机指标要求，工作正常、稳定。</w:t>
            </w:r>
          </w:p>
        </w:tc>
        <w:tc>
          <w:tcPr>
            <w:tcW w:w="1487" w:type="dxa"/>
          </w:tcPr>
          <w:p>
            <w:pPr>
              <w:rPr>
                <w:rFonts w:ascii="Times New Roman" w:hAnsi="Times New Roman"/>
                <w:szCs w:val="21"/>
              </w:rPr>
            </w:pPr>
            <w:r>
              <w:rPr>
                <w:rFonts w:hint="eastAsia" w:ascii="Times New Roman" w:hAnsi="Times New Roman"/>
                <w:szCs w:val="21"/>
              </w:rPr>
              <w:t>能实施电路的安装；达到整机大部分指标要求，工作基本正常、稳定。</w:t>
            </w:r>
          </w:p>
        </w:tc>
        <w:tc>
          <w:tcPr>
            <w:tcW w:w="1538" w:type="dxa"/>
          </w:tcPr>
          <w:p>
            <w:pPr>
              <w:rPr>
                <w:rFonts w:ascii="Times New Roman" w:hAnsi="Times New Roman"/>
                <w:szCs w:val="21"/>
              </w:rPr>
            </w:pPr>
            <w:r>
              <w:rPr>
                <w:rFonts w:hint="eastAsia" w:ascii="Times New Roman" w:hAnsi="Times New Roman"/>
                <w:szCs w:val="21"/>
              </w:rPr>
              <w:t>尚能实施电路的安装；达到整机大部分指标要求，工作基本正常，但稳定性不够。</w:t>
            </w:r>
          </w:p>
        </w:tc>
        <w:tc>
          <w:tcPr>
            <w:tcW w:w="1450" w:type="dxa"/>
          </w:tcPr>
          <w:p>
            <w:pPr>
              <w:rPr>
                <w:rFonts w:ascii="Times New Roman" w:hAnsi="Times New Roman"/>
                <w:szCs w:val="21"/>
              </w:rPr>
            </w:pPr>
            <w:r>
              <w:rPr>
                <w:rFonts w:hint="eastAsia" w:ascii="Times New Roman" w:hAnsi="Times New Roman"/>
                <w:szCs w:val="21"/>
              </w:rPr>
              <w:t>尚能实施电路的安装；不能达到整机大部分指标要求，工作不正常、不稳定</w:t>
            </w:r>
            <w:r>
              <w:rPr>
                <w:rFonts w:hint="eastAsia" w:ascii="Times New Roman" w:hAnsi="Times New Roman"/>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526" w:type="dxa"/>
            <w:vAlign w:val="center"/>
          </w:tcPr>
          <w:p>
            <w:pPr>
              <w:pStyle w:val="8"/>
              <w:spacing w:line="240" w:lineRule="auto"/>
              <w:jc w:val="center"/>
              <w:rPr>
                <w:rFonts w:asciiTheme="minorEastAsia" w:hAnsiTheme="minorEastAsia" w:cstheme="minorEastAsia"/>
                <w:b/>
              </w:rPr>
            </w:pPr>
            <w:r>
              <w:rPr>
                <w:rFonts w:hint="eastAsia" w:asciiTheme="minorEastAsia" w:hAnsiTheme="minorEastAsia" w:cstheme="minorEastAsia"/>
                <w:color w:val="000000"/>
              </w:rPr>
              <w:t>调试与排故</w:t>
            </w:r>
          </w:p>
        </w:tc>
        <w:tc>
          <w:tcPr>
            <w:tcW w:w="1411" w:type="dxa"/>
          </w:tcPr>
          <w:p>
            <w:pPr>
              <w:pStyle w:val="8"/>
              <w:spacing w:line="240" w:lineRule="auto"/>
              <w:jc w:val="both"/>
              <w:rPr>
                <w:rFonts w:ascii="Times New Roman" w:hAnsi="Times New Roman"/>
              </w:rPr>
            </w:pPr>
            <w:r>
              <w:rPr>
                <w:rFonts w:hint="eastAsia" w:ascii="Times New Roman" w:hAnsi="Times New Roman"/>
                <w:kern w:val="0"/>
              </w:rPr>
              <w:t>整机调试方案正确；调试、检修步骤和方法完全得当；能正确分析和应用测试数据；故障排除，机器工作正常。</w:t>
            </w:r>
          </w:p>
        </w:tc>
        <w:tc>
          <w:tcPr>
            <w:tcW w:w="1288" w:type="dxa"/>
          </w:tcPr>
          <w:p>
            <w:pPr>
              <w:pStyle w:val="8"/>
              <w:spacing w:line="240" w:lineRule="auto"/>
              <w:jc w:val="both"/>
              <w:rPr>
                <w:rFonts w:ascii="Times New Roman" w:hAnsi="Times New Roman"/>
              </w:rPr>
            </w:pPr>
            <w:r>
              <w:rPr>
                <w:rFonts w:hint="eastAsia" w:ascii="Times New Roman" w:hAnsi="Times New Roman"/>
                <w:kern w:val="0"/>
              </w:rPr>
              <w:t>能正确设计整机调试方案；调试、检修步骤和方法得当；能基本分析和应用测试数据；故障排除，机器工作正常。</w:t>
            </w:r>
          </w:p>
        </w:tc>
        <w:tc>
          <w:tcPr>
            <w:tcW w:w="1487" w:type="dxa"/>
          </w:tcPr>
          <w:p>
            <w:pPr>
              <w:pStyle w:val="8"/>
              <w:spacing w:line="240" w:lineRule="auto"/>
              <w:jc w:val="both"/>
              <w:rPr>
                <w:rFonts w:ascii="Times New Roman" w:hAnsi="Times New Roman"/>
              </w:rPr>
            </w:pPr>
            <w:r>
              <w:rPr>
                <w:rFonts w:hint="eastAsia" w:ascii="Times New Roman" w:hAnsi="Times New Roman"/>
                <w:kern w:val="0"/>
              </w:rPr>
              <w:t>能制定整机调试方案；调试、检修步骤和方法基本得当；能基本分析和应用测试数据；故障排除，机器工作正常。</w:t>
            </w:r>
          </w:p>
        </w:tc>
        <w:tc>
          <w:tcPr>
            <w:tcW w:w="1538" w:type="dxa"/>
          </w:tcPr>
          <w:p>
            <w:pPr>
              <w:pStyle w:val="8"/>
              <w:spacing w:line="240" w:lineRule="auto"/>
              <w:jc w:val="both"/>
              <w:rPr>
                <w:rFonts w:ascii="Times New Roman" w:hAnsi="Times New Roman"/>
              </w:rPr>
            </w:pPr>
            <w:r>
              <w:rPr>
                <w:rFonts w:hint="eastAsia" w:ascii="Times New Roman" w:hAnsi="Times New Roman"/>
                <w:kern w:val="0"/>
              </w:rPr>
              <w:t>尚能制定整机调试方案；调试、检修步骤和方法大部分得当；能基本分析和应用部分测试数据；故障基本排除，机器工作正常。</w:t>
            </w:r>
          </w:p>
        </w:tc>
        <w:tc>
          <w:tcPr>
            <w:tcW w:w="1450" w:type="dxa"/>
          </w:tcPr>
          <w:p>
            <w:pPr>
              <w:pStyle w:val="8"/>
              <w:spacing w:line="240" w:lineRule="auto"/>
              <w:jc w:val="both"/>
              <w:rPr>
                <w:rFonts w:ascii="Times New Roman" w:hAnsi="Times New Roman"/>
              </w:rPr>
            </w:pPr>
            <w:r>
              <w:rPr>
                <w:rFonts w:hint="eastAsia" w:ascii="Times New Roman" w:hAnsi="Times New Roman"/>
              </w:rPr>
              <w:t>无</w:t>
            </w:r>
            <w:r>
              <w:rPr>
                <w:rFonts w:hint="eastAsia" w:ascii="Times New Roman" w:hAnsi="Times New Roman"/>
                <w:kern w:val="0"/>
              </w:rPr>
              <w:t>整机调试方案；调试、检修步骤和方法错误；能基本分析和应用部分测试数据；故障未排除，机器工作不正常。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526" w:type="dxa"/>
            <w:vAlign w:val="center"/>
          </w:tcPr>
          <w:p>
            <w:pPr>
              <w:pStyle w:val="8"/>
              <w:spacing w:line="240" w:lineRule="auto"/>
              <w:jc w:val="center"/>
              <w:rPr>
                <w:rFonts w:asciiTheme="minorEastAsia" w:hAnsiTheme="minorEastAsia" w:cstheme="minorEastAsia"/>
                <w:b/>
              </w:rPr>
            </w:pPr>
            <w:r>
              <w:rPr>
                <w:rFonts w:hint="eastAsia" w:asciiTheme="minorEastAsia" w:hAnsiTheme="minorEastAsia" w:cstheme="minorEastAsia"/>
                <w:color w:val="000000"/>
              </w:rPr>
              <w:t>实训报告</w:t>
            </w:r>
          </w:p>
        </w:tc>
        <w:tc>
          <w:tcPr>
            <w:tcW w:w="1411" w:type="dxa"/>
          </w:tcPr>
          <w:p>
            <w:pPr>
              <w:autoSpaceDE w:val="0"/>
              <w:autoSpaceDN w:val="0"/>
              <w:adjustRightInd w:val="0"/>
              <w:rPr>
                <w:rFonts w:ascii="Times New Roman" w:hAnsi="Times New Roman"/>
                <w:szCs w:val="21"/>
              </w:rPr>
            </w:pPr>
            <w:r>
              <w:rPr>
                <w:rFonts w:hint="eastAsia" w:ascii="Times New Roman" w:hAnsi="Times New Roman"/>
                <w:szCs w:val="21"/>
              </w:rPr>
              <w:t>格式正确，表达清晰，图表规范</w:t>
            </w:r>
            <w:r>
              <w:rPr>
                <w:rFonts w:hint="eastAsia" w:ascii="Times New Roman" w:hAnsi="Times New Roman"/>
                <w:kern w:val="0"/>
                <w:szCs w:val="21"/>
              </w:rPr>
              <w:t>；能完全遵守职业规范。</w:t>
            </w:r>
          </w:p>
        </w:tc>
        <w:tc>
          <w:tcPr>
            <w:tcW w:w="1288" w:type="dxa"/>
          </w:tcPr>
          <w:p>
            <w:pPr>
              <w:autoSpaceDE w:val="0"/>
              <w:autoSpaceDN w:val="0"/>
              <w:adjustRightInd w:val="0"/>
              <w:rPr>
                <w:rFonts w:ascii="Times New Roman" w:hAnsi="Times New Roman"/>
                <w:szCs w:val="21"/>
              </w:rPr>
            </w:pPr>
            <w:r>
              <w:rPr>
                <w:rFonts w:hint="eastAsia" w:ascii="Times New Roman" w:hAnsi="Times New Roman"/>
                <w:szCs w:val="21"/>
              </w:rPr>
              <w:t>格式正确，表达较清晰，图表较规范</w:t>
            </w:r>
            <w:r>
              <w:rPr>
                <w:rFonts w:hint="eastAsia" w:ascii="Times New Roman" w:hAnsi="Times New Roman"/>
                <w:kern w:val="0"/>
                <w:szCs w:val="21"/>
              </w:rPr>
              <w:t>；能完全遵守职业规范。</w:t>
            </w:r>
          </w:p>
        </w:tc>
        <w:tc>
          <w:tcPr>
            <w:tcW w:w="1487" w:type="dxa"/>
          </w:tcPr>
          <w:p>
            <w:pPr>
              <w:autoSpaceDE w:val="0"/>
              <w:autoSpaceDN w:val="0"/>
              <w:adjustRightInd w:val="0"/>
              <w:rPr>
                <w:rFonts w:ascii="Times New Roman" w:hAnsi="Times New Roman"/>
                <w:szCs w:val="21"/>
              </w:rPr>
            </w:pPr>
            <w:r>
              <w:rPr>
                <w:rFonts w:hint="eastAsia" w:ascii="Times New Roman" w:hAnsi="Times New Roman"/>
                <w:szCs w:val="21"/>
              </w:rPr>
              <w:t>格式基本正确，表达基本清晰，图表基本较规范</w:t>
            </w:r>
            <w:r>
              <w:rPr>
                <w:rFonts w:hint="eastAsia" w:ascii="Times New Roman" w:hAnsi="Times New Roman"/>
                <w:kern w:val="0"/>
                <w:szCs w:val="21"/>
              </w:rPr>
              <w:t>；能遵守职业规范。</w:t>
            </w:r>
          </w:p>
        </w:tc>
        <w:tc>
          <w:tcPr>
            <w:tcW w:w="1538" w:type="dxa"/>
          </w:tcPr>
          <w:p>
            <w:pPr>
              <w:autoSpaceDE w:val="0"/>
              <w:autoSpaceDN w:val="0"/>
              <w:adjustRightInd w:val="0"/>
              <w:rPr>
                <w:rFonts w:ascii="Times New Roman" w:hAnsi="Times New Roman"/>
                <w:szCs w:val="21"/>
              </w:rPr>
            </w:pPr>
            <w:r>
              <w:rPr>
                <w:rFonts w:hint="eastAsia" w:ascii="Times New Roman" w:hAnsi="Times New Roman"/>
                <w:szCs w:val="21"/>
              </w:rPr>
              <w:t>格式基本符合要求，表达无原则性错误，图表无原则性错误</w:t>
            </w:r>
            <w:r>
              <w:rPr>
                <w:rFonts w:hint="eastAsia" w:ascii="Times New Roman" w:hAnsi="Times New Roman"/>
                <w:kern w:val="0"/>
                <w:szCs w:val="21"/>
              </w:rPr>
              <w:t>；能基本遵守职业规范。</w:t>
            </w:r>
          </w:p>
        </w:tc>
        <w:tc>
          <w:tcPr>
            <w:tcW w:w="1450" w:type="dxa"/>
          </w:tcPr>
          <w:p>
            <w:pPr>
              <w:pStyle w:val="8"/>
              <w:spacing w:line="240" w:lineRule="auto"/>
              <w:jc w:val="both"/>
              <w:rPr>
                <w:rFonts w:ascii="Times New Roman" w:hAnsi="Times New Roman"/>
              </w:rPr>
            </w:pPr>
            <w:r>
              <w:rPr>
                <w:rFonts w:hint="eastAsia" w:ascii="Times New Roman" w:hAnsi="Times New Roman"/>
              </w:rPr>
              <w:t>未按格式规范要求完成实训报告；未能掌握职业标准的内涵。</w:t>
            </w:r>
          </w:p>
        </w:tc>
      </w:tr>
    </w:tbl>
    <w:p>
      <w:pPr>
        <w:pStyle w:val="6"/>
        <w:adjustRightInd/>
        <w:spacing w:line="400" w:lineRule="exact"/>
        <w:rPr>
          <w:rFonts w:asciiTheme="minorEastAsia" w:hAnsiTheme="minorEastAsia" w:eastAsiaTheme="minorEastAsia" w:cstheme="minorEastAsia"/>
          <w:b/>
          <w:bCs/>
        </w:rPr>
      </w:pPr>
    </w:p>
    <w:p>
      <w:pPr>
        <w:pStyle w:val="6"/>
        <w:adjustRightInd/>
        <w:spacing w:line="400" w:lineRule="exact"/>
        <w:rPr>
          <w:rFonts w:asciiTheme="minorEastAsia" w:hAnsiTheme="minorEastAsia" w:eastAsiaTheme="minorEastAsia" w:cstheme="minorEastAsia"/>
        </w:rPr>
      </w:pPr>
      <w:r>
        <w:rPr>
          <w:rFonts w:hint="eastAsia" w:asciiTheme="minorEastAsia" w:hAnsiTheme="minorEastAsia" w:eastAsiaTheme="minorEastAsia" w:cstheme="minorEastAsia"/>
          <w:b/>
          <w:bCs/>
        </w:rPr>
        <w:t>二、《</w:t>
      </w:r>
      <w:r>
        <w:rPr>
          <w:rFonts w:hint="eastAsia" w:asciiTheme="minorEastAsia" w:hAnsiTheme="minorEastAsia" w:eastAsiaTheme="minorEastAsia" w:cstheme="minorEastAsia"/>
          <w:b/>
          <w:bCs/>
          <w:lang w:val="en-US" w:eastAsia="zh-CN"/>
        </w:rPr>
        <w:t>制冷技术实训</w:t>
      </w:r>
      <w:r>
        <w:rPr>
          <w:rFonts w:hint="eastAsia" w:asciiTheme="minorEastAsia" w:hAnsiTheme="minorEastAsia" w:eastAsiaTheme="minorEastAsia" w:cstheme="minorEastAsia"/>
          <w:b/>
          <w:bCs/>
        </w:rPr>
        <w:t>》报告撰写规范</w:t>
      </w:r>
      <w:bookmarkStart w:id="0" w:name="_GoBack"/>
      <w:bookmarkEnd w:id="0"/>
    </w:p>
    <w:p>
      <w:pPr>
        <w:pStyle w:val="10"/>
        <w:adjustRightInd/>
        <w:spacing w:line="400" w:lineRule="exact"/>
        <w:ind w:firstLine="120" w:firstLineChars="5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（一）报告内容组成</w:t>
      </w:r>
    </w:p>
    <w:p>
      <w:pPr>
        <w:pStyle w:val="10"/>
        <w:adjustRightInd/>
        <w:spacing w:line="400" w:lineRule="exact"/>
        <w:ind w:firstLine="480"/>
        <w:rPr>
          <w:rFonts w:asciiTheme="minorEastAsia" w:hAnsiTheme="minorEastAsia" w:eastAsiaTheme="minorEastAsia" w:cstheme="minorEastAsia"/>
          <w:b w:val="0"/>
          <w:bCs w:val="0"/>
        </w:rPr>
      </w:pPr>
      <w:r>
        <w:rPr>
          <w:rFonts w:hint="eastAsia" w:ascii="Times New Roman" w:hAnsi="Times New Roman"/>
          <w:b w:val="0"/>
        </w:rPr>
        <w:t>报告由实训目的、实训要求、实训内容与步骤、数据分析、实训小结等部分组成。</w:t>
      </w:r>
    </w:p>
    <w:p>
      <w:pPr>
        <w:pStyle w:val="10"/>
        <w:adjustRightInd/>
        <w:spacing w:line="400" w:lineRule="exact"/>
        <w:ind w:firstLine="120" w:firstLineChars="5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w:t>
      </w:r>
      <w:r>
        <w:rPr>
          <w:rStyle w:val="11"/>
          <w:rFonts w:hint="eastAsia" w:asciiTheme="minorEastAsia" w:hAnsiTheme="minorEastAsia" w:eastAsiaTheme="minorEastAsia" w:cstheme="minorEastAsia"/>
          <w:b w:val="0"/>
          <w:bCs w:val="0"/>
        </w:rPr>
        <w:t>二</w:t>
      </w:r>
      <w:r>
        <w:rPr>
          <w:rFonts w:hint="eastAsia" w:asciiTheme="minorEastAsia" w:hAnsiTheme="minorEastAsia" w:eastAsiaTheme="minorEastAsia" w:cstheme="minorEastAsia"/>
          <w:b w:val="0"/>
          <w:bCs w:val="0"/>
        </w:rPr>
        <w:t>）报告撰写要求</w:t>
      </w:r>
    </w:p>
    <w:p>
      <w:pPr>
        <w:spacing w:line="400" w:lineRule="exact"/>
        <w:ind w:firstLine="480" w:firstLineChars="200"/>
        <w:rPr>
          <w:rFonts w:ascii="Times New Roman" w:hAnsi="Times New Roman"/>
          <w:sz w:val="24"/>
        </w:rPr>
      </w:pPr>
      <w:r>
        <w:rPr>
          <w:rFonts w:ascii="Times New Roman" w:hAnsi="Times New Roman"/>
          <w:sz w:val="24"/>
        </w:rPr>
        <w:t xml:space="preserve">1. </w:t>
      </w:r>
      <w:r>
        <w:rPr>
          <w:rFonts w:hint="eastAsia" w:ascii="Times New Roman" w:hAnsi="Times New Roman"/>
          <w:sz w:val="24"/>
        </w:rPr>
        <w:t>实训目的</w:t>
      </w:r>
    </w:p>
    <w:p>
      <w:pPr>
        <w:spacing w:line="400" w:lineRule="exact"/>
        <w:ind w:firstLine="720" w:firstLineChars="300"/>
        <w:rPr>
          <w:rFonts w:ascii="Times New Roman" w:hAnsi="Times New Roman"/>
          <w:sz w:val="24"/>
        </w:rPr>
      </w:pPr>
      <w:r>
        <w:rPr>
          <w:rFonts w:hint="eastAsia" w:ascii="Times New Roman" w:hAnsi="Times New Roman"/>
          <w:sz w:val="24"/>
        </w:rPr>
        <w:t>实训目的应明确，要涵盖电路的工作原理、元器件的选用与检测、电路的安装、测量、调试与检修。</w:t>
      </w:r>
    </w:p>
    <w:p>
      <w:pPr>
        <w:spacing w:line="400" w:lineRule="exact"/>
        <w:ind w:firstLine="480" w:firstLineChars="200"/>
        <w:rPr>
          <w:rFonts w:ascii="Times New Roman" w:hAnsi="Times New Roman"/>
          <w:sz w:val="24"/>
        </w:rPr>
      </w:pPr>
      <w:r>
        <w:rPr>
          <w:rFonts w:ascii="Times New Roman" w:hAnsi="Times New Roman"/>
          <w:sz w:val="24"/>
        </w:rPr>
        <w:t xml:space="preserve">2. </w:t>
      </w:r>
      <w:r>
        <w:rPr>
          <w:rFonts w:hint="eastAsia" w:ascii="Times New Roman" w:hAnsi="Times New Roman"/>
          <w:sz w:val="24"/>
        </w:rPr>
        <w:t>实训要求</w:t>
      </w:r>
    </w:p>
    <w:p>
      <w:pPr>
        <w:spacing w:line="400" w:lineRule="exact"/>
        <w:ind w:firstLine="720" w:firstLineChars="300"/>
        <w:rPr>
          <w:rFonts w:ascii="Times New Roman" w:hAnsi="Times New Roman"/>
          <w:sz w:val="24"/>
        </w:rPr>
      </w:pPr>
      <w:r>
        <w:rPr>
          <w:rFonts w:hint="eastAsia" w:ascii="Times New Roman" w:hAnsi="Times New Roman"/>
          <w:sz w:val="24"/>
        </w:rPr>
        <w:t>实训要求应具体，要涵盖电路的技术指标和性能要求。</w:t>
      </w:r>
    </w:p>
    <w:p>
      <w:pPr>
        <w:spacing w:line="400" w:lineRule="exact"/>
        <w:ind w:firstLine="480" w:firstLineChars="200"/>
        <w:rPr>
          <w:rFonts w:ascii="Times New Roman" w:hAnsi="Times New Roman"/>
          <w:sz w:val="24"/>
        </w:rPr>
      </w:pPr>
      <w:r>
        <w:rPr>
          <w:rFonts w:ascii="Times New Roman" w:hAnsi="Times New Roman"/>
          <w:sz w:val="24"/>
        </w:rPr>
        <w:t xml:space="preserve">3. </w:t>
      </w:r>
      <w:r>
        <w:rPr>
          <w:rFonts w:hint="eastAsia" w:ascii="Times New Roman" w:hAnsi="Times New Roman"/>
          <w:sz w:val="24"/>
        </w:rPr>
        <w:t>实训内容与步骤</w:t>
      </w:r>
    </w:p>
    <w:p>
      <w:pPr>
        <w:spacing w:line="400" w:lineRule="exact"/>
        <w:ind w:firstLine="720" w:firstLineChars="300"/>
        <w:rPr>
          <w:rFonts w:ascii="Times New Roman" w:hAnsi="Times New Roman"/>
          <w:color w:val="000000"/>
          <w:sz w:val="24"/>
        </w:rPr>
      </w:pPr>
      <w:r>
        <w:rPr>
          <w:rFonts w:hint="eastAsia" w:ascii="Times New Roman" w:hAnsi="Times New Roman"/>
          <w:color w:val="000000"/>
          <w:sz w:val="24"/>
        </w:rPr>
        <w:t>实训内容要正确，能体现产品标准的工作要求；实训方案要正确，实训步骤要细化，实训方法要得当，要有可操作性。</w:t>
      </w:r>
    </w:p>
    <w:p>
      <w:pPr>
        <w:spacing w:line="400" w:lineRule="exact"/>
        <w:ind w:firstLine="480" w:firstLineChars="200"/>
        <w:rPr>
          <w:rFonts w:ascii="Times New Roman" w:hAnsi="Times New Roman"/>
          <w:color w:val="000000"/>
          <w:sz w:val="24"/>
        </w:rPr>
      </w:pPr>
      <w:r>
        <w:rPr>
          <w:rFonts w:ascii="Times New Roman" w:hAnsi="Times New Roman"/>
          <w:color w:val="000000"/>
          <w:sz w:val="24"/>
        </w:rPr>
        <w:t xml:space="preserve">4. </w:t>
      </w:r>
      <w:r>
        <w:rPr>
          <w:rFonts w:hint="eastAsia" w:ascii="Times New Roman" w:hAnsi="Times New Roman"/>
          <w:color w:val="000000"/>
          <w:sz w:val="24"/>
        </w:rPr>
        <w:t>数据与分析</w:t>
      </w:r>
    </w:p>
    <w:p>
      <w:pPr>
        <w:spacing w:line="400" w:lineRule="exact"/>
        <w:ind w:firstLine="720" w:firstLineChars="300"/>
        <w:rPr>
          <w:rFonts w:ascii="Times New Roman" w:hAnsi="Times New Roman"/>
          <w:color w:val="000000"/>
          <w:sz w:val="24"/>
        </w:rPr>
      </w:pPr>
      <w:r>
        <w:rPr>
          <w:rFonts w:hint="eastAsia" w:ascii="Times New Roman" w:hAnsi="Times New Roman"/>
          <w:color w:val="000000"/>
          <w:sz w:val="24"/>
        </w:rPr>
        <w:t>测量数据应全面、正确，要有数据分析过程。</w:t>
      </w:r>
    </w:p>
    <w:p>
      <w:pPr>
        <w:spacing w:line="400" w:lineRule="exact"/>
        <w:ind w:firstLine="480" w:firstLineChars="200"/>
        <w:rPr>
          <w:rFonts w:ascii="Times New Roman" w:hAnsi="Times New Roman"/>
          <w:color w:val="000000"/>
          <w:sz w:val="24"/>
        </w:rPr>
      </w:pPr>
      <w:r>
        <w:rPr>
          <w:rFonts w:ascii="Times New Roman" w:hAnsi="Times New Roman"/>
          <w:color w:val="000000"/>
          <w:sz w:val="24"/>
        </w:rPr>
        <w:t xml:space="preserve">5. </w:t>
      </w:r>
      <w:r>
        <w:rPr>
          <w:rFonts w:hint="eastAsia" w:ascii="Times New Roman" w:hAnsi="Times New Roman"/>
          <w:color w:val="000000"/>
          <w:sz w:val="24"/>
        </w:rPr>
        <w:t>实训小结</w:t>
      </w:r>
    </w:p>
    <w:p>
      <w:pPr>
        <w:spacing w:line="400" w:lineRule="exact"/>
        <w:ind w:firstLine="720" w:firstLineChars="300"/>
        <w:rPr>
          <w:rFonts w:ascii="Times New Roman" w:hAnsi="Times New Roman"/>
          <w:sz w:val="24"/>
        </w:rPr>
      </w:pPr>
      <w:r>
        <w:rPr>
          <w:rFonts w:hint="eastAsia" w:ascii="Times New Roman" w:hAnsi="Times New Roman"/>
          <w:color w:val="000000"/>
          <w:sz w:val="24"/>
        </w:rPr>
        <w:t>实训小结应从自身的专业理论和专业技能的角度总结实训收获和体会</w:t>
      </w:r>
      <w:r>
        <w:rPr>
          <w:rFonts w:hint="eastAsia" w:ascii="Times New Roman" w:hAnsi="Times New Roman"/>
          <w:sz w:val="24"/>
        </w:rPr>
        <w:t>。</w:t>
      </w:r>
    </w:p>
    <w:p>
      <w:pPr>
        <w:spacing w:line="400" w:lineRule="exact"/>
        <w:ind w:firstLine="120" w:firstLineChars="50"/>
        <w:rPr>
          <w:rFonts w:ascii="Times New Roman" w:hAnsi="Times New Roman"/>
          <w:sz w:val="24"/>
        </w:rPr>
      </w:pPr>
      <w:r>
        <w:rPr>
          <w:rFonts w:hint="eastAsia" w:ascii="Times New Roman" w:hAnsi="Times New Roman"/>
          <w:sz w:val="24"/>
        </w:rPr>
        <w:t>（三）撰写格式要求</w:t>
      </w:r>
    </w:p>
    <w:p>
      <w:pPr>
        <w:spacing w:line="400" w:lineRule="exact"/>
        <w:ind w:firstLine="480" w:firstLineChars="200"/>
        <w:rPr>
          <w:rFonts w:ascii="Times New Roman" w:hAnsi="Times New Roman"/>
          <w:color w:val="000000"/>
          <w:sz w:val="24"/>
        </w:rPr>
      </w:pPr>
      <w:r>
        <w:rPr>
          <w:rFonts w:hint="eastAsia" w:ascii="Times New Roman" w:hAnsi="Times New Roman"/>
          <w:color w:val="000000"/>
          <w:sz w:val="24"/>
        </w:rPr>
        <w:t>1. 实训报告正文为手写稿。</w:t>
      </w:r>
    </w:p>
    <w:p>
      <w:pPr>
        <w:spacing w:line="400" w:lineRule="exact"/>
        <w:ind w:firstLine="480" w:firstLineChars="200"/>
        <w:rPr>
          <w:rFonts w:ascii="Times New Roman" w:hAnsi="Times New Roman"/>
          <w:color w:val="000000"/>
          <w:sz w:val="24"/>
        </w:rPr>
      </w:pPr>
      <w:r>
        <w:rPr>
          <w:rFonts w:hint="eastAsia" w:ascii="Times New Roman" w:hAnsi="Times New Roman"/>
          <w:color w:val="000000"/>
          <w:sz w:val="24"/>
        </w:rPr>
        <w:t>2</w:t>
      </w:r>
      <w:r>
        <w:rPr>
          <w:rFonts w:ascii="Times New Roman" w:hAnsi="Times New Roman"/>
          <w:color w:val="000000"/>
          <w:sz w:val="24"/>
        </w:rPr>
        <w:t xml:space="preserve">. </w:t>
      </w:r>
      <w:r>
        <w:rPr>
          <w:rFonts w:hint="eastAsia" w:ascii="Times New Roman" w:hAnsi="Times New Roman"/>
          <w:color w:val="000000"/>
          <w:sz w:val="24"/>
        </w:rPr>
        <w:t>封页按照统一的封面式样打印。</w:t>
      </w:r>
    </w:p>
    <w:p>
      <w:pPr>
        <w:spacing w:line="400" w:lineRule="exact"/>
        <w:ind w:firstLine="480" w:firstLineChars="200"/>
        <w:rPr>
          <w:rFonts w:ascii="Times New Roman" w:hAnsi="Times New Roman"/>
          <w:color w:val="000000"/>
          <w:sz w:val="24"/>
        </w:rPr>
      </w:pPr>
      <w:r>
        <w:rPr>
          <w:rFonts w:hint="eastAsia" w:ascii="Times New Roman" w:hAnsi="Times New Roman"/>
          <w:color w:val="000000"/>
          <w:sz w:val="24"/>
        </w:rPr>
        <w:t>3</w:t>
      </w:r>
      <w:r>
        <w:rPr>
          <w:rFonts w:ascii="Times New Roman" w:hAnsi="Times New Roman"/>
          <w:color w:val="000000"/>
          <w:sz w:val="24"/>
        </w:rPr>
        <w:t xml:space="preserve">. </w:t>
      </w:r>
      <w:r>
        <w:rPr>
          <w:rFonts w:hint="eastAsia" w:ascii="Times New Roman" w:hAnsi="Times New Roman"/>
          <w:color w:val="000000"/>
          <w:sz w:val="24"/>
        </w:rPr>
        <w:t>封面和全文纸张大小为</w:t>
      </w:r>
      <w:r>
        <w:rPr>
          <w:rFonts w:ascii="Times New Roman" w:hAnsi="Times New Roman"/>
          <w:color w:val="000000"/>
          <w:sz w:val="24"/>
        </w:rPr>
        <w:t>A4</w:t>
      </w:r>
      <w:r>
        <w:rPr>
          <w:rFonts w:hint="eastAsia" w:ascii="Times New Roman" w:hAnsi="Times New Roman"/>
          <w:color w:val="000000"/>
          <w:sz w:val="24"/>
        </w:rPr>
        <w:t>开本。</w:t>
      </w:r>
    </w:p>
    <w:p>
      <w:pPr>
        <w:ind w:firstLine="600" w:firstLineChars="250"/>
        <w:rPr>
          <w:rFonts w:ascii="Times New Roman" w:hAnsi="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汉仪书宋二简">
    <w:altName w:val="宋体"/>
    <w:panose1 w:val="02010609000101010101"/>
    <w:charset w:val="86"/>
    <w:family w:val="modern"/>
    <w:pitch w:val="default"/>
    <w:sig w:usb0="00000000" w:usb1="00000000" w:usb2="0000001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lNjBlMzhjNDJmZGZhYjgwMjUxZmE3NWFiNzBjZTUifQ=="/>
  </w:docVars>
  <w:rsids>
    <w:rsidRoot w:val="00C76B86"/>
    <w:rsid w:val="000C1483"/>
    <w:rsid w:val="001061A2"/>
    <w:rsid w:val="00364CBC"/>
    <w:rsid w:val="0045162F"/>
    <w:rsid w:val="00494414"/>
    <w:rsid w:val="006B2C62"/>
    <w:rsid w:val="008B6E75"/>
    <w:rsid w:val="008F75D1"/>
    <w:rsid w:val="00AD3C48"/>
    <w:rsid w:val="00AF6A0F"/>
    <w:rsid w:val="00BE2946"/>
    <w:rsid w:val="00C76B86"/>
    <w:rsid w:val="00D21C83"/>
    <w:rsid w:val="00D87795"/>
    <w:rsid w:val="00FE1B17"/>
    <w:rsid w:val="06B00D26"/>
    <w:rsid w:val="094F65B3"/>
    <w:rsid w:val="0FFF5ED8"/>
    <w:rsid w:val="3760182B"/>
    <w:rsid w:val="388C6F96"/>
    <w:rsid w:val="3F8939FB"/>
    <w:rsid w:val="436B0B3E"/>
    <w:rsid w:val="4419026E"/>
    <w:rsid w:val="503818D2"/>
    <w:rsid w:val="53BC3B38"/>
    <w:rsid w:val="78412EB3"/>
    <w:rsid w:val="797E12F3"/>
    <w:rsid w:val="7AA0368B"/>
    <w:rsid w:val="7D8551FC"/>
    <w:rsid w:val="7F9C65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4"/>
    <w:autoRedefine/>
    <w:unhideWhenUsed/>
    <w:qFormat/>
    <w:uiPriority w:val="99"/>
    <w:pPr>
      <w:tabs>
        <w:tab w:val="center" w:pos="4153"/>
        <w:tab w:val="right" w:pos="8306"/>
      </w:tabs>
      <w:snapToGrid w:val="0"/>
      <w:jc w:val="left"/>
    </w:pPr>
    <w:rPr>
      <w:sz w:val="18"/>
      <w:szCs w:val="18"/>
    </w:rPr>
  </w:style>
  <w:style w:type="paragraph" w:styleId="3">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Default"/>
    <w:link w:val="12"/>
    <w:autoRedefine/>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customStyle="1" w:styleId="7">
    <w:name w:val="！表格首行"/>
    <w:basedOn w:val="1"/>
    <w:qFormat/>
    <w:uiPriority w:val="99"/>
    <w:pPr>
      <w:jc w:val="center"/>
    </w:pPr>
    <w:rPr>
      <w:rFonts w:ascii="宋体" w:hAnsi="宋体"/>
      <w:b/>
      <w:kern w:val="0"/>
      <w:sz w:val="20"/>
      <w:szCs w:val="20"/>
    </w:rPr>
  </w:style>
  <w:style w:type="paragraph" w:customStyle="1" w:styleId="8">
    <w:name w:val="！表格正文"/>
    <w:basedOn w:val="1"/>
    <w:autoRedefine/>
    <w:qFormat/>
    <w:uiPriority w:val="0"/>
    <w:pPr>
      <w:spacing w:line="288" w:lineRule="auto"/>
      <w:jc w:val="left"/>
    </w:pPr>
    <w:rPr>
      <w:rFonts w:ascii="宋体" w:hAnsi="宋体"/>
      <w:szCs w:val="21"/>
    </w:rPr>
  </w:style>
  <w:style w:type="paragraph" w:customStyle="1" w:styleId="9">
    <w:name w:val="2大标题"/>
    <w:basedOn w:val="6"/>
    <w:autoRedefine/>
    <w:qFormat/>
    <w:uiPriority w:val="0"/>
    <w:pPr>
      <w:spacing w:beforeLines="50" w:afterLines="50" w:line="360" w:lineRule="auto"/>
    </w:pPr>
  </w:style>
  <w:style w:type="paragraph" w:customStyle="1" w:styleId="10">
    <w:name w:val="3小标题"/>
    <w:basedOn w:val="6"/>
    <w:link w:val="11"/>
    <w:autoRedefine/>
    <w:qFormat/>
    <w:uiPriority w:val="0"/>
    <w:pPr>
      <w:spacing w:line="360" w:lineRule="auto"/>
      <w:ind w:firstLine="482" w:firstLineChars="200"/>
    </w:pPr>
    <w:rPr>
      <w:rFonts w:ascii="宋体" w:hAnsi="宋体" w:eastAsia="宋体"/>
      <w:b/>
      <w:bCs/>
    </w:rPr>
  </w:style>
  <w:style w:type="character" w:customStyle="1" w:styleId="11">
    <w:name w:val="3小标题 Char"/>
    <w:basedOn w:val="12"/>
    <w:link w:val="10"/>
    <w:autoRedefine/>
    <w:qFormat/>
    <w:locked/>
    <w:uiPriority w:val="0"/>
    <w:rPr>
      <w:rFonts w:ascii="宋体" w:hAnsi="宋体" w:eastAsia="宋体" w:cs="黑体"/>
      <w:b/>
      <w:bCs/>
      <w:color w:val="000000"/>
      <w:kern w:val="0"/>
      <w:sz w:val="24"/>
      <w:szCs w:val="24"/>
    </w:rPr>
  </w:style>
  <w:style w:type="character" w:customStyle="1" w:styleId="12">
    <w:name w:val="Default Char"/>
    <w:basedOn w:val="5"/>
    <w:link w:val="6"/>
    <w:autoRedefine/>
    <w:qFormat/>
    <w:locked/>
    <w:uiPriority w:val="0"/>
    <w:rPr>
      <w:rFonts w:ascii="黑体" w:hAnsi="Calibri" w:eastAsia="黑体" w:cs="黑体"/>
      <w:color w:val="000000"/>
      <w:kern w:val="0"/>
      <w:sz w:val="24"/>
      <w:szCs w:val="24"/>
    </w:rPr>
  </w:style>
  <w:style w:type="character" w:customStyle="1" w:styleId="13">
    <w:name w:val="页眉 字符"/>
    <w:basedOn w:val="5"/>
    <w:link w:val="3"/>
    <w:autoRedefine/>
    <w:qFormat/>
    <w:uiPriority w:val="99"/>
    <w:rPr>
      <w:sz w:val="18"/>
      <w:szCs w:val="18"/>
    </w:rPr>
  </w:style>
  <w:style w:type="character" w:customStyle="1" w:styleId="14">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5</Pages>
  <Words>401</Words>
  <Characters>2286</Characters>
  <Lines>19</Lines>
  <Paragraphs>5</Paragraphs>
  <TotalTime>42</TotalTime>
  <ScaleCrop>false</ScaleCrop>
  <LinksUpToDate>false</LinksUpToDate>
  <CharactersWithSpaces>2682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2022-06-12T07:40:00Z</dcterms:created>
  <dc:creator>Windows 用户</dc:creator>
  <cp:lastModifiedBy>微信用户</cp:lastModifiedBy>
  <cp:lastPrinted>2024-04-26T03:37:00Z</cp:lastPrinted>
  <dcterms:modified xsi:type="dcterms:W3CDTF">2024-05-05T07:39:46Z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5BA4890C1F014DB890BF823C88E21D7E_13</vt:lpwstr>
  </property>
</Properties>
</file>