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8E081" w14:textId="77777777" w:rsidR="00877125" w:rsidRDefault="00000000">
      <w:pPr>
        <w:tabs>
          <w:tab w:val="left" w:pos="705"/>
        </w:tabs>
        <w:spacing w:line="400" w:lineRule="exact"/>
        <w:jc w:val="center"/>
        <w:rPr>
          <w:rFonts w:cs="宋体"/>
          <w:b/>
          <w:bCs/>
          <w:sz w:val="32"/>
          <w:szCs w:val="32"/>
        </w:rPr>
      </w:pPr>
      <w:r>
        <w:rPr>
          <w:rFonts w:cs="宋体" w:hint="eastAsia"/>
          <w:b/>
          <w:bCs/>
          <w:sz w:val="32"/>
          <w:szCs w:val="32"/>
        </w:rPr>
        <w:t>《工业网络组建与维护实训（企业）》课程教学大纲</w:t>
      </w:r>
    </w:p>
    <w:p w14:paraId="37C975E7" w14:textId="77777777" w:rsidR="00877125" w:rsidRDefault="00877125">
      <w:pPr>
        <w:spacing w:line="420" w:lineRule="exact"/>
        <w:jc w:val="center"/>
        <w:rPr>
          <w:rFonts w:cs="宋体"/>
          <w:sz w:val="24"/>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70"/>
        <w:gridCol w:w="1481"/>
        <w:gridCol w:w="58"/>
        <w:gridCol w:w="1507"/>
        <w:gridCol w:w="1450"/>
        <w:gridCol w:w="1306"/>
        <w:gridCol w:w="1350"/>
      </w:tblGrid>
      <w:tr w:rsidR="00877125" w14:paraId="42D5C483" w14:textId="77777777">
        <w:trPr>
          <w:trHeight w:val="426"/>
          <w:jc w:val="center"/>
        </w:trPr>
        <w:tc>
          <w:tcPr>
            <w:tcW w:w="804" w:type="pct"/>
            <w:vMerge w:val="restart"/>
            <w:vAlign w:val="center"/>
          </w:tcPr>
          <w:p w14:paraId="46BCEBDF" w14:textId="77777777" w:rsidR="00877125" w:rsidRDefault="00000000">
            <w:pPr>
              <w:jc w:val="center"/>
              <w:rPr>
                <w:rFonts w:cs="宋体"/>
                <w:b/>
                <w:szCs w:val="21"/>
              </w:rPr>
            </w:pPr>
            <w:r>
              <w:rPr>
                <w:rFonts w:cs="宋体" w:hint="eastAsia"/>
                <w:b/>
                <w:szCs w:val="21"/>
              </w:rPr>
              <w:t>课程名称</w:t>
            </w:r>
          </w:p>
        </w:tc>
        <w:tc>
          <w:tcPr>
            <w:tcW w:w="903" w:type="pct"/>
            <w:gridSpan w:val="2"/>
            <w:vAlign w:val="center"/>
          </w:tcPr>
          <w:p w14:paraId="58B19264" w14:textId="77777777" w:rsidR="00877125" w:rsidRDefault="00000000">
            <w:pPr>
              <w:jc w:val="center"/>
              <w:rPr>
                <w:rFonts w:cs="宋体"/>
                <w:b/>
                <w:szCs w:val="21"/>
              </w:rPr>
            </w:pPr>
            <w:r>
              <w:rPr>
                <w:rFonts w:cs="宋体" w:hint="eastAsia"/>
                <w:b/>
                <w:szCs w:val="21"/>
              </w:rPr>
              <w:t>中文</w:t>
            </w:r>
          </w:p>
        </w:tc>
        <w:tc>
          <w:tcPr>
            <w:tcW w:w="3293" w:type="pct"/>
            <w:gridSpan w:val="4"/>
            <w:vAlign w:val="center"/>
          </w:tcPr>
          <w:p w14:paraId="2F49F200" w14:textId="77777777" w:rsidR="00877125" w:rsidRDefault="00000000">
            <w:pPr>
              <w:jc w:val="center"/>
              <w:rPr>
                <w:rFonts w:cs="宋体"/>
                <w:bCs/>
                <w:color w:val="0000FF"/>
                <w:kern w:val="0"/>
                <w:szCs w:val="21"/>
                <w:u w:val="single" w:color="FF0000"/>
              </w:rPr>
            </w:pPr>
            <w:r>
              <w:rPr>
                <w:rFonts w:cs="宋体" w:hint="eastAsia"/>
                <w:bCs/>
              </w:rPr>
              <w:t>工业网络组建与维护实训（企业）</w:t>
            </w:r>
          </w:p>
        </w:tc>
      </w:tr>
      <w:tr w:rsidR="00877125" w14:paraId="7CAC448B" w14:textId="77777777">
        <w:trPr>
          <w:trHeight w:val="426"/>
          <w:jc w:val="center"/>
        </w:trPr>
        <w:tc>
          <w:tcPr>
            <w:tcW w:w="804" w:type="pct"/>
            <w:vMerge/>
            <w:vAlign w:val="center"/>
          </w:tcPr>
          <w:p w14:paraId="1DE0BF9E" w14:textId="77777777" w:rsidR="00877125" w:rsidRDefault="00877125">
            <w:pPr>
              <w:widowControl/>
              <w:jc w:val="left"/>
              <w:rPr>
                <w:rFonts w:cs="宋体"/>
                <w:b/>
                <w:szCs w:val="21"/>
              </w:rPr>
            </w:pPr>
          </w:p>
        </w:tc>
        <w:tc>
          <w:tcPr>
            <w:tcW w:w="903" w:type="pct"/>
            <w:gridSpan w:val="2"/>
            <w:vAlign w:val="center"/>
          </w:tcPr>
          <w:p w14:paraId="5223C4B3" w14:textId="77777777" w:rsidR="00877125" w:rsidRDefault="00000000">
            <w:pPr>
              <w:jc w:val="center"/>
              <w:rPr>
                <w:rFonts w:cs="宋体"/>
                <w:b/>
                <w:szCs w:val="21"/>
              </w:rPr>
            </w:pPr>
            <w:r>
              <w:rPr>
                <w:rFonts w:cs="宋体" w:hint="eastAsia"/>
                <w:b/>
                <w:szCs w:val="21"/>
              </w:rPr>
              <w:t>英文</w:t>
            </w:r>
          </w:p>
        </w:tc>
        <w:tc>
          <w:tcPr>
            <w:tcW w:w="3293" w:type="pct"/>
            <w:gridSpan w:val="4"/>
            <w:vAlign w:val="center"/>
          </w:tcPr>
          <w:p w14:paraId="413DD8A0" w14:textId="77777777" w:rsidR="00877125" w:rsidRDefault="00000000">
            <w:pPr>
              <w:jc w:val="center"/>
              <w:rPr>
                <w:bCs/>
                <w:color w:val="0000FF"/>
                <w:kern w:val="0"/>
                <w:szCs w:val="21"/>
                <w:u w:val="single" w:color="FF0000"/>
              </w:rPr>
            </w:pPr>
            <w:r>
              <w:rPr>
                <w:bCs/>
              </w:rPr>
              <w:t xml:space="preserve">Industrial </w:t>
            </w:r>
            <w:r>
              <w:rPr>
                <w:rFonts w:hint="eastAsia"/>
                <w:bCs/>
              </w:rPr>
              <w:t>N</w:t>
            </w:r>
            <w:r>
              <w:rPr>
                <w:bCs/>
              </w:rPr>
              <w:t xml:space="preserve">etwork </w:t>
            </w:r>
            <w:r>
              <w:rPr>
                <w:rFonts w:hint="eastAsia"/>
                <w:bCs/>
              </w:rPr>
              <w:t>E</w:t>
            </w:r>
            <w:r>
              <w:rPr>
                <w:bCs/>
              </w:rPr>
              <w:t xml:space="preserve">stablishment and Maintenance </w:t>
            </w:r>
            <w:proofErr w:type="gramStart"/>
            <w:r>
              <w:rPr>
                <w:rFonts w:hint="eastAsia"/>
                <w:bCs/>
              </w:rPr>
              <w:t>T</w:t>
            </w:r>
            <w:r>
              <w:rPr>
                <w:bCs/>
              </w:rPr>
              <w:t>raining</w:t>
            </w:r>
            <w:r>
              <w:rPr>
                <w:bCs/>
                <w:szCs w:val="21"/>
              </w:rPr>
              <w:t>(</w:t>
            </w:r>
            <w:proofErr w:type="gramEnd"/>
            <w:r>
              <w:rPr>
                <w:rFonts w:hint="eastAsia"/>
                <w:bCs/>
                <w:szCs w:val="21"/>
              </w:rPr>
              <w:t>E</w:t>
            </w:r>
            <w:r>
              <w:rPr>
                <w:bCs/>
                <w:szCs w:val="21"/>
              </w:rPr>
              <w:t>nterprise)</w:t>
            </w:r>
          </w:p>
        </w:tc>
      </w:tr>
      <w:tr w:rsidR="00877125" w14:paraId="5FEC17D7" w14:textId="77777777">
        <w:trPr>
          <w:trHeight w:val="425"/>
          <w:jc w:val="center"/>
        </w:trPr>
        <w:tc>
          <w:tcPr>
            <w:tcW w:w="804" w:type="pct"/>
            <w:vAlign w:val="center"/>
          </w:tcPr>
          <w:p w14:paraId="77CE8134" w14:textId="77777777" w:rsidR="00877125" w:rsidRDefault="00000000">
            <w:pPr>
              <w:jc w:val="center"/>
              <w:rPr>
                <w:rFonts w:cs="宋体"/>
                <w:b/>
                <w:szCs w:val="21"/>
              </w:rPr>
            </w:pPr>
            <w:r>
              <w:rPr>
                <w:rFonts w:cs="宋体" w:hint="eastAsia"/>
                <w:b/>
                <w:szCs w:val="21"/>
              </w:rPr>
              <w:t>课程代码</w:t>
            </w:r>
          </w:p>
        </w:tc>
        <w:tc>
          <w:tcPr>
            <w:tcW w:w="903" w:type="pct"/>
            <w:gridSpan w:val="2"/>
            <w:vAlign w:val="center"/>
          </w:tcPr>
          <w:p w14:paraId="483F99B5" w14:textId="77777777" w:rsidR="00877125" w:rsidRDefault="00000000">
            <w:pPr>
              <w:jc w:val="center"/>
              <w:rPr>
                <w:rFonts w:cs="宋体"/>
                <w:bCs/>
                <w:szCs w:val="21"/>
              </w:rPr>
            </w:pPr>
            <w:r>
              <w:rPr>
                <w:rFonts w:cs="宋体" w:hint="eastAsia"/>
                <w:bCs/>
              </w:rPr>
              <w:t>A31Q0</w:t>
            </w:r>
            <w:r>
              <w:rPr>
                <w:rFonts w:cs="宋体"/>
                <w:bCs/>
              </w:rPr>
              <w:t>50</w:t>
            </w:r>
          </w:p>
        </w:tc>
        <w:tc>
          <w:tcPr>
            <w:tcW w:w="884" w:type="pct"/>
            <w:vAlign w:val="center"/>
          </w:tcPr>
          <w:p w14:paraId="4AF88B4C" w14:textId="77777777" w:rsidR="00877125" w:rsidRDefault="00000000">
            <w:pPr>
              <w:jc w:val="center"/>
              <w:rPr>
                <w:rFonts w:cs="宋体"/>
                <w:b/>
                <w:szCs w:val="21"/>
              </w:rPr>
            </w:pPr>
            <w:r>
              <w:rPr>
                <w:rFonts w:cs="宋体" w:hint="eastAsia"/>
                <w:b/>
                <w:szCs w:val="21"/>
              </w:rPr>
              <w:t>开课学院</w:t>
            </w:r>
            <w:r>
              <w:rPr>
                <w:rFonts w:cs="宋体" w:hint="eastAsia"/>
                <w:b/>
                <w:szCs w:val="21"/>
              </w:rPr>
              <w:t>/</w:t>
            </w:r>
            <w:r>
              <w:rPr>
                <w:rFonts w:cs="宋体" w:hint="eastAsia"/>
                <w:b/>
                <w:szCs w:val="21"/>
              </w:rPr>
              <w:t>系</w:t>
            </w:r>
          </w:p>
        </w:tc>
        <w:tc>
          <w:tcPr>
            <w:tcW w:w="851" w:type="pct"/>
            <w:vAlign w:val="center"/>
          </w:tcPr>
          <w:p w14:paraId="3C04B495" w14:textId="77777777" w:rsidR="00877125" w:rsidRDefault="00000000">
            <w:pPr>
              <w:jc w:val="center"/>
              <w:rPr>
                <w:rFonts w:cs="宋体"/>
                <w:bCs/>
                <w:kern w:val="0"/>
                <w:szCs w:val="21"/>
              </w:rPr>
            </w:pPr>
            <w:r>
              <w:rPr>
                <w:rFonts w:cs="宋体" w:hint="eastAsia"/>
                <w:bCs/>
                <w:szCs w:val="21"/>
              </w:rPr>
              <w:t>电气信息工程学院</w:t>
            </w:r>
            <w:r>
              <w:rPr>
                <w:rFonts w:cs="宋体" w:hint="eastAsia"/>
                <w:bCs/>
                <w:szCs w:val="21"/>
              </w:rPr>
              <w:t>/</w:t>
            </w:r>
            <w:r>
              <w:rPr>
                <w:rFonts w:cs="宋体" w:hint="eastAsia"/>
                <w:bCs/>
                <w:szCs w:val="21"/>
              </w:rPr>
              <w:t>信息工程系</w:t>
            </w:r>
          </w:p>
        </w:tc>
        <w:tc>
          <w:tcPr>
            <w:tcW w:w="766" w:type="pct"/>
            <w:vAlign w:val="center"/>
          </w:tcPr>
          <w:p w14:paraId="1B908708" w14:textId="77777777" w:rsidR="00877125" w:rsidRDefault="00000000">
            <w:pPr>
              <w:jc w:val="center"/>
              <w:rPr>
                <w:rFonts w:cs="宋体"/>
                <w:b/>
                <w:szCs w:val="21"/>
              </w:rPr>
            </w:pPr>
            <w:r>
              <w:rPr>
                <w:rFonts w:cs="宋体" w:hint="eastAsia"/>
                <w:b/>
                <w:szCs w:val="21"/>
              </w:rPr>
              <w:t>制定</w:t>
            </w:r>
            <w:r>
              <w:rPr>
                <w:rFonts w:cs="宋体" w:hint="eastAsia"/>
                <w:b/>
                <w:szCs w:val="21"/>
              </w:rPr>
              <w:t>/</w:t>
            </w:r>
            <w:r>
              <w:rPr>
                <w:rFonts w:cs="宋体" w:hint="eastAsia"/>
                <w:b/>
                <w:szCs w:val="21"/>
              </w:rPr>
              <w:t>修订</w:t>
            </w:r>
          </w:p>
          <w:p w14:paraId="1298FBA6" w14:textId="77777777" w:rsidR="00877125" w:rsidRDefault="00000000">
            <w:pPr>
              <w:jc w:val="center"/>
              <w:rPr>
                <w:rFonts w:cs="宋体"/>
                <w:b/>
                <w:szCs w:val="21"/>
              </w:rPr>
            </w:pPr>
            <w:r>
              <w:rPr>
                <w:rFonts w:cs="宋体" w:hint="eastAsia"/>
                <w:b/>
                <w:szCs w:val="21"/>
              </w:rPr>
              <w:t>时间</w:t>
            </w:r>
          </w:p>
        </w:tc>
        <w:tc>
          <w:tcPr>
            <w:tcW w:w="792" w:type="pct"/>
            <w:vAlign w:val="center"/>
          </w:tcPr>
          <w:p w14:paraId="11FADC8F" w14:textId="77777777" w:rsidR="00877125" w:rsidRDefault="00000000">
            <w:pPr>
              <w:jc w:val="center"/>
              <w:rPr>
                <w:rFonts w:cs="宋体"/>
                <w:bCs/>
                <w:szCs w:val="21"/>
              </w:rPr>
            </w:pPr>
            <w:r>
              <w:rPr>
                <w:rFonts w:cs="宋体" w:hint="eastAsia"/>
                <w:bCs/>
                <w:szCs w:val="21"/>
              </w:rPr>
              <w:t>2023.0</w:t>
            </w:r>
            <w:r>
              <w:rPr>
                <w:rFonts w:cs="宋体"/>
                <w:bCs/>
                <w:szCs w:val="21"/>
              </w:rPr>
              <w:t>9</w:t>
            </w:r>
          </w:p>
        </w:tc>
      </w:tr>
      <w:tr w:rsidR="00877125" w14:paraId="00C11EDE" w14:textId="77777777">
        <w:trPr>
          <w:trHeight w:val="425"/>
          <w:jc w:val="center"/>
        </w:trPr>
        <w:tc>
          <w:tcPr>
            <w:tcW w:w="804" w:type="pct"/>
            <w:vAlign w:val="center"/>
          </w:tcPr>
          <w:p w14:paraId="7F5B6E4A" w14:textId="77777777" w:rsidR="00877125" w:rsidRDefault="00000000">
            <w:pPr>
              <w:jc w:val="center"/>
              <w:rPr>
                <w:rFonts w:cs="宋体"/>
                <w:b/>
                <w:szCs w:val="21"/>
              </w:rPr>
            </w:pPr>
            <w:r>
              <w:rPr>
                <w:rFonts w:cs="宋体" w:hint="eastAsia"/>
                <w:b/>
                <w:szCs w:val="21"/>
              </w:rPr>
              <w:t>课程类别</w:t>
            </w:r>
          </w:p>
        </w:tc>
        <w:tc>
          <w:tcPr>
            <w:tcW w:w="903" w:type="pct"/>
            <w:gridSpan w:val="2"/>
            <w:tcMar>
              <w:left w:w="108" w:type="dxa"/>
              <w:right w:w="108" w:type="dxa"/>
            </w:tcMar>
            <w:vAlign w:val="center"/>
          </w:tcPr>
          <w:p w14:paraId="71A30F41" w14:textId="77777777" w:rsidR="00877125" w:rsidRDefault="00000000">
            <w:pPr>
              <w:jc w:val="center"/>
              <w:rPr>
                <w:rFonts w:cs="宋体"/>
                <w:bCs/>
                <w:kern w:val="0"/>
                <w:szCs w:val="21"/>
              </w:rPr>
            </w:pPr>
            <w:r>
              <w:rPr>
                <w:rFonts w:cs="宋体" w:hint="eastAsia"/>
                <w:bCs/>
              </w:rPr>
              <w:t>集中实践教学环节</w:t>
            </w:r>
          </w:p>
        </w:tc>
        <w:tc>
          <w:tcPr>
            <w:tcW w:w="884" w:type="pct"/>
            <w:vAlign w:val="center"/>
          </w:tcPr>
          <w:p w14:paraId="178D32EB" w14:textId="77777777" w:rsidR="00877125" w:rsidRDefault="00000000">
            <w:pPr>
              <w:jc w:val="center"/>
              <w:rPr>
                <w:rFonts w:cs="宋体"/>
                <w:b/>
                <w:szCs w:val="21"/>
              </w:rPr>
            </w:pPr>
            <w:r>
              <w:rPr>
                <w:rFonts w:cs="宋体" w:hint="eastAsia"/>
                <w:b/>
                <w:szCs w:val="21"/>
              </w:rPr>
              <w:t>学分</w:t>
            </w:r>
          </w:p>
        </w:tc>
        <w:tc>
          <w:tcPr>
            <w:tcW w:w="851" w:type="pct"/>
            <w:vAlign w:val="center"/>
          </w:tcPr>
          <w:p w14:paraId="1EE7100E" w14:textId="77777777" w:rsidR="00877125" w:rsidRDefault="00000000">
            <w:pPr>
              <w:jc w:val="center"/>
              <w:rPr>
                <w:rFonts w:cs="宋体"/>
                <w:bCs/>
                <w:kern w:val="0"/>
                <w:szCs w:val="21"/>
              </w:rPr>
            </w:pPr>
            <w:r>
              <w:rPr>
                <w:rFonts w:cs="宋体" w:hint="eastAsia"/>
                <w:bCs/>
                <w:szCs w:val="21"/>
              </w:rPr>
              <w:t>2.0</w:t>
            </w:r>
          </w:p>
        </w:tc>
        <w:tc>
          <w:tcPr>
            <w:tcW w:w="766" w:type="pct"/>
            <w:vAlign w:val="center"/>
          </w:tcPr>
          <w:p w14:paraId="215FA2C8" w14:textId="77777777" w:rsidR="00877125" w:rsidRDefault="00000000">
            <w:pPr>
              <w:jc w:val="center"/>
              <w:rPr>
                <w:rFonts w:cs="宋体"/>
                <w:b/>
                <w:szCs w:val="21"/>
              </w:rPr>
            </w:pPr>
            <w:r>
              <w:rPr>
                <w:rFonts w:cs="宋体" w:hint="eastAsia"/>
                <w:b/>
                <w:szCs w:val="21"/>
              </w:rPr>
              <w:t>学时</w:t>
            </w:r>
          </w:p>
        </w:tc>
        <w:tc>
          <w:tcPr>
            <w:tcW w:w="792" w:type="pct"/>
            <w:vAlign w:val="center"/>
          </w:tcPr>
          <w:p w14:paraId="6CF4A73F" w14:textId="77777777" w:rsidR="00877125" w:rsidRDefault="00000000">
            <w:pPr>
              <w:jc w:val="center"/>
              <w:rPr>
                <w:rFonts w:cs="宋体"/>
                <w:bCs/>
                <w:szCs w:val="21"/>
              </w:rPr>
            </w:pPr>
            <w:r>
              <w:rPr>
                <w:rFonts w:cs="宋体" w:hint="eastAsia"/>
                <w:bCs/>
                <w:szCs w:val="21"/>
              </w:rPr>
              <w:t>2</w:t>
            </w:r>
            <w:r>
              <w:rPr>
                <w:rFonts w:cs="宋体" w:hint="eastAsia"/>
                <w:bCs/>
                <w:szCs w:val="21"/>
              </w:rPr>
              <w:t>周</w:t>
            </w:r>
          </w:p>
        </w:tc>
      </w:tr>
      <w:tr w:rsidR="00877125" w14:paraId="6CE1630D" w14:textId="77777777">
        <w:trPr>
          <w:trHeight w:val="425"/>
          <w:jc w:val="center"/>
        </w:trPr>
        <w:tc>
          <w:tcPr>
            <w:tcW w:w="804" w:type="pct"/>
            <w:vAlign w:val="center"/>
          </w:tcPr>
          <w:p w14:paraId="0BC9CB3F" w14:textId="77777777" w:rsidR="00877125" w:rsidRDefault="00000000">
            <w:pPr>
              <w:jc w:val="center"/>
              <w:rPr>
                <w:rFonts w:cs="宋体"/>
                <w:b/>
                <w:szCs w:val="21"/>
              </w:rPr>
            </w:pPr>
            <w:r>
              <w:rPr>
                <w:rFonts w:cs="宋体" w:hint="eastAsia"/>
                <w:b/>
                <w:szCs w:val="21"/>
              </w:rPr>
              <w:t>适用专业</w:t>
            </w:r>
          </w:p>
        </w:tc>
        <w:tc>
          <w:tcPr>
            <w:tcW w:w="4196" w:type="pct"/>
            <w:gridSpan w:val="6"/>
            <w:vAlign w:val="center"/>
          </w:tcPr>
          <w:p w14:paraId="5786E3E3" w14:textId="77777777" w:rsidR="00877125" w:rsidRDefault="00000000">
            <w:pPr>
              <w:jc w:val="center"/>
              <w:rPr>
                <w:rFonts w:cs="宋体"/>
                <w:bCs/>
                <w:szCs w:val="21"/>
              </w:rPr>
            </w:pPr>
            <w:r>
              <w:rPr>
                <w:rFonts w:cs="宋体" w:hint="eastAsia"/>
                <w:bCs/>
                <w:szCs w:val="21"/>
              </w:rPr>
              <w:t>物联网工程</w:t>
            </w:r>
          </w:p>
        </w:tc>
      </w:tr>
      <w:tr w:rsidR="00877125" w14:paraId="4CD98847" w14:textId="77777777">
        <w:trPr>
          <w:trHeight w:val="425"/>
          <w:jc w:val="center"/>
        </w:trPr>
        <w:tc>
          <w:tcPr>
            <w:tcW w:w="804" w:type="pct"/>
            <w:vAlign w:val="center"/>
          </w:tcPr>
          <w:p w14:paraId="1DA1DB51" w14:textId="77777777" w:rsidR="00877125" w:rsidRDefault="00000000">
            <w:pPr>
              <w:jc w:val="center"/>
              <w:rPr>
                <w:rFonts w:cs="宋体"/>
                <w:b/>
                <w:szCs w:val="21"/>
              </w:rPr>
            </w:pPr>
            <w:r>
              <w:rPr>
                <w:rFonts w:cs="宋体" w:hint="eastAsia"/>
                <w:b/>
                <w:szCs w:val="21"/>
              </w:rPr>
              <w:t>先修课程</w:t>
            </w:r>
          </w:p>
        </w:tc>
        <w:tc>
          <w:tcPr>
            <w:tcW w:w="4196" w:type="pct"/>
            <w:gridSpan w:val="6"/>
            <w:vAlign w:val="center"/>
          </w:tcPr>
          <w:p w14:paraId="656773FC" w14:textId="77777777" w:rsidR="00877125" w:rsidRDefault="00000000">
            <w:pPr>
              <w:jc w:val="center"/>
              <w:rPr>
                <w:rFonts w:cs="宋体"/>
                <w:bCs/>
                <w:szCs w:val="21"/>
              </w:rPr>
            </w:pPr>
            <w:r>
              <w:rPr>
                <w:rFonts w:cs="宋体" w:hint="eastAsia"/>
                <w:bCs/>
                <w:szCs w:val="21"/>
              </w:rPr>
              <w:t>计算机网络与通信</w:t>
            </w:r>
          </w:p>
        </w:tc>
      </w:tr>
      <w:tr w:rsidR="00877125" w14:paraId="3A3C9AA9" w14:textId="77777777">
        <w:trPr>
          <w:trHeight w:val="426"/>
          <w:jc w:val="center"/>
        </w:trPr>
        <w:tc>
          <w:tcPr>
            <w:tcW w:w="804" w:type="pct"/>
            <w:vAlign w:val="center"/>
          </w:tcPr>
          <w:p w14:paraId="504DDDB0" w14:textId="77777777" w:rsidR="00877125" w:rsidRDefault="00000000">
            <w:pPr>
              <w:jc w:val="center"/>
              <w:rPr>
                <w:rFonts w:cs="宋体"/>
                <w:b/>
                <w:szCs w:val="21"/>
              </w:rPr>
            </w:pPr>
            <w:r>
              <w:rPr>
                <w:rFonts w:cs="宋体" w:hint="eastAsia"/>
                <w:b/>
                <w:szCs w:val="21"/>
              </w:rPr>
              <w:t>选用教材</w:t>
            </w:r>
          </w:p>
        </w:tc>
        <w:tc>
          <w:tcPr>
            <w:tcW w:w="4196" w:type="pct"/>
            <w:gridSpan w:val="6"/>
            <w:vAlign w:val="center"/>
          </w:tcPr>
          <w:p w14:paraId="563E973B" w14:textId="77777777" w:rsidR="00877125" w:rsidRDefault="00000000">
            <w:pPr>
              <w:jc w:val="center"/>
              <w:rPr>
                <w:rFonts w:cs="宋体"/>
                <w:bCs/>
                <w:color w:val="0000FF"/>
                <w:kern w:val="0"/>
                <w:szCs w:val="21"/>
                <w:u w:val="single" w:color="FF0000"/>
              </w:rPr>
            </w:pPr>
            <w:r>
              <w:rPr>
                <w:rFonts w:cs="宋体" w:hint="eastAsia"/>
                <w:bCs/>
                <w:szCs w:val="21"/>
              </w:rPr>
              <w:t>陆骐</w:t>
            </w:r>
            <w:r>
              <w:rPr>
                <w:rFonts w:cs="宋体" w:hint="eastAsia"/>
                <w:bCs/>
                <w:szCs w:val="21"/>
              </w:rPr>
              <w:t>.</w:t>
            </w:r>
            <w:r>
              <w:rPr>
                <w:rFonts w:cs="宋体"/>
                <w:bCs/>
                <w:szCs w:val="21"/>
              </w:rPr>
              <w:t xml:space="preserve"> </w:t>
            </w:r>
            <w:r>
              <w:rPr>
                <w:rFonts w:cs="宋体" w:hint="eastAsia"/>
                <w:bCs/>
                <w:szCs w:val="21"/>
              </w:rPr>
              <w:t>工业网络组建与维护实</w:t>
            </w:r>
            <w:proofErr w:type="gramStart"/>
            <w:r>
              <w:rPr>
                <w:rFonts w:cs="宋体" w:hint="eastAsia"/>
                <w:bCs/>
                <w:szCs w:val="21"/>
              </w:rPr>
              <w:t>训指导</w:t>
            </w:r>
            <w:proofErr w:type="gramEnd"/>
            <w:r>
              <w:rPr>
                <w:rFonts w:cs="宋体" w:hint="eastAsia"/>
                <w:bCs/>
                <w:szCs w:val="21"/>
              </w:rPr>
              <w:t>书</w:t>
            </w:r>
            <w:r>
              <w:rPr>
                <w:rFonts w:cs="宋体" w:hint="eastAsia"/>
                <w:bCs/>
                <w:szCs w:val="21"/>
              </w:rPr>
              <w:t>.</w:t>
            </w:r>
            <w:r>
              <w:rPr>
                <w:rFonts w:cs="宋体"/>
                <w:bCs/>
                <w:szCs w:val="21"/>
              </w:rPr>
              <w:t xml:space="preserve"> </w:t>
            </w:r>
            <w:r>
              <w:rPr>
                <w:rFonts w:cs="宋体" w:hint="eastAsia"/>
                <w:bCs/>
                <w:szCs w:val="21"/>
              </w:rPr>
              <w:t>江苏理工学院，</w:t>
            </w:r>
            <w:r>
              <w:rPr>
                <w:rFonts w:cs="宋体" w:hint="eastAsia"/>
                <w:bCs/>
                <w:szCs w:val="21"/>
              </w:rPr>
              <w:t>2</w:t>
            </w:r>
            <w:r>
              <w:rPr>
                <w:rFonts w:cs="宋体"/>
                <w:bCs/>
                <w:szCs w:val="21"/>
              </w:rPr>
              <w:t>021</w:t>
            </w:r>
          </w:p>
        </w:tc>
      </w:tr>
      <w:tr w:rsidR="00877125" w14:paraId="74F2FA62" w14:textId="77777777">
        <w:trPr>
          <w:trHeight w:val="425"/>
          <w:jc w:val="center"/>
        </w:trPr>
        <w:tc>
          <w:tcPr>
            <w:tcW w:w="804" w:type="pct"/>
            <w:vAlign w:val="center"/>
          </w:tcPr>
          <w:p w14:paraId="42061245" w14:textId="77777777" w:rsidR="00877125" w:rsidRDefault="00000000">
            <w:pPr>
              <w:jc w:val="center"/>
              <w:rPr>
                <w:rFonts w:cs="宋体"/>
                <w:b/>
                <w:szCs w:val="21"/>
              </w:rPr>
            </w:pPr>
            <w:r>
              <w:rPr>
                <w:rFonts w:cs="宋体" w:hint="eastAsia"/>
                <w:b/>
                <w:szCs w:val="21"/>
              </w:rPr>
              <w:t>撰写人</w:t>
            </w:r>
          </w:p>
        </w:tc>
        <w:tc>
          <w:tcPr>
            <w:tcW w:w="869" w:type="pct"/>
            <w:vAlign w:val="center"/>
          </w:tcPr>
          <w:p w14:paraId="7DF7C8D7" w14:textId="77777777" w:rsidR="00877125" w:rsidRDefault="00000000">
            <w:pPr>
              <w:jc w:val="center"/>
              <w:rPr>
                <w:rFonts w:cs="宋体"/>
                <w:bCs/>
                <w:kern w:val="0"/>
                <w:szCs w:val="21"/>
              </w:rPr>
            </w:pPr>
            <w:r>
              <w:rPr>
                <w:rFonts w:cs="宋体" w:hint="eastAsia"/>
                <w:bCs/>
                <w:kern w:val="0"/>
                <w:szCs w:val="21"/>
              </w:rPr>
              <w:t>陆骐</w:t>
            </w:r>
          </w:p>
        </w:tc>
        <w:tc>
          <w:tcPr>
            <w:tcW w:w="918" w:type="pct"/>
            <w:gridSpan w:val="2"/>
            <w:vAlign w:val="center"/>
          </w:tcPr>
          <w:p w14:paraId="25E0CFE7" w14:textId="77777777" w:rsidR="00877125" w:rsidRDefault="00000000">
            <w:pPr>
              <w:jc w:val="center"/>
              <w:rPr>
                <w:rFonts w:cs="宋体"/>
                <w:bCs/>
                <w:szCs w:val="21"/>
              </w:rPr>
            </w:pPr>
            <w:r>
              <w:rPr>
                <w:rFonts w:cs="宋体" w:hint="eastAsia"/>
                <w:b/>
                <w:szCs w:val="21"/>
              </w:rPr>
              <w:t>审定人</w:t>
            </w:r>
          </w:p>
        </w:tc>
        <w:tc>
          <w:tcPr>
            <w:tcW w:w="851" w:type="pct"/>
            <w:vAlign w:val="center"/>
          </w:tcPr>
          <w:p w14:paraId="3C9484B2" w14:textId="1F014AE6" w:rsidR="00877125" w:rsidRDefault="008E77A3">
            <w:pPr>
              <w:jc w:val="center"/>
              <w:rPr>
                <w:rFonts w:cs="宋体"/>
                <w:bCs/>
                <w:kern w:val="0"/>
                <w:szCs w:val="21"/>
              </w:rPr>
            </w:pPr>
            <w:r>
              <w:rPr>
                <w:rFonts w:hint="eastAsia"/>
                <w:kern w:val="0"/>
                <w:szCs w:val="21"/>
              </w:rPr>
              <w:t>黄成</w:t>
            </w:r>
          </w:p>
        </w:tc>
        <w:tc>
          <w:tcPr>
            <w:tcW w:w="766" w:type="pct"/>
            <w:vAlign w:val="center"/>
          </w:tcPr>
          <w:p w14:paraId="28B367D9" w14:textId="77777777" w:rsidR="00877125" w:rsidRDefault="00000000">
            <w:pPr>
              <w:jc w:val="center"/>
              <w:rPr>
                <w:rFonts w:cs="宋体"/>
                <w:bCs/>
                <w:szCs w:val="21"/>
              </w:rPr>
            </w:pPr>
            <w:r>
              <w:rPr>
                <w:rFonts w:cs="宋体" w:hint="eastAsia"/>
                <w:b/>
                <w:szCs w:val="21"/>
              </w:rPr>
              <w:t>批准人</w:t>
            </w:r>
          </w:p>
        </w:tc>
        <w:tc>
          <w:tcPr>
            <w:tcW w:w="792" w:type="pct"/>
            <w:vAlign w:val="center"/>
          </w:tcPr>
          <w:p w14:paraId="05A3B8BE" w14:textId="77777777" w:rsidR="00877125" w:rsidRDefault="00000000">
            <w:pPr>
              <w:jc w:val="center"/>
              <w:rPr>
                <w:rFonts w:cs="宋体"/>
                <w:bCs/>
                <w:kern w:val="0"/>
                <w:szCs w:val="21"/>
              </w:rPr>
            </w:pPr>
            <w:r>
              <w:rPr>
                <w:rFonts w:cs="宋体" w:hint="eastAsia"/>
                <w:bCs/>
                <w:szCs w:val="21"/>
              </w:rPr>
              <w:t>薛波</w:t>
            </w:r>
          </w:p>
        </w:tc>
      </w:tr>
    </w:tbl>
    <w:p w14:paraId="287C65A2" w14:textId="77777777" w:rsidR="00877125" w:rsidRDefault="00877125">
      <w:pPr>
        <w:spacing w:line="420" w:lineRule="exact"/>
        <w:jc w:val="left"/>
        <w:rPr>
          <w:rFonts w:cs="宋体"/>
          <w:sz w:val="24"/>
          <w:szCs w:val="24"/>
        </w:rPr>
      </w:pPr>
    </w:p>
    <w:p w14:paraId="4753BE36" w14:textId="77777777" w:rsidR="00877125" w:rsidRDefault="00000000">
      <w:pPr>
        <w:adjustRightInd w:val="0"/>
        <w:snapToGrid w:val="0"/>
        <w:spacing w:line="420" w:lineRule="exact"/>
        <w:rPr>
          <w:rFonts w:cstheme="majorEastAsia"/>
          <w:b/>
          <w:bCs/>
          <w:color w:val="000000"/>
          <w:kern w:val="0"/>
          <w:sz w:val="28"/>
          <w:szCs w:val="28"/>
        </w:rPr>
      </w:pPr>
      <w:r>
        <w:rPr>
          <w:rFonts w:cstheme="majorEastAsia" w:hint="eastAsia"/>
          <w:b/>
          <w:bCs/>
          <w:color w:val="000000"/>
          <w:kern w:val="0"/>
          <w:sz w:val="28"/>
          <w:szCs w:val="28"/>
        </w:rPr>
        <w:t>一、课程简介</w:t>
      </w:r>
    </w:p>
    <w:p w14:paraId="72B4E698"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w:t>
      </w:r>
      <w:r>
        <w:rPr>
          <w:rFonts w:ascii="Times New Roman" w:eastAsia="宋体" w:cs="Times New Roman" w:hint="eastAsia"/>
        </w:rPr>
        <w:t>工业网络组建与维护实训（企业）</w:t>
      </w:r>
      <w:r>
        <w:rPr>
          <w:rFonts w:ascii="Times New Roman" w:eastAsia="宋体" w:cs="宋体" w:hint="eastAsia"/>
        </w:rPr>
        <w:t>》是</w:t>
      </w:r>
      <w:r>
        <w:rPr>
          <w:rFonts w:ascii="Times New Roman" w:eastAsia="宋体" w:cs="宋体e眠副浡渀." w:hint="eastAsia"/>
        </w:rPr>
        <w:t>物联网工程</w:t>
      </w:r>
      <w:r>
        <w:rPr>
          <w:rFonts w:ascii="Times New Roman" w:eastAsia="宋体" w:cs="宋体" w:hint="eastAsia"/>
        </w:rPr>
        <w:t>专业的集中实践教学环节。该课程是在计算机网络与通信课程的基础上，以一次工业网络工程项目组建实施为主线，学生从</w:t>
      </w:r>
      <w:proofErr w:type="gramStart"/>
      <w:r>
        <w:rPr>
          <w:rFonts w:ascii="Times New Roman" w:eastAsia="宋体" w:cs="宋体" w:hint="eastAsia"/>
        </w:rPr>
        <w:t>承接组网需求</w:t>
      </w:r>
      <w:proofErr w:type="gramEnd"/>
      <w:r>
        <w:rPr>
          <w:rFonts w:ascii="Times New Roman" w:eastAsia="宋体" w:cs="宋体" w:hint="eastAsia"/>
        </w:rPr>
        <w:t>开始，依次完成按需设计网络、规划网络设备组建、网络设备线缆制作、设备互联、数据配置、功能测试、验收互评、实施报告输出等工程环节，全面培养学生实际工程实施中所需能力。</w:t>
      </w:r>
    </w:p>
    <w:p w14:paraId="20FF5247" w14:textId="77777777" w:rsidR="00877125" w:rsidRDefault="00877125">
      <w:pPr>
        <w:pStyle w:val="Default"/>
        <w:spacing w:line="420" w:lineRule="exact"/>
        <w:ind w:firstLineChars="200" w:firstLine="480"/>
        <w:rPr>
          <w:rFonts w:ascii="Times New Roman" w:eastAsia="宋体" w:cs="宋体"/>
        </w:rPr>
      </w:pPr>
    </w:p>
    <w:p w14:paraId="7E042769" w14:textId="77777777" w:rsidR="00877125" w:rsidRDefault="00000000">
      <w:pPr>
        <w:pStyle w:val="Default"/>
        <w:spacing w:line="420" w:lineRule="exact"/>
        <w:rPr>
          <w:rFonts w:ascii="Times New Roman" w:eastAsia="宋体" w:cs="宋体"/>
          <w:bCs/>
        </w:rPr>
      </w:pPr>
      <w:r>
        <w:rPr>
          <w:rFonts w:ascii="Times New Roman" w:eastAsia="宋体" w:cs="宋体" w:hint="eastAsia"/>
          <w:b/>
          <w:bCs/>
          <w:sz w:val="28"/>
          <w:szCs w:val="28"/>
        </w:rPr>
        <w:t>二、课程目标</w:t>
      </w:r>
    </w:p>
    <w:p w14:paraId="0068DB23"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课程目标</w:t>
      </w:r>
      <w:r>
        <w:rPr>
          <w:rFonts w:ascii="Times New Roman" w:eastAsia="宋体" w:cs="宋体" w:hint="eastAsia"/>
        </w:rPr>
        <w:t>1</w:t>
      </w:r>
      <w:r>
        <w:rPr>
          <w:rFonts w:ascii="Times New Roman" w:eastAsia="宋体" w:cs="宋体" w:hint="eastAsia"/>
        </w:rPr>
        <w:t>：能够根据实际组网需求，结合之前所学课程的相关知识，自行设计网络，自行规划网络设备的组成，自行设计采用何种技术来完成需求功能。能够创造性地完成全局的方案设计、功能实现；</w:t>
      </w:r>
    </w:p>
    <w:p w14:paraId="51AB8815"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课程目标</w:t>
      </w:r>
      <w:r>
        <w:rPr>
          <w:rFonts w:ascii="Times New Roman" w:eastAsia="宋体" w:cs="宋体"/>
        </w:rPr>
        <w:t>2</w:t>
      </w:r>
      <w:r>
        <w:rPr>
          <w:rFonts w:ascii="Times New Roman" w:eastAsia="宋体" w:cs="宋体" w:hint="eastAsia"/>
        </w:rPr>
        <w:t>：在完成组网设计后，学生能自行在数通实验平台上完成网络设备连接、数据配置、功能验证等环节的执行，培养学生的实际动手能力和项目实施能力，并能理解实验平台的局限性；</w:t>
      </w:r>
    </w:p>
    <w:p w14:paraId="3C907A94"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课程目标</w:t>
      </w:r>
      <w:r>
        <w:rPr>
          <w:rFonts w:ascii="Times New Roman" w:eastAsia="宋体" w:cs="宋体" w:hint="eastAsia"/>
        </w:rPr>
        <w:t>3</w:t>
      </w:r>
      <w:r>
        <w:rPr>
          <w:rFonts w:ascii="Times New Roman" w:eastAsia="宋体" w:cs="宋体" w:hint="eastAsia"/>
        </w:rPr>
        <w:t>：能够</w:t>
      </w:r>
      <w:r>
        <w:rPr>
          <w:rFonts w:eastAsia="宋体" w:cs="宋体" w:hint="eastAsia"/>
        </w:rPr>
        <w:t>将网络通信工程管理与经济决策方法应用于工业互联网系统分析、设计与应用开发、系统集成等方面的工程实践中；</w:t>
      </w:r>
    </w:p>
    <w:p w14:paraId="0DBB45AD" w14:textId="77777777" w:rsidR="00877125" w:rsidRDefault="00000000">
      <w:pPr>
        <w:pStyle w:val="Default"/>
        <w:spacing w:line="420" w:lineRule="exact"/>
        <w:ind w:firstLineChars="200" w:firstLine="480"/>
        <w:rPr>
          <w:rFonts w:eastAsia="宋体" w:cs="宋体"/>
        </w:rPr>
      </w:pPr>
      <w:r>
        <w:rPr>
          <w:rFonts w:ascii="Times New Roman" w:eastAsia="宋体" w:cs="宋体" w:hint="eastAsia"/>
        </w:rPr>
        <w:t>课程目标</w:t>
      </w:r>
      <w:r>
        <w:rPr>
          <w:rFonts w:ascii="Times New Roman" w:eastAsia="宋体" w:cs="宋体"/>
        </w:rPr>
        <w:t>4</w:t>
      </w:r>
      <w:r>
        <w:rPr>
          <w:rFonts w:ascii="Times New Roman" w:eastAsia="宋体" w:cs="宋体" w:hint="eastAsia"/>
        </w:rPr>
        <w:t>：在具体实施环节中，学生能根据之前所学的课程知识，自行完成故障定位、数据分析、结果导出、结果总结等，让学生能够</w:t>
      </w:r>
      <w:r>
        <w:rPr>
          <w:rFonts w:eastAsia="宋体" w:cs="宋体" w:hint="eastAsia"/>
        </w:rPr>
        <w:t>针对工业互联网领域复杂工程问题进行设计、模拟、分析和验证，并能分析其局限性；</w:t>
      </w:r>
    </w:p>
    <w:p w14:paraId="646CC361"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lastRenderedPageBreak/>
        <w:t>课程目标</w:t>
      </w:r>
      <w:r>
        <w:rPr>
          <w:rFonts w:ascii="Times New Roman" w:eastAsia="宋体" w:cs="宋体"/>
        </w:rPr>
        <w:t>5</w:t>
      </w:r>
      <w:r>
        <w:rPr>
          <w:rFonts w:ascii="Times New Roman" w:eastAsia="宋体" w:cs="宋体" w:hint="eastAsia"/>
        </w:rPr>
        <w:t>：</w:t>
      </w:r>
      <w:r>
        <w:rPr>
          <w:rFonts w:eastAsia="宋体" w:cs="宋体" w:hint="eastAsia"/>
        </w:rPr>
        <w:t>针对工业互联网复杂工程问题，能够运用通信网络和现场总线相关原理和知识设计实验方案，并进行合理实施分析；</w:t>
      </w:r>
    </w:p>
    <w:p w14:paraId="3B904FA8"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课程目标</w:t>
      </w:r>
      <w:r>
        <w:rPr>
          <w:rFonts w:ascii="Times New Roman" w:eastAsia="宋体" w:cs="宋体"/>
        </w:rPr>
        <w:t>6</w:t>
      </w:r>
      <w:r>
        <w:rPr>
          <w:rFonts w:ascii="Times New Roman" w:eastAsia="宋体" w:cs="宋体" w:hint="eastAsia"/>
        </w:rPr>
        <w:t>：在项目实施过程中，要求学生输出过程性的问题分析和实施结果，在实施结束后，要求学生输出整个项目实施的项目报告，得出综合结论，培养学生问题分析和项目总结归纳的能力；</w:t>
      </w:r>
    </w:p>
    <w:p w14:paraId="2A4CBDB1" w14:textId="77777777" w:rsidR="00877125" w:rsidRDefault="00000000">
      <w:pPr>
        <w:pStyle w:val="Default"/>
        <w:spacing w:line="420" w:lineRule="exact"/>
        <w:ind w:firstLineChars="200" w:firstLine="480"/>
        <w:rPr>
          <w:rFonts w:ascii="宋体" w:eastAsia="宋体" w:hAnsi="宋体" w:cs="宋体"/>
        </w:rPr>
      </w:pPr>
      <w:r>
        <w:rPr>
          <w:rFonts w:ascii="Times New Roman" w:eastAsia="宋体" w:cs="宋体" w:hint="eastAsia"/>
        </w:rPr>
        <w:t>课程目标</w:t>
      </w:r>
      <w:r>
        <w:rPr>
          <w:rFonts w:ascii="Times New Roman" w:eastAsia="宋体" w:cs="宋体"/>
        </w:rPr>
        <w:t>7</w:t>
      </w:r>
      <w:r>
        <w:rPr>
          <w:rFonts w:ascii="Times New Roman" w:eastAsia="宋体" w:cs="宋体" w:hint="eastAsia"/>
        </w:rPr>
        <w:t>：</w:t>
      </w:r>
      <w:r>
        <w:rPr>
          <w:rFonts w:ascii="宋体" w:eastAsia="宋体" w:hAnsi="宋体" w:cs="宋体" w:hint="eastAsia"/>
        </w:rPr>
        <w:t>项目实施以分组形式开展，学生承担团队角色中所分配的任务并考虑周期轮换，并在各个实施环节轮流担任项目负责人，培养学生团队合作意识、互评自评意识和协调合作能力；</w:t>
      </w:r>
    </w:p>
    <w:p w14:paraId="5D160B16" w14:textId="77777777" w:rsidR="00877125" w:rsidRDefault="00000000">
      <w:pPr>
        <w:pStyle w:val="Default"/>
        <w:spacing w:line="420" w:lineRule="exact"/>
        <w:ind w:firstLineChars="200" w:firstLine="480"/>
        <w:rPr>
          <w:rFonts w:cs="宋体"/>
        </w:rPr>
      </w:pPr>
      <w:r>
        <w:rPr>
          <w:rFonts w:ascii="Times New Roman" w:eastAsia="宋体" w:cs="宋体" w:hint="eastAsia"/>
        </w:rPr>
        <w:t>课程目标</w:t>
      </w:r>
      <w:r>
        <w:rPr>
          <w:rFonts w:ascii="Times New Roman" w:eastAsia="宋体" w:cs="宋体"/>
        </w:rPr>
        <w:t>8</w:t>
      </w:r>
      <w:r>
        <w:rPr>
          <w:rFonts w:ascii="Times New Roman" w:eastAsia="宋体" w:cs="宋体" w:hint="eastAsia"/>
        </w:rPr>
        <w:t>：实现知识传授与价值引领相结合，激发学生学习的兴趣，提高学生自主学习、终身学习的能力，在工业网络设计中，面对价值冲突和工程问题，能做出符合社会主义核心价值观的判断和选择。</w:t>
      </w:r>
    </w:p>
    <w:p w14:paraId="31B43864" w14:textId="77777777" w:rsidR="00877125" w:rsidRDefault="00877125">
      <w:pPr>
        <w:pStyle w:val="Default"/>
        <w:spacing w:line="420" w:lineRule="exact"/>
        <w:ind w:firstLineChars="200" w:firstLine="480"/>
        <w:rPr>
          <w:rFonts w:ascii="Times New Roman" w:eastAsia="宋体" w:cs="宋体"/>
        </w:rPr>
      </w:pPr>
    </w:p>
    <w:p w14:paraId="69E40F4B" w14:textId="77777777" w:rsidR="00877125" w:rsidRDefault="00000000">
      <w:pPr>
        <w:pStyle w:val="Default"/>
        <w:spacing w:line="420" w:lineRule="exact"/>
        <w:rPr>
          <w:rFonts w:ascii="Times New Roman" w:eastAsia="宋体" w:cs="宋体"/>
          <w:b/>
          <w:sz w:val="28"/>
          <w:szCs w:val="28"/>
        </w:rPr>
      </w:pPr>
      <w:r>
        <w:rPr>
          <w:rFonts w:ascii="Times New Roman" w:eastAsia="宋体" w:cs="宋体" w:hint="eastAsia"/>
          <w:b/>
          <w:sz w:val="28"/>
          <w:szCs w:val="28"/>
        </w:rPr>
        <w:t>三、课程目标与毕业要求的支撑关系</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51"/>
        <w:gridCol w:w="5105"/>
        <w:gridCol w:w="1466"/>
      </w:tblGrid>
      <w:tr w:rsidR="00877125" w14:paraId="1A3990A6" w14:textId="77777777">
        <w:trPr>
          <w:jc w:val="center"/>
        </w:trPr>
        <w:tc>
          <w:tcPr>
            <w:tcW w:w="1145" w:type="pct"/>
          </w:tcPr>
          <w:p w14:paraId="6D2BAE93" w14:textId="77777777" w:rsidR="00877125" w:rsidRDefault="00000000">
            <w:pPr>
              <w:pStyle w:val="Default"/>
              <w:spacing w:line="360" w:lineRule="auto"/>
              <w:jc w:val="center"/>
              <w:rPr>
                <w:rFonts w:ascii="Times New Roman" w:eastAsia="宋体" w:cs="宋体"/>
                <w:b/>
                <w:sz w:val="21"/>
                <w:szCs w:val="21"/>
              </w:rPr>
            </w:pPr>
            <w:r>
              <w:rPr>
                <w:rFonts w:ascii="Times New Roman" w:eastAsia="宋体" w:cs="宋体" w:hint="eastAsia"/>
                <w:b/>
                <w:sz w:val="21"/>
                <w:szCs w:val="21"/>
              </w:rPr>
              <w:t>毕业要求</w:t>
            </w:r>
          </w:p>
        </w:tc>
        <w:tc>
          <w:tcPr>
            <w:tcW w:w="2995" w:type="pct"/>
          </w:tcPr>
          <w:p w14:paraId="3FD520AF" w14:textId="77777777" w:rsidR="00877125" w:rsidRDefault="00000000">
            <w:pPr>
              <w:pStyle w:val="Default"/>
              <w:spacing w:line="360" w:lineRule="auto"/>
              <w:jc w:val="center"/>
              <w:rPr>
                <w:rFonts w:ascii="Times New Roman" w:eastAsia="宋体" w:cs="宋体"/>
                <w:b/>
                <w:sz w:val="21"/>
                <w:szCs w:val="21"/>
              </w:rPr>
            </w:pPr>
            <w:r>
              <w:rPr>
                <w:rFonts w:ascii="Times New Roman" w:eastAsia="宋体" w:cs="宋体" w:hint="eastAsia"/>
                <w:b/>
                <w:sz w:val="21"/>
                <w:szCs w:val="21"/>
              </w:rPr>
              <w:t>毕业要求指标点</w:t>
            </w:r>
          </w:p>
        </w:tc>
        <w:tc>
          <w:tcPr>
            <w:tcW w:w="861" w:type="pct"/>
          </w:tcPr>
          <w:p w14:paraId="6E53A6F9" w14:textId="77777777" w:rsidR="00877125" w:rsidRDefault="00000000">
            <w:pPr>
              <w:pStyle w:val="Default"/>
              <w:spacing w:line="360" w:lineRule="auto"/>
              <w:jc w:val="center"/>
              <w:rPr>
                <w:rFonts w:ascii="Times New Roman" w:eastAsia="宋体" w:cs="宋体"/>
                <w:b/>
                <w:sz w:val="21"/>
                <w:szCs w:val="21"/>
              </w:rPr>
            </w:pPr>
            <w:r>
              <w:rPr>
                <w:rFonts w:ascii="Times New Roman" w:eastAsia="宋体" w:cs="宋体" w:hint="eastAsia"/>
                <w:b/>
                <w:sz w:val="21"/>
                <w:szCs w:val="21"/>
              </w:rPr>
              <w:t>课程目标</w:t>
            </w:r>
          </w:p>
        </w:tc>
      </w:tr>
      <w:tr w:rsidR="00877125" w14:paraId="625783AB" w14:textId="77777777">
        <w:trPr>
          <w:trHeight w:val="40"/>
          <w:jc w:val="center"/>
        </w:trPr>
        <w:tc>
          <w:tcPr>
            <w:tcW w:w="1145" w:type="pct"/>
            <w:vAlign w:val="center"/>
          </w:tcPr>
          <w:p w14:paraId="2D6F0340" w14:textId="77777777" w:rsidR="00877125" w:rsidRDefault="00000000">
            <w:pPr>
              <w:pStyle w:val="Default"/>
              <w:adjustRightInd/>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3</w:t>
            </w:r>
            <w:r>
              <w:rPr>
                <w:rFonts w:ascii="Times New Roman" w:eastAsia="宋体" w:cs="宋体" w:hint="eastAsia"/>
                <w:sz w:val="21"/>
                <w:szCs w:val="21"/>
              </w:rPr>
              <w:t>：设计</w:t>
            </w:r>
            <w:r>
              <w:rPr>
                <w:rFonts w:ascii="Times New Roman" w:eastAsia="宋体" w:cs="宋体" w:hint="eastAsia"/>
                <w:sz w:val="21"/>
                <w:szCs w:val="21"/>
              </w:rPr>
              <w:t>/</w:t>
            </w:r>
            <w:r>
              <w:rPr>
                <w:rFonts w:ascii="Times New Roman" w:eastAsia="宋体" w:cs="宋体" w:hint="eastAsia"/>
                <w:sz w:val="21"/>
                <w:szCs w:val="21"/>
              </w:rPr>
              <w:t>开发解决方案</w:t>
            </w:r>
          </w:p>
        </w:tc>
        <w:tc>
          <w:tcPr>
            <w:tcW w:w="2995" w:type="pct"/>
            <w:vAlign w:val="center"/>
          </w:tcPr>
          <w:p w14:paraId="16DC8B04" w14:textId="77777777" w:rsidR="00877125" w:rsidRDefault="00000000">
            <w:pPr>
              <w:pStyle w:val="af2"/>
              <w:spacing w:line="240" w:lineRule="auto"/>
              <w:jc w:val="both"/>
              <w:rPr>
                <w:rFonts w:eastAsia="宋体" w:cs="宋体"/>
                <w:kern w:val="0"/>
              </w:rPr>
            </w:pPr>
            <w:r>
              <w:rPr>
                <w:rFonts w:eastAsia="宋体" w:cs="宋体" w:hint="eastAsia"/>
                <w:color w:val="000000"/>
                <w:kern w:val="0"/>
              </w:rPr>
              <w:t xml:space="preserve">3.4 </w:t>
            </w:r>
            <w:r>
              <w:rPr>
                <w:rFonts w:eastAsia="宋体" w:cs="宋体" w:hint="eastAsia"/>
                <w:color w:val="000000"/>
                <w:kern w:val="0"/>
              </w:rPr>
              <w:t>在解决方案的具体设计环节中，具有创新意识。</w:t>
            </w:r>
          </w:p>
        </w:tc>
        <w:tc>
          <w:tcPr>
            <w:tcW w:w="861" w:type="pct"/>
            <w:vAlign w:val="center"/>
          </w:tcPr>
          <w:p w14:paraId="25CDC6FC"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1</w:t>
            </w:r>
          </w:p>
        </w:tc>
      </w:tr>
      <w:tr w:rsidR="00877125" w14:paraId="71E9C84A" w14:textId="77777777">
        <w:trPr>
          <w:trHeight w:val="75"/>
          <w:jc w:val="center"/>
        </w:trPr>
        <w:tc>
          <w:tcPr>
            <w:tcW w:w="1145" w:type="pct"/>
            <w:vMerge w:val="restart"/>
            <w:vAlign w:val="center"/>
          </w:tcPr>
          <w:p w14:paraId="526313F5" w14:textId="77777777" w:rsidR="00877125" w:rsidRDefault="00000000">
            <w:pPr>
              <w:pStyle w:val="Default"/>
              <w:adjustRightInd/>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4</w:t>
            </w:r>
            <w:r>
              <w:rPr>
                <w:rFonts w:ascii="Times New Roman" w:eastAsia="宋体" w:cs="宋体" w:hint="eastAsia"/>
                <w:sz w:val="21"/>
                <w:szCs w:val="21"/>
              </w:rPr>
              <w:t>：工程研究</w:t>
            </w:r>
          </w:p>
          <w:p w14:paraId="3E0179DE" w14:textId="77777777" w:rsidR="00877125" w:rsidRDefault="00877125">
            <w:pPr>
              <w:pStyle w:val="Default"/>
              <w:adjustRightInd/>
              <w:rPr>
                <w:rFonts w:ascii="Times New Roman" w:eastAsia="宋体" w:cs="宋体"/>
                <w:sz w:val="21"/>
                <w:szCs w:val="21"/>
              </w:rPr>
            </w:pPr>
          </w:p>
        </w:tc>
        <w:tc>
          <w:tcPr>
            <w:tcW w:w="2995" w:type="pct"/>
            <w:vAlign w:val="center"/>
          </w:tcPr>
          <w:p w14:paraId="59AD07A6" w14:textId="77777777" w:rsidR="00877125" w:rsidRDefault="00000000">
            <w:pPr>
              <w:pStyle w:val="Default"/>
              <w:adjustRightInd/>
              <w:jc w:val="both"/>
              <w:rPr>
                <w:rFonts w:ascii="Times New Roman" w:eastAsia="宋体" w:cs="宋体"/>
                <w:sz w:val="21"/>
                <w:szCs w:val="21"/>
              </w:rPr>
            </w:pPr>
            <w:r>
              <w:rPr>
                <w:rFonts w:ascii="Times New Roman" w:eastAsia="宋体" w:cs="宋体" w:hint="eastAsia"/>
                <w:sz w:val="21"/>
                <w:szCs w:val="21"/>
              </w:rPr>
              <w:t xml:space="preserve">4.2 </w:t>
            </w:r>
            <w:r>
              <w:rPr>
                <w:rFonts w:ascii="Times New Roman" w:eastAsia="宋体" w:cs="宋体" w:hint="eastAsia"/>
                <w:sz w:val="21"/>
                <w:szCs w:val="21"/>
              </w:rPr>
              <w:t>针对工业互联网复杂工程问题，能够运用本专业相关原理和知识设计实验方案，并进行合理实施分析。</w:t>
            </w:r>
          </w:p>
        </w:tc>
        <w:tc>
          <w:tcPr>
            <w:tcW w:w="861" w:type="pct"/>
            <w:vAlign w:val="center"/>
          </w:tcPr>
          <w:p w14:paraId="5E0B4884" w14:textId="77777777" w:rsidR="00877125" w:rsidRDefault="00000000">
            <w:pPr>
              <w:pStyle w:val="Default"/>
              <w:spacing w:line="360" w:lineRule="auto"/>
              <w:jc w:val="center"/>
              <w:rPr>
                <w:rFonts w:ascii="Times New Roman" w:eastAsia="宋体" w:cs="宋体"/>
                <w:sz w:val="21"/>
                <w:szCs w:val="21"/>
                <w:highlight w:val="yellow"/>
              </w:rPr>
            </w:pPr>
            <w:r>
              <w:rPr>
                <w:rFonts w:ascii="Times New Roman" w:eastAsia="宋体" w:cs="宋体"/>
                <w:sz w:val="21"/>
                <w:szCs w:val="21"/>
              </w:rPr>
              <w:t>5</w:t>
            </w:r>
          </w:p>
        </w:tc>
      </w:tr>
      <w:tr w:rsidR="00877125" w14:paraId="2F3EBAD5" w14:textId="77777777">
        <w:trPr>
          <w:trHeight w:val="40"/>
          <w:jc w:val="center"/>
        </w:trPr>
        <w:tc>
          <w:tcPr>
            <w:tcW w:w="1145" w:type="pct"/>
            <w:vMerge/>
            <w:vAlign w:val="center"/>
          </w:tcPr>
          <w:p w14:paraId="30B5C501" w14:textId="77777777" w:rsidR="00877125" w:rsidRDefault="00877125">
            <w:pPr>
              <w:pStyle w:val="Default"/>
              <w:adjustRightInd/>
              <w:rPr>
                <w:rFonts w:ascii="Times New Roman" w:eastAsia="宋体" w:cs="宋体"/>
                <w:sz w:val="21"/>
                <w:szCs w:val="21"/>
              </w:rPr>
            </w:pPr>
          </w:p>
        </w:tc>
        <w:tc>
          <w:tcPr>
            <w:tcW w:w="2995" w:type="pct"/>
            <w:vAlign w:val="center"/>
          </w:tcPr>
          <w:p w14:paraId="48539699" w14:textId="77777777" w:rsidR="00877125" w:rsidRDefault="00000000">
            <w:pPr>
              <w:pStyle w:val="Default"/>
              <w:adjustRightInd/>
              <w:jc w:val="both"/>
              <w:rPr>
                <w:rFonts w:ascii="Times New Roman" w:eastAsia="宋体" w:cs="宋体"/>
                <w:sz w:val="21"/>
                <w:szCs w:val="21"/>
              </w:rPr>
            </w:pPr>
            <w:r>
              <w:rPr>
                <w:rFonts w:ascii="Times New Roman" w:eastAsia="宋体" w:cs="宋体" w:hint="eastAsia"/>
                <w:sz w:val="21"/>
                <w:szCs w:val="21"/>
              </w:rPr>
              <w:t xml:space="preserve">4.3 </w:t>
            </w:r>
            <w:r>
              <w:rPr>
                <w:rFonts w:ascii="Times New Roman" w:eastAsia="宋体" w:cs="宋体" w:hint="eastAsia"/>
                <w:sz w:val="21"/>
                <w:szCs w:val="21"/>
              </w:rPr>
              <w:t>能够对已获得的实验数据进行整理、分析，并能通过信息综合得出有效结论。</w:t>
            </w:r>
          </w:p>
        </w:tc>
        <w:tc>
          <w:tcPr>
            <w:tcW w:w="861" w:type="pct"/>
            <w:vAlign w:val="center"/>
          </w:tcPr>
          <w:p w14:paraId="49C54040"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6</w:t>
            </w:r>
          </w:p>
        </w:tc>
      </w:tr>
      <w:tr w:rsidR="00877125" w14:paraId="1FD08172" w14:textId="77777777">
        <w:trPr>
          <w:trHeight w:val="40"/>
          <w:jc w:val="center"/>
        </w:trPr>
        <w:tc>
          <w:tcPr>
            <w:tcW w:w="1145" w:type="pct"/>
            <w:vAlign w:val="center"/>
          </w:tcPr>
          <w:p w14:paraId="14924038" w14:textId="77777777" w:rsidR="00877125" w:rsidRDefault="00000000">
            <w:pPr>
              <w:pStyle w:val="Default"/>
              <w:adjustRightInd/>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5</w:t>
            </w:r>
            <w:r>
              <w:rPr>
                <w:rFonts w:ascii="Times New Roman" w:eastAsia="宋体" w:cs="宋体" w:hint="eastAsia"/>
                <w:sz w:val="21"/>
                <w:szCs w:val="21"/>
              </w:rPr>
              <w:t>：使用现代工具</w:t>
            </w:r>
          </w:p>
        </w:tc>
        <w:tc>
          <w:tcPr>
            <w:tcW w:w="2995" w:type="pct"/>
            <w:vAlign w:val="center"/>
          </w:tcPr>
          <w:p w14:paraId="49B658B8" w14:textId="77777777" w:rsidR="00877125" w:rsidRDefault="00000000">
            <w:pPr>
              <w:pStyle w:val="af2"/>
              <w:spacing w:line="240" w:lineRule="auto"/>
              <w:jc w:val="both"/>
              <w:rPr>
                <w:rFonts w:eastAsia="宋体" w:cs="宋体"/>
              </w:rPr>
            </w:pPr>
            <w:r>
              <w:rPr>
                <w:rFonts w:eastAsia="宋体" w:cs="宋体" w:hint="eastAsia"/>
                <w:color w:val="000000"/>
                <w:kern w:val="0"/>
              </w:rPr>
              <w:t xml:space="preserve">5.3 </w:t>
            </w:r>
            <w:r>
              <w:rPr>
                <w:rFonts w:eastAsia="宋体" w:cs="宋体" w:hint="eastAsia"/>
                <w:color w:val="000000"/>
                <w:kern w:val="0"/>
              </w:rPr>
              <w:t>能够选择或开发合适的测试工具、软硬件设计和仿真平台，针对</w:t>
            </w:r>
            <w:r>
              <w:rPr>
                <w:rFonts w:eastAsia="宋体" w:cs="宋体" w:hint="eastAsia"/>
              </w:rPr>
              <w:t>工业互联网</w:t>
            </w:r>
            <w:r>
              <w:rPr>
                <w:rFonts w:eastAsia="宋体" w:cs="宋体" w:hint="eastAsia"/>
                <w:color w:val="000000"/>
                <w:kern w:val="0"/>
              </w:rPr>
              <w:t>领域复杂工程问题进行设计、模拟、分析和验证，并能分析其局限性。</w:t>
            </w:r>
          </w:p>
        </w:tc>
        <w:tc>
          <w:tcPr>
            <w:tcW w:w="861" w:type="pct"/>
            <w:vAlign w:val="center"/>
          </w:tcPr>
          <w:p w14:paraId="73766368"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4</w:t>
            </w:r>
          </w:p>
        </w:tc>
      </w:tr>
      <w:tr w:rsidR="00877125" w14:paraId="465B8DCF" w14:textId="77777777">
        <w:trPr>
          <w:trHeight w:val="40"/>
          <w:jc w:val="center"/>
        </w:trPr>
        <w:tc>
          <w:tcPr>
            <w:tcW w:w="1145" w:type="pct"/>
            <w:vAlign w:val="center"/>
          </w:tcPr>
          <w:p w14:paraId="1D02C536" w14:textId="77777777" w:rsidR="00877125" w:rsidRDefault="00000000">
            <w:pPr>
              <w:pStyle w:val="Default"/>
              <w:adjustRightInd/>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9</w:t>
            </w:r>
            <w:r>
              <w:rPr>
                <w:rFonts w:ascii="Times New Roman" w:eastAsia="宋体" w:cs="宋体" w:hint="eastAsia"/>
                <w:sz w:val="21"/>
                <w:szCs w:val="21"/>
              </w:rPr>
              <w:t>：个人与团队</w:t>
            </w:r>
          </w:p>
        </w:tc>
        <w:tc>
          <w:tcPr>
            <w:tcW w:w="2995" w:type="pct"/>
            <w:vAlign w:val="center"/>
          </w:tcPr>
          <w:p w14:paraId="0E547772" w14:textId="77777777" w:rsidR="00877125" w:rsidRDefault="00000000">
            <w:pPr>
              <w:pStyle w:val="af2"/>
              <w:spacing w:line="240" w:lineRule="auto"/>
              <w:jc w:val="both"/>
              <w:rPr>
                <w:rFonts w:eastAsia="宋体" w:cs="宋体"/>
              </w:rPr>
            </w:pPr>
            <w:r>
              <w:rPr>
                <w:rFonts w:eastAsia="宋体" w:cs="宋体" w:hint="eastAsia"/>
                <w:color w:val="000000"/>
                <w:kern w:val="0"/>
              </w:rPr>
              <w:t xml:space="preserve">9.2 </w:t>
            </w:r>
            <w:r>
              <w:rPr>
                <w:rFonts w:eastAsia="宋体" w:cs="宋体" w:hint="eastAsia"/>
                <w:color w:val="000000"/>
                <w:kern w:val="0"/>
              </w:rPr>
              <w:t>能够与其他成员协调合作，倾听其他团队成员的意见，在团队中胜任团队成员及负责人的角色，按照需求承担相应任务。</w:t>
            </w:r>
          </w:p>
        </w:tc>
        <w:tc>
          <w:tcPr>
            <w:tcW w:w="861" w:type="pct"/>
            <w:vAlign w:val="center"/>
          </w:tcPr>
          <w:p w14:paraId="5977072F"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7</w:t>
            </w:r>
          </w:p>
        </w:tc>
      </w:tr>
      <w:tr w:rsidR="00877125" w14:paraId="11F17EF8" w14:textId="77777777">
        <w:trPr>
          <w:trHeight w:val="745"/>
          <w:jc w:val="center"/>
        </w:trPr>
        <w:tc>
          <w:tcPr>
            <w:tcW w:w="1145" w:type="pct"/>
            <w:vMerge w:val="restart"/>
            <w:vAlign w:val="center"/>
          </w:tcPr>
          <w:p w14:paraId="415C2214" w14:textId="77777777" w:rsidR="00877125" w:rsidRDefault="00000000">
            <w:pPr>
              <w:pStyle w:val="Default"/>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11</w:t>
            </w:r>
            <w:r>
              <w:rPr>
                <w:rFonts w:ascii="Times New Roman" w:eastAsia="宋体" w:cs="宋体" w:hint="eastAsia"/>
                <w:sz w:val="21"/>
                <w:szCs w:val="21"/>
              </w:rPr>
              <w:t>：项目管理</w:t>
            </w:r>
          </w:p>
        </w:tc>
        <w:tc>
          <w:tcPr>
            <w:tcW w:w="2995" w:type="pct"/>
            <w:vAlign w:val="center"/>
          </w:tcPr>
          <w:p w14:paraId="069437FB" w14:textId="77777777" w:rsidR="00877125" w:rsidRDefault="00000000">
            <w:pPr>
              <w:pStyle w:val="af2"/>
              <w:jc w:val="left"/>
              <w:rPr>
                <w:rFonts w:eastAsia="宋体" w:cs="宋体"/>
                <w:color w:val="000000"/>
                <w:kern w:val="0"/>
              </w:rPr>
            </w:pPr>
            <w:r>
              <w:rPr>
                <w:rFonts w:eastAsia="宋体" w:cs="宋体" w:hint="eastAsia"/>
                <w:color w:val="000000"/>
                <w:kern w:val="0"/>
              </w:rPr>
              <w:t xml:space="preserve">11.1 </w:t>
            </w:r>
            <w:r>
              <w:rPr>
                <w:rFonts w:eastAsia="宋体" w:cs="宋体" w:hint="eastAsia"/>
                <w:color w:val="000000"/>
                <w:kern w:val="0"/>
              </w:rPr>
              <w:t>掌握工业互联网项目管理涉及的工程管理原理、工程实施流程和基本的经济决策方法；</w:t>
            </w:r>
          </w:p>
        </w:tc>
        <w:tc>
          <w:tcPr>
            <w:tcW w:w="861" w:type="pct"/>
            <w:vAlign w:val="center"/>
          </w:tcPr>
          <w:p w14:paraId="7F343C12"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2</w:t>
            </w:r>
          </w:p>
        </w:tc>
      </w:tr>
      <w:tr w:rsidR="00877125" w14:paraId="11BC2012" w14:textId="77777777">
        <w:trPr>
          <w:trHeight w:val="745"/>
          <w:jc w:val="center"/>
        </w:trPr>
        <w:tc>
          <w:tcPr>
            <w:tcW w:w="1145" w:type="pct"/>
            <w:vMerge/>
            <w:vAlign w:val="center"/>
          </w:tcPr>
          <w:p w14:paraId="78A0B074" w14:textId="77777777" w:rsidR="00877125" w:rsidRDefault="00877125">
            <w:pPr>
              <w:pStyle w:val="Default"/>
              <w:rPr>
                <w:rFonts w:ascii="Times New Roman" w:eastAsia="宋体" w:cs="宋体"/>
                <w:sz w:val="21"/>
                <w:szCs w:val="21"/>
              </w:rPr>
            </w:pPr>
          </w:p>
        </w:tc>
        <w:tc>
          <w:tcPr>
            <w:tcW w:w="2995" w:type="pct"/>
            <w:vAlign w:val="center"/>
          </w:tcPr>
          <w:p w14:paraId="479E5377" w14:textId="77777777" w:rsidR="00877125" w:rsidRDefault="00000000">
            <w:pPr>
              <w:pStyle w:val="af2"/>
              <w:jc w:val="left"/>
              <w:rPr>
                <w:rFonts w:eastAsia="宋体" w:cs="宋体"/>
                <w:color w:val="000000"/>
                <w:kern w:val="0"/>
              </w:rPr>
            </w:pPr>
            <w:r>
              <w:rPr>
                <w:rFonts w:eastAsia="宋体" w:cs="宋体" w:hint="eastAsia"/>
                <w:color w:val="000000"/>
                <w:kern w:val="0"/>
              </w:rPr>
              <w:t xml:space="preserve">11.2 </w:t>
            </w:r>
            <w:r>
              <w:rPr>
                <w:rFonts w:eastAsia="宋体" w:cs="宋体" w:hint="eastAsia"/>
                <w:color w:val="000000"/>
                <w:kern w:val="0"/>
              </w:rPr>
              <w:t>能在多学科的背景下，将工程管理与经济决策方法应用于工业互联网系统分析、设计与应用开发、系统集成等方面的工程实践中。</w:t>
            </w:r>
          </w:p>
        </w:tc>
        <w:tc>
          <w:tcPr>
            <w:tcW w:w="861" w:type="pct"/>
            <w:vAlign w:val="center"/>
          </w:tcPr>
          <w:p w14:paraId="1FF4E9DA"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hint="eastAsia"/>
                <w:sz w:val="21"/>
                <w:szCs w:val="21"/>
              </w:rPr>
              <w:t>3</w:t>
            </w:r>
          </w:p>
        </w:tc>
      </w:tr>
      <w:tr w:rsidR="00877125" w14:paraId="7BEC5B0A" w14:textId="77777777">
        <w:trPr>
          <w:trHeight w:val="40"/>
          <w:jc w:val="center"/>
        </w:trPr>
        <w:tc>
          <w:tcPr>
            <w:tcW w:w="1145" w:type="pct"/>
            <w:vAlign w:val="center"/>
          </w:tcPr>
          <w:p w14:paraId="79271E23" w14:textId="77777777" w:rsidR="00877125" w:rsidRDefault="00000000">
            <w:pPr>
              <w:pStyle w:val="Default"/>
              <w:adjustRightInd/>
              <w:rPr>
                <w:rFonts w:ascii="Times New Roman" w:eastAsia="宋体" w:cs="宋体"/>
                <w:sz w:val="21"/>
                <w:szCs w:val="21"/>
              </w:rPr>
            </w:pPr>
            <w:r>
              <w:rPr>
                <w:rFonts w:ascii="Times New Roman" w:eastAsia="宋体" w:cs="宋体" w:hint="eastAsia"/>
                <w:sz w:val="21"/>
                <w:szCs w:val="21"/>
              </w:rPr>
              <w:t>毕业要求</w:t>
            </w:r>
            <w:r>
              <w:rPr>
                <w:rFonts w:ascii="Times New Roman" w:eastAsia="宋体" w:cs="宋体" w:hint="eastAsia"/>
                <w:sz w:val="21"/>
                <w:szCs w:val="21"/>
              </w:rPr>
              <w:t>12</w:t>
            </w:r>
            <w:r>
              <w:rPr>
                <w:rFonts w:ascii="Times New Roman" w:eastAsia="宋体" w:cs="宋体" w:hint="eastAsia"/>
                <w:sz w:val="21"/>
                <w:szCs w:val="21"/>
              </w:rPr>
              <w:t>：终身学习</w:t>
            </w:r>
          </w:p>
        </w:tc>
        <w:tc>
          <w:tcPr>
            <w:tcW w:w="2995" w:type="pct"/>
            <w:vAlign w:val="center"/>
          </w:tcPr>
          <w:p w14:paraId="6CBC2F7B" w14:textId="77777777" w:rsidR="00877125" w:rsidRDefault="00000000">
            <w:pPr>
              <w:pStyle w:val="af2"/>
              <w:spacing w:line="240" w:lineRule="auto"/>
              <w:jc w:val="both"/>
              <w:rPr>
                <w:rFonts w:eastAsia="宋体" w:cs="宋体"/>
              </w:rPr>
            </w:pPr>
            <w:r>
              <w:rPr>
                <w:rFonts w:eastAsia="宋体" w:cs="宋体" w:hint="eastAsia"/>
                <w:color w:val="000000"/>
                <w:kern w:val="0"/>
              </w:rPr>
              <w:t xml:space="preserve">12.2 </w:t>
            </w:r>
            <w:r>
              <w:rPr>
                <w:rFonts w:eastAsia="宋体" w:cs="宋体" w:hint="eastAsia"/>
                <w:color w:val="000000"/>
                <w:kern w:val="0"/>
              </w:rPr>
              <w:t>具有自主学习的能力，包括对实际工程技术问题进行分析、理解和归纳总结等能力。</w:t>
            </w:r>
          </w:p>
        </w:tc>
        <w:tc>
          <w:tcPr>
            <w:tcW w:w="861" w:type="pct"/>
            <w:vAlign w:val="center"/>
          </w:tcPr>
          <w:p w14:paraId="0A766AD0" w14:textId="77777777" w:rsidR="00877125" w:rsidRDefault="00000000">
            <w:pPr>
              <w:pStyle w:val="Default"/>
              <w:spacing w:line="360" w:lineRule="auto"/>
              <w:jc w:val="center"/>
              <w:rPr>
                <w:rFonts w:ascii="Times New Roman" w:eastAsia="宋体" w:cs="宋体"/>
                <w:sz w:val="21"/>
                <w:szCs w:val="21"/>
              </w:rPr>
            </w:pPr>
            <w:r>
              <w:rPr>
                <w:rFonts w:ascii="Times New Roman" w:eastAsia="宋体" w:cs="宋体"/>
                <w:sz w:val="21"/>
                <w:szCs w:val="21"/>
              </w:rPr>
              <w:t>8</w:t>
            </w:r>
          </w:p>
        </w:tc>
      </w:tr>
    </w:tbl>
    <w:p w14:paraId="356D98A7" w14:textId="77777777" w:rsidR="00877125" w:rsidRDefault="00877125">
      <w:pPr>
        <w:pStyle w:val="Default"/>
        <w:spacing w:line="420" w:lineRule="exact"/>
        <w:rPr>
          <w:rFonts w:ascii="Times New Roman" w:eastAsia="宋体" w:cs="宋体"/>
        </w:rPr>
      </w:pPr>
    </w:p>
    <w:p w14:paraId="4886089F" w14:textId="77777777" w:rsidR="00877125" w:rsidRDefault="00000000">
      <w:pPr>
        <w:pStyle w:val="Default"/>
        <w:spacing w:line="420" w:lineRule="exact"/>
        <w:rPr>
          <w:rFonts w:ascii="Times New Roman" w:eastAsia="宋体" w:cs="Times New Roman"/>
          <w:kern w:val="2"/>
          <w:sz w:val="21"/>
        </w:rPr>
      </w:pPr>
      <w:r>
        <w:rPr>
          <w:rFonts w:ascii="Times New Roman" w:eastAsia="宋体" w:cs="宋体" w:hint="eastAsia"/>
          <w:b/>
          <w:bCs/>
          <w:sz w:val="28"/>
          <w:szCs w:val="28"/>
        </w:rPr>
        <w:t>四、</w:t>
      </w:r>
      <w:r>
        <w:rPr>
          <w:rFonts w:ascii="Times New Roman" w:eastAsia="宋体" w:cs="Times New Roman"/>
          <w:b/>
          <w:bCs/>
          <w:color w:val="auto"/>
          <w:kern w:val="2"/>
          <w:sz w:val="28"/>
          <w:szCs w:val="28"/>
        </w:rPr>
        <w:t>课程</w:t>
      </w:r>
      <w:r>
        <w:rPr>
          <w:rFonts w:ascii="Times New Roman" w:eastAsia="宋体" w:cs="Times New Roman" w:hint="eastAsia"/>
          <w:b/>
          <w:bCs/>
          <w:color w:val="auto"/>
          <w:kern w:val="2"/>
          <w:sz w:val="28"/>
          <w:szCs w:val="28"/>
        </w:rPr>
        <w:t>的基本内容及要求</w:t>
      </w:r>
    </w:p>
    <w:p w14:paraId="5905A050" w14:textId="77777777" w:rsidR="00877125" w:rsidRDefault="00000000">
      <w:pPr>
        <w:spacing w:line="420" w:lineRule="exact"/>
        <w:ind w:firstLineChars="200" w:firstLine="480"/>
        <w:rPr>
          <w:rFonts w:cs="宋体"/>
          <w:color w:val="000000"/>
          <w:kern w:val="0"/>
          <w:sz w:val="24"/>
          <w:szCs w:val="24"/>
        </w:rPr>
      </w:pPr>
      <w:r>
        <w:rPr>
          <w:rFonts w:cs="宋体" w:hint="eastAsia"/>
          <w:color w:val="000000"/>
          <w:kern w:val="0"/>
          <w:sz w:val="24"/>
          <w:szCs w:val="24"/>
        </w:rPr>
        <w:t>内容</w:t>
      </w:r>
      <w:r>
        <w:rPr>
          <w:rFonts w:cs="宋体" w:hint="eastAsia"/>
          <w:color w:val="000000"/>
          <w:kern w:val="0"/>
          <w:sz w:val="24"/>
          <w:szCs w:val="24"/>
        </w:rPr>
        <w:t>1</w:t>
      </w:r>
      <w:r>
        <w:rPr>
          <w:rFonts w:cs="宋体" w:hint="eastAsia"/>
          <w:color w:val="000000"/>
          <w:kern w:val="0"/>
          <w:sz w:val="24"/>
          <w:szCs w:val="24"/>
        </w:rPr>
        <w:t>：网络设备基础训练</w:t>
      </w:r>
    </w:p>
    <w:p w14:paraId="47E41420" w14:textId="77777777" w:rsidR="00877125" w:rsidRDefault="00000000">
      <w:pPr>
        <w:numPr>
          <w:ilvl w:val="0"/>
          <w:numId w:val="1"/>
        </w:numPr>
        <w:spacing w:line="420" w:lineRule="exact"/>
        <w:ind w:firstLineChars="200" w:firstLine="480"/>
        <w:rPr>
          <w:rFonts w:cs="宋体"/>
          <w:color w:val="000000"/>
          <w:kern w:val="0"/>
          <w:sz w:val="24"/>
          <w:szCs w:val="24"/>
        </w:rPr>
      </w:pPr>
      <w:r>
        <w:rPr>
          <w:rFonts w:cs="宋体" w:hint="eastAsia"/>
          <w:color w:val="000000"/>
          <w:kern w:val="0"/>
          <w:sz w:val="24"/>
          <w:szCs w:val="24"/>
        </w:rPr>
        <w:t>基本内容：回顾计算机网络通信技术、工业以太网、网络设备配置、实验</w:t>
      </w:r>
      <w:r>
        <w:rPr>
          <w:rFonts w:cs="宋体" w:hint="eastAsia"/>
          <w:color w:val="000000"/>
          <w:kern w:val="0"/>
          <w:sz w:val="24"/>
          <w:szCs w:val="24"/>
        </w:rPr>
        <w:lastRenderedPageBreak/>
        <w:t>室网络设备组成，</w:t>
      </w:r>
      <w:r>
        <w:rPr>
          <w:rFonts w:cs="宋体" w:hint="eastAsia"/>
          <w:color w:val="000000"/>
          <w:kern w:val="0"/>
          <w:sz w:val="24"/>
          <w:szCs w:val="24"/>
        </w:rPr>
        <w:t>Modbus</w:t>
      </w:r>
      <w:r>
        <w:rPr>
          <w:rFonts w:cs="宋体" w:hint="eastAsia"/>
          <w:color w:val="000000"/>
          <w:kern w:val="0"/>
          <w:sz w:val="24"/>
          <w:szCs w:val="24"/>
        </w:rPr>
        <w:t>总线技术，</w:t>
      </w:r>
      <w:r>
        <w:rPr>
          <w:rFonts w:cs="宋体" w:hint="eastAsia"/>
          <w:color w:val="000000"/>
          <w:kern w:val="0"/>
          <w:sz w:val="24"/>
          <w:szCs w:val="24"/>
        </w:rPr>
        <w:t>Modbus</w:t>
      </w:r>
      <w:r>
        <w:rPr>
          <w:rFonts w:cs="宋体"/>
          <w:color w:val="000000"/>
          <w:kern w:val="0"/>
          <w:sz w:val="24"/>
          <w:szCs w:val="24"/>
        </w:rPr>
        <w:t xml:space="preserve"> </w:t>
      </w:r>
      <w:r>
        <w:rPr>
          <w:rFonts w:cs="宋体" w:hint="eastAsia"/>
          <w:color w:val="000000"/>
          <w:kern w:val="0"/>
          <w:sz w:val="24"/>
          <w:szCs w:val="24"/>
        </w:rPr>
        <w:t>TCP</w:t>
      </w:r>
      <w:r>
        <w:rPr>
          <w:rFonts w:cs="宋体" w:hint="eastAsia"/>
          <w:color w:val="000000"/>
          <w:kern w:val="0"/>
          <w:sz w:val="24"/>
          <w:szCs w:val="24"/>
        </w:rPr>
        <w:t>通信技术等知识。</w:t>
      </w:r>
    </w:p>
    <w:p w14:paraId="13E4DB28" w14:textId="77777777" w:rsidR="00877125" w:rsidRDefault="00000000">
      <w:pPr>
        <w:numPr>
          <w:ilvl w:val="0"/>
          <w:numId w:val="1"/>
        </w:numPr>
        <w:spacing w:line="420" w:lineRule="exact"/>
        <w:ind w:firstLineChars="200" w:firstLine="480"/>
        <w:rPr>
          <w:rFonts w:cs="宋体"/>
          <w:color w:val="000000"/>
          <w:kern w:val="0"/>
          <w:sz w:val="24"/>
          <w:szCs w:val="24"/>
        </w:rPr>
      </w:pPr>
      <w:r>
        <w:rPr>
          <w:rFonts w:cs="宋体" w:hint="eastAsia"/>
          <w:color w:val="000000"/>
          <w:kern w:val="0"/>
          <w:sz w:val="24"/>
          <w:szCs w:val="24"/>
        </w:rPr>
        <w:t>能力目标：掌握实验室网络设备上各种网络技术的配置方法，掌握</w:t>
      </w:r>
      <w:r>
        <w:rPr>
          <w:rFonts w:cs="宋体" w:hint="eastAsia"/>
          <w:color w:val="000000"/>
          <w:kern w:val="0"/>
          <w:sz w:val="24"/>
          <w:szCs w:val="24"/>
        </w:rPr>
        <w:t>Modbus</w:t>
      </w:r>
      <w:r>
        <w:rPr>
          <w:rFonts w:cs="宋体" w:hint="eastAsia"/>
          <w:color w:val="000000"/>
          <w:kern w:val="0"/>
          <w:sz w:val="24"/>
          <w:szCs w:val="24"/>
        </w:rPr>
        <w:t>协议的安装、通信的建立。</w:t>
      </w:r>
    </w:p>
    <w:p w14:paraId="4DB8449A" w14:textId="77777777" w:rsidR="00877125" w:rsidRDefault="00000000">
      <w:pPr>
        <w:numPr>
          <w:ilvl w:val="0"/>
          <w:numId w:val="1"/>
        </w:numPr>
        <w:spacing w:line="420" w:lineRule="exact"/>
        <w:ind w:firstLineChars="200" w:firstLine="480"/>
        <w:rPr>
          <w:rFonts w:cs="宋体"/>
          <w:color w:val="000000"/>
          <w:kern w:val="0"/>
          <w:sz w:val="24"/>
          <w:szCs w:val="24"/>
        </w:rPr>
      </w:pPr>
      <w:r>
        <w:rPr>
          <w:rFonts w:cs="宋体" w:hint="eastAsia"/>
          <w:color w:val="000000"/>
          <w:kern w:val="0"/>
          <w:sz w:val="24"/>
          <w:szCs w:val="24"/>
        </w:rPr>
        <w:t>素质目标：通过对网络技术的讲解，让学生体会求同存异的智慧。网络起源于一些高校、科研院所、企业，起初各个机构设计的网络雏形结构不尽相同，虽然本机构内部的站点之间能够相互通信，但各机构网络由于结构不同、设备不同导致不能互通。</w:t>
      </w:r>
      <w:r>
        <w:rPr>
          <w:rFonts w:cs="宋体" w:hint="eastAsia"/>
          <w:color w:val="000000"/>
          <w:kern w:val="0"/>
          <w:sz w:val="24"/>
          <w:szCs w:val="24"/>
        </w:rPr>
        <w:t>O</w:t>
      </w:r>
      <w:r>
        <w:rPr>
          <w:rFonts w:cs="宋体"/>
          <w:color w:val="000000"/>
          <w:kern w:val="0"/>
          <w:sz w:val="24"/>
          <w:szCs w:val="24"/>
        </w:rPr>
        <w:t>S</w:t>
      </w:r>
      <w:r>
        <w:rPr>
          <w:rFonts w:cs="宋体" w:hint="eastAsia"/>
          <w:color w:val="000000"/>
          <w:kern w:val="0"/>
          <w:sz w:val="24"/>
          <w:szCs w:val="24"/>
        </w:rPr>
        <w:t>I</w:t>
      </w:r>
      <w:r>
        <w:rPr>
          <w:rFonts w:cs="宋体" w:hint="eastAsia"/>
          <w:color w:val="000000"/>
          <w:kern w:val="0"/>
          <w:sz w:val="24"/>
          <w:szCs w:val="24"/>
        </w:rPr>
        <w:t>和</w:t>
      </w:r>
      <w:r>
        <w:rPr>
          <w:rFonts w:cs="宋体" w:hint="eastAsia"/>
          <w:color w:val="000000"/>
          <w:kern w:val="0"/>
          <w:sz w:val="24"/>
          <w:szCs w:val="24"/>
        </w:rPr>
        <w:t>TCP/</w:t>
      </w:r>
      <w:r>
        <w:rPr>
          <w:rFonts w:cs="宋体"/>
          <w:color w:val="000000"/>
          <w:kern w:val="0"/>
          <w:sz w:val="24"/>
          <w:szCs w:val="24"/>
        </w:rPr>
        <w:t>IP</w:t>
      </w:r>
      <w:r>
        <w:rPr>
          <w:rFonts w:cs="宋体" w:hint="eastAsia"/>
          <w:color w:val="000000"/>
          <w:kern w:val="0"/>
          <w:sz w:val="24"/>
          <w:szCs w:val="24"/>
        </w:rPr>
        <w:t>分别作为计算机网络体系结构的理论指导和事实上的应用模型，运用了求同存异的理念，完美地解决了此难题。</w:t>
      </w:r>
    </w:p>
    <w:p w14:paraId="312CB531" w14:textId="77777777" w:rsidR="00877125" w:rsidRDefault="00000000">
      <w:pPr>
        <w:spacing w:line="420" w:lineRule="exact"/>
        <w:ind w:firstLineChars="200" w:firstLine="480"/>
        <w:rPr>
          <w:rFonts w:cs="宋体"/>
          <w:color w:val="000000"/>
          <w:kern w:val="0"/>
          <w:sz w:val="24"/>
          <w:szCs w:val="24"/>
        </w:rPr>
      </w:pPr>
      <w:r>
        <w:rPr>
          <w:rFonts w:cs="宋体" w:hint="eastAsia"/>
          <w:color w:val="000000"/>
          <w:kern w:val="0"/>
          <w:sz w:val="24"/>
          <w:szCs w:val="24"/>
        </w:rPr>
        <w:t>内容</w:t>
      </w:r>
      <w:r>
        <w:rPr>
          <w:rFonts w:cs="宋体" w:hint="eastAsia"/>
          <w:color w:val="000000"/>
          <w:kern w:val="0"/>
          <w:sz w:val="24"/>
          <w:szCs w:val="24"/>
        </w:rPr>
        <w:t>2</w:t>
      </w:r>
      <w:r>
        <w:rPr>
          <w:rFonts w:cs="宋体" w:hint="eastAsia"/>
          <w:color w:val="000000"/>
          <w:kern w:val="0"/>
          <w:sz w:val="24"/>
          <w:szCs w:val="24"/>
        </w:rPr>
        <w:t>：</w:t>
      </w:r>
      <w:r>
        <w:rPr>
          <w:rFonts w:cs="宋体" w:hint="eastAsia"/>
          <w:bCs/>
          <w:color w:val="000000"/>
          <w:kern w:val="0"/>
          <w:sz w:val="24"/>
          <w:szCs w:val="24"/>
        </w:rPr>
        <w:t>网络项目工程承接和项目准备</w:t>
      </w:r>
    </w:p>
    <w:p w14:paraId="1B2FEC33" w14:textId="77777777" w:rsidR="00877125" w:rsidRDefault="00000000">
      <w:pPr>
        <w:numPr>
          <w:ilvl w:val="0"/>
          <w:numId w:val="2"/>
        </w:numPr>
        <w:spacing w:line="420" w:lineRule="exact"/>
        <w:ind w:firstLineChars="200" w:firstLine="480"/>
        <w:rPr>
          <w:rFonts w:cs="宋体"/>
          <w:color w:val="000000"/>
          <w:kern w:val="0"/>
          <w:sz w:val="24"/>
          <w:szCs w:val="24"/>
        </w:rPr>
      </w:pPr>
      <w:r>
        <w:rPr>
          <w:rFonts w:cs="宋体" w:hint="eastAsia"/>
          <w:color w:val="000000"/>
          <w:kern w:val="0"/>
          <w:sz w:val="24"/>
          <w:szCs w:val="24"/>
        </w:rPr>
        <w:t>基本内容：</w:t>
      </w:r>
      <w:r>
        <w:rPr>
          <w:rFonts w:cs="宋体" w:hint="eastAsia"/>
          <w:sz w:val="24"/>
          <w:szCs w:val="24"/>
        </w:rPr>
        <w:t>项目工程承接和管理的相关概念，网络项目设备互连的硬件要求，连接标准等</w:t>
      </w:r>
      <w:r>
        <w:rPr>
          <w:rFonts w:cs="宋体" w:hint="eastAsia"/>
          <w:color w:val="000000"/>
          <w:kern w:val="0"/>
          <w:sz w:val="24"/>
          <w:szCs w:val="24"/>
        </w:rPr>
        <w:t>。</w:t>
      </w:r>
    </w:p>
    <w:p w14:paraId="18851A60" w14:textId="77777777" w:rsidR="00877125" w:rsidRDefault="00000000">
      <w:pPr>
        <w:numPr>
          <w:ilvl w:val="0"/>
          <w:numId w:val="2"/>
        </w:numPr>
        <w:spacing w:line="420" w:lineRule="exact"/>
        <w:ind w:firstLineChars="200" w:firstLine="480"/>
        <w:rPr>
          <w:rFonts w:cs="宋体"/>
          <w:sz w:val="24"/>
          <w:szCs w:val="24"/>
        </w:rPr>
      </w:pPr>
      <w:r>
        <w:rPr>
          <w:rFonts w:cs="宋体" w:hint="eastAsia"/>
          <w:color w:val="000000"/>
          <w:kern w:val="0"/>
          <w:sz w:val="24"/>
          <w:szCs w:val="24"/>
        </w:rPr>
        <w:t>能力目标：</w:t>
      </w:r>
      <w:r>
        <w:rPr>
          <w:rFonts w:cs="宋体" w:hint="eastAsia"/>
          <w:sz w:val="24"/>
          <w:szCs w:val="24"/>
        </w:rPr>
        <w:t>掌握网络项目工程承接和项目前期准备的注意事项，理解项目团队的角色和</w:t>
      </w:r>
      <w:proofErr w:type="gramStart"/>
      <w:r>
        <w:rPr>
          <w:rFonts w:cs="宋体" w:hint="eastAsia"/>
          <w:sz w:val="24"/>
          <w:szCs w:val="24"/>
        </w:rPr>
        <w:t>要</w:t>
      </w:r>
      <w:proofErr w:type="gramEnd"/>
      <w:r>
        <w:rPr>
          <w:rFonts w:cs="宋体" w:hint="eastAsia"/>
          <w:sz w:val="24"/>
          <w:szCs w:val="24"/>
        </w:rPr>
        <w:t>担任的职责，并完成人员分组和前期准备工作。</w:t>
      </w:r>
    </w:p>
    <w:p w14:paraId="4551910B" w14:textId="77777777" w:rsidR="00877125" w:rsidRDefault="00000000">
      <w:pPr>
        <w:spacing w:line="420" w:lineRule="exact"/>
        <w:ind w:firstLineChars="200" w:firstLine="480"/>
        <w:rPr>
          <w:rFonts w:cs="宋体"/>
          <w:color w:val="000000"/>
          <w:kern w:val="0"/>
          <w:sz w:val="24"/>
          <w:szCs w:val="24"/>
        </w:rPr>
      </w:pPr>
      <w:r>
        <w:rPr>
          <w:rFonts w:cs="宋体" w:hint="eastAsia"/>
          <w:color w:val="000000"/>
          <w:kern w:val="0"/>
          <w:sz w:val="24"/>
          <w:szCs w:val="24"/>
        </w:rPr>
        <w:t>内容</w:t>
      </w:r>
      <w:r>
        <w:rPr>
          <w:rFonts w:cs="宋体" w:hint="eastAsia"/>
          <w:color w:val="000000"/>
          <w:kern w:val="0"/>
          <w:sz w:val="24"/>
          <w:szCs w:val="24"/>
        </w:rPr>
        <w:t>3</w:t>
      </w:r>
      <w:r>
        <w:rPr>
          <w:rFonts w:cs="宋体" w:hint="eastAsia"/>
          <w:color w:val="000000"/>
          <w:kern w:val="0"/>
          <w:sz w:val="24"/>
          <w:szCs w:val="24"/>
        </w:rPr>
        <w:t>：</w:t>
      </w:r>
      <w:r>
        <w:rPr>
          <w:rFonts w:cs="宋体" w:hint="eastAsia"/>
          <w:sz w:val="24"/>
          <w:szCs w:val="24"/>
        </w:rPr>
        <w:t>网络项目需求分析和设计方案制定</w:t>
      </w:r>
    </w:p>
    <w:p w14:paraId="6536275D" w14:textId="77777777" w:rsidR="00877125" w:rsidRDefault="00000000">
      <w:pPr>
        <w:numPr>
          <w:ilvl w:val="0"/>
          <w:numId w:val="3"/>
        </w:numPr>
        <w:spacing w:line="420" w:lineRule="exact"/>
        <w:ind w:firstLineChars="200" w:firstLine="480"/>
        <w:rPr>
          <w:rFonts w:cs="宋体"/>
          <w:color w:val="000000"/>
          <w:kern w:val="0"/>
          <w:sz w:val="24"/>
          <w:szCs w:val="24"/>
        </w:rPr>
      </w:pPr>
      <w:r>
        <w:rPr>
          <w:rFonts w:cs="宋体" w:hint="eastAsia"/>
          <w:color w:val="000000"/>
          <w:kern w:val="0"/>
          <w:sz w:val="24"/>
          <w:szCs w:val="24"/>
        </w:rPr>
        <w:t>基本内容：讲解网络需求分析方法，</w:t>
      </w:r>
      <w:r>
        <w:rPr>
          <w:rFonts w:cs="宋体" w:hint="eastAsia"/>
          <w:sz w:val="24"/>
          <w:szCs w:val="24"/>
        </w:rPr>
        <w:t>网络项目设计原则及流程等，完成设计方案制定，并根据设计方案完成网络设备连接方案、网络设备数据配置规划等。</w:t>
      </w:r>
    </w:p>
    <w:p w14:paraId="699108DA" w14:textId="77777777" w:rsidR="00877125" w:rsidRDefault="00000000">
      <w:pPr>
        <w:numPr>
          <w:ilvl w:val="0"/>
          <w:numId w:val="3"/>
        </w:numPr>
        <w:spacing w:line="420" w:lineRule="exact"/>
        <w:ind w:firstLineChars="200" w:firstLine="480"/>
        <w:rPr>
          <w:rFonts w:cs="宋体"/>
          <w:color w:val="000000"/>
          <w:kern w:val="0"/>
          <w:sz w:val="24"/>
          <w:szCs w:val="24"/>
        </w:rPr>
      </w:pPr>
      <w:r>
        <w:rPr>
          <w:rFonts w:cs="宋体" w:hint="eastAsia"/>
          <w:color w:val="000000"/>
          <w:kern w:val="0"/>
          <w:sz w:val="24"/>
          <w:szCs w:val="24"/>
        </w:rPr>
        <w:t>能力目标：理解网络需求的转化方法，理解网络项目设计原则及流程，各自按网络需求独立完成网络设计方案的制定，然后以小组为单元进行相互讨论，完成设计方案修订，并按照最终方案制定网络设备的组网连接图和数据配置规划图等。</w:t>
      </w:r>
    </w:p>
    <w:p w14:paraId="7C0D8CE0" w14:textId="77777777" w:rsidR="00877125" w:rsidRDefault="00000000">
      <w:pPr>
        <w:numPr>
          <w:ilvl w:val="0"/>
          <w:numId w:val="3"/>
        </w:numPr>
        <w:spacing w:line="420" w:lineRule="exact"/>
        <w:ind w:firstLineChars="200" w:firstLine="480"/>
        <w:rPr>
          <w:rFonts w:cs="宋体"/>
          <w:color w:val="000000"/>
          <w:kern w:val="0"/>
          <w:sz w:val="24"/>
          <w:szCs w:val="24"/>
        </w:rPr>
      </w:pPr>
      <w:r>
        <w:rPr>
          <w:rFonts w:cs="宋体" w:hint="eastAsia"/>
          <w:color w:val="000000"/>
          <w:kern w:val="0"/>
          <w:sz w:val="24"/>
          <w:szCs w:val="24"/>
        </w:rPr>
        <w:t>素质目标：引导</w:t>
      </w:r>
      <w:r>
        <w:rPr>
          <w:rFonts w:cs="宋体"/>
          <w:color w:val="000000"/>
          <w:kern w:val="0"/>
          <w:sz w:val="24"/>
          <w:szCs w:val="24"/>
        </w:rPr>
        <w:t>学生在</w:t>
      </w:r>
      <w:r>
        <w:rPr>
          <w:rFonts w:cs="宋体" w:hint="eastAsia"/>
          <w:color w:val="000000"/>
          <w:kern w:val="0"/>
          <w:sz w:val="24"/>
          <w:szCs w:val="24"/>
        </w:rPr>
        <w:t>设计</w:t>
      </w:r>
      <w:r>
        <w:rPr>
          <w:rFonts w:cs="宋体"/>
          <w:color w:val="000000"/>
          <w:kern w:val="0"/>
          <w:sz w:val="24"/>
          <w:szCs w:val="24"/>
        </w:rPr>
        <w:t>网络的过程中，要遵守</w:t>
      </w:r>
      <w:r>
        <w:rPr>
          <w:rFonts w:cs="宋体" w:hint="eastAsia"/>
          <w:color w:val="000000"/>
          <w:kern w:val="0"/>
          <w:sz w:val="24"/>
          <w:szCs w:val="24"/>
        </w:rPr>
        <w:t>相应</w:t>
      </w:r>
      <w:r>
        <w:rPr>
          <w:rFonts w:cs="宋体"/>
          <w:color w:val="000000"/>
          <w:kern w:val="0"/>
          <w:sz w:val="24"/>
          <w:szCs w:val="24"/>
        </w:rPr>
        <w:t>的法律和规范，要充分考虑设备、线路</w:t>
      </w:r>
      <w:r>
        <w:rPr>
          <w:rFonts w:cs="宋体" w:hint="eastAsia"/>
          <w:color w:val="000000"/>
          <w:kern w:val="0"/>
          <w:sz w:val="24"/>
          <w:szCs w:val="24"/>
        </w:rPr>
        <w:t>及</w:t>
      </w:r>
      <w:r>
        <w:rPr>
          <w:rFonts w:cs="宋体"/>
          <w:color w:val="000000"/>
          <w:kern w:val="0"/>
          <w:sz w:val="24"/>
          <w:szCs w:val="24"/>
        </w:rPr>
        <w:t>网络运行、管理过程对环境、社会、健康</w:t>
      </w:r>
      <w:r>
        <w:rPr>
          <w:rFonts w:cs="宋体" w:hint="eastAsia"/>
          <w:color w:val="000000"/>
          <w:kern w:val="0"/>
          <w:sz w:val="24"/>
          <w:szCs w:val="24"/>
        </w:rPr>
        <w:t>等</w:t>
      </w:r>
      <w:r>
        <w:rPr>
          <w:rFonts w:cs="宋体"/>
          <w:color w:val="000000"/>
          <w:kern w:val="0"/>
          <w:sz w:val="24"/>
          <w:szCs w:val="24"/>
        </w:rPr>
        <w:t>因素的</w:t>
      </w:r>
      <w:r>
        <w:rPr>
          <w:rFonts w:cs="宋体" w:hint="eastAsia"/>
          <w:color w:val="000000"/>
          <w:kern w:val="0"/>
          <w:sz w:val="24"/>
          <w:szCs w:val="24"/>
        </w:rPr>
        <w:t>影响</w:t>
      </w:r>
      <w:r>
        <w:rPr>
          <w:rFonts w:cs="宋体"/>
          <w:color w:val="000000"/>
          <w:kern w:val="0"/>
          <w:sz w:val="24"/>
          <w:szCs w:val="24"/>
        </w:rPr>
        <w:t>。</w:t>
      </w:r>
    </w:p>
    <w:p w14:paraId="2EE26CFB" w14:textId="77777777" w:rsidR="00877125" w:rsidRDefault="00000000">
      <w:pPr>
        <w:spacing w:line="420" w:lineRule="exact"/>
        <w:ind w:firstLineChars="200" w:firstLine="480"/>
        <w:rPr>
          <w:rFonts w:cs="宋体"/>
          <w:color w:val="000000"/>
          <w:kern w:val="0"/>
          <w:sz w:val="24"/>
          <w:szCs w:val="24"/>
        </w:rPr>
      </w:pPr>
      <w:r>
        <w:rPr>
          <w:rFonts w:cs="宋体" w:hint="eastAsia"/>
          <w:color w:val="000000"/>
          <w:kern w:val="0"/>
          <w:sz w:val="24"/>
          <w:szCs w:val="24"/>
        </w:rPr>
        <w:t>内容</w:t>
      </w:r>
      <w:r>
        <w:rPr>
          <w:rFonts w:cs="宋体" w:hint="eastAsia"/>
          <w:color w:val="000000"/>
          <w:kern w:val="0"/>
          <w:sz w:val="24"/>
          <w:szCs w:val="24"/>
        </w:rPr>
        <w:t>4</w:t>
      </w:r>
      <w:r>
        <w:rPr>
          <w:rFonts w:cs="宋体" w:hint="eastAsia"/>
          <w:color w:val="000000"/>
          <w:kern w:val="0"/>
          <w:sz w:val="24"/>
          <w:szCs w:val="24"/>
        </w:rPr>
        <w:t>：网络项目工程实施</w:t>
      </w:r>
    </w:p>
    <w:p w14:paraId="3F7B998C" w14:textId="77777777" w:rsidR="00877125" w:rsidRDefault="00000000">
      <w:pPr>
        <w:numPr>
          <w:ilvl w:val="0"/>
          <w:numId w:val="4"/>
        </w:numPr>
        <w:spacing w:line="420" w:lineRule="exact"/>
        <w:ind w:firstLineChars="200" w:firstLine="480"/>
        <w:rPr>
          <w:rFonts w:cs="宋体"/>
          <w:color w:val="000000"/>
          <w:kern w:val="0"/>
          <w:sz w:val="24"/>
          <w:szCs w:val="24"/>
        </w:rPr>
      </w:pPr>
      <w:r>
        <w:rPr>
          <w:rFonts w:cs="宋体" w:hint="eastAsia"/>
          <w:color w:val="000000"/>
          <w:kern w:val="0"/>
          <w:sz w:val="24"/>
          <w:szCs w:val="24"/>
        </w:rPr>
        <w:t>基本内容：</w:t>
      </w:r>
      <w:r>
        <w:rPr>
          <w:rFonts w:cs="宋体" w:hint="eastAsia"/>
          <w:sz w:val="24"/>
          <w:szCs w:val="24"/>
        </w:rPr>
        <w:t>按照设计方案，分组完成网络设备互连、网络设备数据配置、功能验证等。</w:t>
      </w:r>
    </w:p>
    <w:p w14:paraId="03BE6AD4" w14:textId="77777777" w:rsidR="00877125" w:rsidRDefault="00000000">
      <w:pPr>
        <w:numPr>
          <w:ilvl w:val="0"/>
          <w:numId w:val="4"/>
        </w:numPr>
        <w:spacing w:line="420" w:lineRule="exact"/>
        <w:ind w:firstLineChars="200" w:firstLine="480"/>
        <w:rPr>
          <w:rFonts w:cs="宋体"/>
          <w:color w:val="000000"/>
          <w:kern w:val="0"/>
          <w:sz w:val="24"/>
          <w:szCs w:val="24"/>
        </w:rPr>
      </w:pPr>
      <w:r>
        <w:rPr>
          <w:rFonts w:cs="宋体" w:hint="eastAsia"/>
          <w:color w:val="000000"/>
          <w:kern w:val="0"/>
          <w:sz w:val="24"/>
          <w:szCs w:val="24"/>
        </w:rPr>
        <w:t>能力</w:t>
      </w:r>
      <w:r>
        <w:rPr>
          <w:rFonts w:cs="宋体"/>
          <w:color w:val="000000"/>
          <w:kern w:val="0"/>
          <w:sz w:val="24"/>
          <w:szCs w:val="24"/>
        </w:rPr>
        <w:t>目标</w:t>
      </w:r>
      <w:r>
        <w:rPr>
          <w:rFonts w:cs="宋体" w:hint="eastAsia"/>
          <w:color w:val="000000"/>
          <w:kern w:val="0"/>
          <w:sz w:val="24"/>
          <w:szCs w:val="24"/>
        </w:rPr>
        <w:t>：网络设备互连正确、数据配置正确，自验通过，并符合设计方案。</w:t>
      </w:r>
    </w:p>
    <w:p w14:paraId="3B14E7C3" w14:textId="77777777" w:rsidR="00877125" w:rsidRDefault="00000000">
      <w:pPr>
        <w:numPr>
          <w:ilvl w:val="0"/>
          <w:numId w:val="4"/>
        </w:numPr>
        <w:spacing w:line="420" w:lineRule="exact"/>
        <w:ind w:firstLineChars="200" w:firstLine="480"/>
        <w:rPr>
          <w:rFonts w:cs="宋体"/>
          <w:color w:val="000000"/>
          <w:kern w:val="0"/>
          <w:sz w:val="24"/>
          <w:szCs w:val="24"/>
        </w:rPr>
      </w:pPr>
      <w:r>
        <w:rPr>
          <w:rFonts w:cs="宋体" w:hint="eastAsia"/>
          <w:color w:val="000000"/>
          <w:kern w:val="0"/>
          <w:sz w:val="24"/>
          <w:szCs w:val="24"/>
        </w:rPr>
        <w:t>素质</w:t>
      </w:r>
      <w:r>
        <w:rPr>
          <w:rFonts w:cs="宋体"/>
          <w:color w:val="000000"/>
          <w:kern w:val="0"/>
          <w:sz w:val="24"/>
          <w:szCs w:val="24"/>
        </w:rPr>
        <w:t>目标：</w:t>
      </w:r>
      <w:r>
        <w:rPr>
          <w:rFonts w:cs="宋体" w:hint="eastAsia"/>
          <w:color w:val="000000"/>
          <w:kern w:val="0"/>
          <w:sz w:val="24"/>
          <w:szCs w:val="24"/>
        </w:rPr>
        <w:t>引导</w:t>
      </w:r>
      <w:r>
        <w:rPr>
          <w:rFonts w:cs="宋体"/>
          <w:color w:val="000000"/>
          <w:kern w:val="0"/>
          <w:sz w:val="24"/>
          <w:szCs w:val="24"/>
        </w:rPr>
        <w:t>学生在工程实施过程中，认识到只有绿色健康的工程方案，才能真正实现优质</w:t>
      </w:r>
      <w:r>
        <w:rPr>
          <w:rFonts w:cs="宋体" w:hint="eastAsia"/>
          <w:color w:val="000000"/>
          <w:kern w:val="0"/>
          <w:sz w:val="24"/>
          <w:szCs w:val="24"/>
        </w:rPr>
        <w:t>高效</w:t>
      </w:r>
      <w:r>
        <w:rPr>
          <w:rFonts w:cs="宋体"/>
          <w:color w:val="000000"/>
          <w:kern w:val="0"/>
          <w:sz w:val="24"/>
          <w:szCs w:val="24"/>
        </w:rPr>
        <w:t>的网络工程。</w:t>
      </w:r>
    </w:p>
    <w:p w14:paraId="2C0BE5C7" w14:textId="77777777" w:rsidR="00877125" w:rsidRDefault="00000000">
      <w:pPr>
        <w:spacing w:line="420" w:lineRule="exact"/>
        <w:ind w:firstLineChars="200" w:firstLine="480"/>
        <w:rPr>
          <w:rFonts w:cs="宋体"/>
          <w:color w:val="000000"/>
          <w:kern w:val="0"/>
          <w:sz w:val="24"/>
          <w:szCs w:val="24"/>
        </w:rPr>
      </w:pPr>
      <w:r>
        <w:rPr>
          <w:rFonts w:cs="宋体" w:hint="eastAsia"/>
          <w:color w:val="000000"/>
          <w:kern w:val="0"/>
          <w:sz w:val="24"/>
          <w:szCs w:val="24"/>
        </w:rPr>
        <w:t>内容</w:t>
      </w:r>
      <w:r>
        <w:rPr>
          <w:rFonts w:cs="宋体" w:hint="eastAsia"/>
          <w:color w:val="000000"/>
          <w:kern w:val="0"/>
          <w:sz w:val="24"/>
          <w:szCs w:val="24"/>
        </w:rPr>
        <w:t>5</w:t>
      </w:r>
      <w:r>
        <w:rPr>
          <w:rFonts w:cs="宋体" w:hint="eastAsia"/>
          <w:color w:val="000000"/>
          <w:kern w:val="0"/>
          <w:sz w:val="24"/>
          <w:szCs w:val="24"/>
        </w:rPr>
        <w:t>：网络项目工程验收、总结</w:t>
      </w:r>
    </w:p>
    <w:p w14:paraId="5F7AD723" w14:textId="77777777" w:rsidR="00877125" w:rsidRDefault="00000000">
      <w:pPr>
        <w:numPr>
          <w:ilvl w:val="0"/>
          <w:numId w:val="5"/>
        </w:numPr>
        <w:spacing w:line="420" w:lineRule="exact"/>
        <w:ind w:firstLineChars="200" w:firstLine="480"/>
        <w:rPr>
          <w:rFonts w:cs="宋体"/>
          <w:color w:val="000000"/>
          <w:kern w:val="0"/>
          <w:sz w:val="24"/>
          <w:szCs w:val="24"/>
        </w:rPr>
      </w:pPr>
      <w:r>
        <w:rPr>
          <w:rFonts w:cs="宋体" w:hint="eastAsia"/>
          <w:color w:val="000000"/>
          <w:kern w:val="0"/>
          <w:sz w:val="24"/>
          <w:szCs w:val="24"/>
        </w:rPr>
        <w:t>基本内容：制定验收步骤及通过准则，</w:t>
      </w:r>
      <w:r>
        <w:rPr>
          <w:rFonts w:cs="宋体" w:hint="eastAsia"/>
          <w:sz w:val="24"/>
          <w:szCs w:val="24"/>
        </w:rPr>
        <w:t>分组之间完成交叉验收，项目负责人进行总结，课后各自独立提交项目报告。</w:t>
      </w:r>
    </w:p>
    <w:p w14:paraId="069C3D60" w14:textId="77777777" w:rsidR="00877125" w:rsidRDefault="00000000">
      <w:pPr>
        <w:numPr>
          <w:ilvl w:val="0"/>
          <w:numId w:val="5"/>
        </w:numPr>
        <w:spacing w:line="420" w:lineRule="exact"/>
        <w:ind w:firstLineChars="200" w:firstLine="480"/>
        <w:rPr>
          <w:color w:val="000000"/>
          <w:kern w:val="0"/>
          <w:sz w:val="24"/>
        </w:rPr>
      </w:pPr>
      <w:r>
        <w:rPr>
          <w:rFonts w:cs="宋体" w:hint="eastAsia"/>
          <w:color w:val="000000"/>
          <w:kern w:val="0"/>
          <w:sz w:val="24"/>
          <w:szCs w:val="24"/>
        </w:rPr>
        <w:t>能力</w:t>
      </w:r>
      <w:r>
        <w:rPr>
          <w:rFonts w:cs="宋体"/>
          <w:color w:val="000000"/>
          <w:kern w:val="0"/>
          <w:sz w:val="24"/>
          <w:szCs w:val="24"/>
        </w:rPr>
        <w:t>目标</w:t>
      </w:r>
      <w:r>
        <w:rPr>
          <w:rFonts w:cs="宋体" w:hint="eastAsia"/>
          <w:color w:val="000000"/>
          <w:kern w:val="0"/>
          <w:sz w:val="24"/>
          <w:szCs w:val="24"/>
        </w:rPr>
        <w:t>：验收步骤和验证准则符合设计方案需求，验收过程认真细致，</w:t>
      </w:r>
      <w:r>
        <w:rPr>
          <w:rFonts w:cs="宋体" w:hint="eastAsia"/>
          <w:color w:val="000000"/>
          <w:kern w:val="0"/>
          <w:sz w:val="24"/>
          <w:szCs w:val="24"/>
        </w:rPr>
        <w:lastRenderedPageBreak/>
        <w:t>验收总结简要明确。</w:t>
      </w:r>
    </w:p>
    <w:p w14:paraId="32EB2F51" w14:textId="77777777" w:rsidR="00877125" w:rsidRDefault="00000000">
      <w:pPr>
        <w:numPr>
          <w:ilvl w:val="0"/>
          <w:numId w:val="5"/>
        </w:numPr>
        <w:spacing w:line="420" w:lineRule="exact"/>
        <w:ind w:firstLineChars="200" w:firstLine="480"/>
        <w:rPr>
          <w:color w:val="000000"/>
          <w:kern w:val="0"/>
          <w:sz w:val="24"/>
        </w:rPr>
      </w:pPr>
      <w:r>
        <w:rPr>
          <w:rFonts w:cs="宋体" w:hint="eastAsia"/>
          <w:color w:val="000000"/>
          <w:kern w:val="0"/>
          <w:sz w:val="24"/>
          <w:szCs w:val="24"/>
        </w:rPr>
        <w:t>素质</w:t>
      </w:r>
      <w:r>
        <w:rPr>
          <w:rFonts w:cs="宋体"/>
          <w:color w:val="000000"/>
          <w:kern w:val="0"/>
          <w:sz w:val="24"/>
          <w:szCs w:val="24"/>
        </w:rPr>
        <w:t>目标：在专业</w:t>
      </w:r>
      <w:r>
        <w:rPr>
          <w:rFonts w:cs="宋体" w:hint="eastAsia"/>
          <w:color w:val="000000"/>
          <w:kern w:val="0"/>
          <w:sz w:val="24"/>
          <w:szCs w:val="24"/>
        </w:rPr>
        <w:t>实践</w:t>
      </w:r>
      <w:r>
        <w:rPr>
          <w:rFonts w:cs="宋体"/>
          <w:color w:val="000000"/>
          <w:kern w:val="0"/>
          <w:sz w:val="24"/>
          <w:szCs w:val="24"/>
        </w:rPr>
        <w:t>中，引导学生</w:t>
      </w:r>
      <w:r>
        <w:rPr>
          <w:rFonts w:cs="宋体" w:hint="eastAsia"/>
          <w:color w:val="000000"/>
          <w:kern w:val="0"/>
          <w:sz w:val="24"/>
          <w:szCs w:val="24"/>
        </w:rPr>
        <w:t>树立</w:t>
      </w:r>
      <w:r>
        <w:rPr>
          <w:rFonts w:cs="宋体"/>
          <w:color w:val="000000"/>
          <w:kern w:val="0"/>
          <w:sz w:val="24"/>
          <w:szCs w:val="24"/>
        </w:rPr>
        <w:t>正确的价值观，守住职业道德底线。</w:t>
      </w:r>
      <w:r>
        <w:rPr>
          <w:rFonts w:cs="宋体" w:hint="eastAsia"/>
          <w:color w:val="000000"/>
          <w:kern w:val="0"/>
          <w:sz w:val="24"/>
          <w:szCs w:val="24"/>
        </w:rPr>
        <w:t>合理的</w:t>
      </w:r>
      <w:r>
        <w:rPr>
          <w:rFonts w:cs="宋体"/>
          <w:color w:val="000000"/>
          <w:kern w:val="0"/>
          <w:sz w:val="24"/>
          <w:szCs w:val="24"/>
        </w:rPr>
        <w:t>实验设计不仅可以让学生更好地理解网络的工作</w:t>
      </w:r>
      <w:r>
        <w:rPr>
          <w:rFonts w:cs="宋体" w:hint="eastAsia"/>
          <w:color w:val="000000"/>
          <w:kern w:val="0"/>
          <w:sz w:val="24"/>
          <w:szCs w:val="24"/>
        </w:rPr>
        <w:t>原理</w:t>
      </w:r>
      <w:r>
        <w:rPr>
          <w:rFonts w:cs="宋体"/>
          <w:color w:val="000000"/>
          <w:kern w:val="0"/>
          <w:sz w:val="24"/>
          <w:szCs w:val="24"/>
        </w:rPr>
        <w:t>，提高专业技能，而且能使其</w:t>
      </w:r>
      <w:r>
        <w:rPr>
          <w:rFonts w:cs="宋体" w:hint="eastAsia"/>
          <w:color w:val="000000"/>
          <w:kern w:val="0"/>
          <w:sz w:val="24"/>
          <w:szCs w:val="24"/>
        </w:rPr>
        <w:t>在</w:t>
      </w:r>
      <w:r>
        <w:rPr>
          <w:rFonts w:cs="宋体"/>
          <w:color w:val="000000"/>
          <w:kern w:val="0"/>
          <w:sz w:val="24"/>
          <w:szCs w:val="24"/>
        </w:rPr>
        <w:t>实验中体会到</w:t>
      </w:r>
      <w:r>
        <w:rPr>
          <w:rFonts w:cs="宋体" w:hint="eastAsia"/>
          <w:color w:val="000000"/>
          <w:kern w:val="0"/>
          <w:sz w:val="24"/>
          <w:szCs w:val="24"/>
        </w:rPr>
        <w:t>处世</w:t>
      </w:r>
      <w:r>
        <w:rPr>
          <w:rFonts w:cs="宋体"/>
          <w:color w:val="000000"/>
          <w:kern w:val="0"/>
          <w:sz w:val="24"/>
          <w:szCs w:val="24"/>
        </w:rPr>
        <w:t>的哲学和智慧。</w:t>
      </w:r>
    </w:p>
    <w:p w14:paraId="03830D0C" w14:textId="77777777" w:rsidR="00877125" w:rsidRDefault="00877125">
      <w:pPr>
        <w:spacing w:line="420" w:lineRule="exact"/>
        <w:ind w:left="480"/>
        <w:rPr>
          <w:color w:val="000000"/>
          <w:kern w:val="0"/>
          <w:sz w:val="24"/>
        </w:rPr>
      </w:pPr>
    </w:p>
    <w:p w14:paraId="559837EF" w14:textId="77777777" w:rsidR="00877125" w:rsidRDefault="00000000">
      <w:pPr>
        <w:pStyle w:val="Default"/>
        <w:spacing w:line="420" w:lineRule="exact"/>
        <w:rPr>
          <w:rFonts w:ascii="Times New Roman" w:eastAsia="宋体" w:cs="Times New Roman"/>
          <w:kern w:val="2"/>
          <w:sz w:val="21"/>
        </w:rPr>
      </w:pPr>
      <w:r>
        <w:rPr>
          <w:rFonts w:ascii="Times New Roman" w:eastAsia="宋体" w:cs="宋体" w:hint="eastAsia"/>
          <w:b/>
          <w:bCs/>
          <w:sz w:val="28"/>
          <w:szCs w:val="28"/>
        </w:rPr>
        <w:t>五、</w:t>
      </w:r>
      <w:r>
        <w:rPr>
          <w:rFonts w:ascii="Times New Roman" w:eastAsia="宋体" w:cs="宋体" w:hint="eastAsia"/>
          <w:b/>
          <w:bCs/>
          <w:kern w:val="2"/>
          <w:sz w:val="28"/>
          <w:szCs w:val="28"/>
        </w:rPr>
        <w:t>教学内容与课程目标的支撑关系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561"/>
        <w:gridCol w:w="4394"/>
        <w:gridCol w:w="1894"/>
      </w:tblGrid>
      <w:tr w:rsidR="00877125" w14:paraId="06AEB6FC" w14:textId="77777777">
        <w:trPr>
          <w:trHeight w:val="387"/>
          <w:jc w:val="center"/>
        </w:trPr>
        <w:tc>
          <w:tcPr>
            <w:tcW w:w="1311" w:type="pct"/>
            <w:gridSpan w:val="2"/>
            <w:vAlign w:val="center"/>
          </w:tcPr>
          <w:p w14:paraId="4BA6BCF7" w14:textId="77777777" w:rsidR="00877125" w:rsidRDefault="00000000">
            <w:pPr>
              <w:jc w:val="center"/>
              <w:rPr>
                <w:rFonts w:cs="宋体"/>
                <w:b/>
                <w:szCs w:val="21"/>
              </w:rPr>
            </w:pPr>
            <w:r>
              <w:rPr>
                <w:rFonts w:cs="宋体" w:hint="eastAsia"/>
                <w:b/>
                <w:szCs w:val="21"/>
              </w:rPr>
              <w:t>时间</w:t>
            </w:r>
          </w:p>
        </w:tc>
        <w:tc>
          <w:tcPr>
            <w:tcW w:w="2578" w:type="pct"/>
            <w:vAlign w:val="center"/>
          </w:tcPr>
          <w:p w14:paraId="56AC3435" w14:textId="77777777" w:rsidR="00877125" w:rsidRDefault="00000000">
            <w:pPr>
              <w:jc w:val="center"/>
              <w:rPr>
                <w:rFonts w:cs="宋体"/>
                <w:b/>
                <w:szCs w:val="21"/>
              </w:rPr>
            </w:pPr>
            <w:r>
              <w:rPr>
                <w:rFonts w:cs="宋体" w:hint="eastAsia"/>
                <w:b/>
                <w:szCs w:val="21"/>
              </w:rPr>
              <w:t>实训内容</w:t>
            </w:r>
          </w:p>
        </w:tc>
        <w:tc>
          <w:tcPr>
            <w:tcW w:w="1111" w:type="pct"/>
            <w:vAlign w:val="center"/>
          </w:tcPr>
          <w:p w14:paraId="275BC559" w14:textId="77777777" w:rsidR="00877125" w:rsidRDefault="00000000">
            <w:pPr>
              <w:jc w:val="center"/>
              <w:rPr>
                <w:rFonts w:cs="宋体"/>
                <w:b/>
                <w:szCs w:val="21"/>
              </w:rPr>
            </w:pPr>
            <w:r>
              <w:rPr>
                <w:rFonts w:cs="宋体" w:hint="eastAsia"/>
                <w:b/>
                <w:szCs w:val="21"/>
              </w:rPr>
              <w:t>课程目标</w:t>
            </w:r>
          </w:p>
        </w:tc>
      </w:tr>
      <w:tr w:rsidR="00877125" w14:paraId="52DC0702" w14:textId="77777777">
        <w:trPr>
          <w:trHeight w:val="387"/>
          <w:jc w:val="center"/>
        </w:trPr>
        <w:tc>
          <w:tcPr>
            <w:tcW w:w="395" w:type="pct"/>
            <w:vMerge w:val="restart"/>
            <w:textDirection w:val="tbRlV"/>
            <w:vAlign w:val="center"/>
          </w:tcPr>
          <w:p w14:paraId="77AE983E" w14:textId="77777777" w:rsidR="00877125" w:rsidRDefault="00000000">
            <w:pPr>
              <w:ind w:left="113" w:right="113"/>
              <w:jc w:val="center"/>
              <w:rPr>
                <w:rFonts w:cs="宋体"/>
                <w:szCs w:val="21"/>
              </w:rPr>
            </w:pPr>
            <w:r>
              <w:rPr>
                <w:rFonts w:cs="宋体" w:hint="eastAsia"/>
                <w:szCs w:val="21"/>
              </w:rPr>
              <w:t>第一周</w:t>
            </w:r>
          </w:p>
        </w:tc>
        <w:tc>
          <w:tcPr>
            <w:tcW w:w="916" w:type="pct"/>
            <w:vAlign w:val="center"/>
          </w:tcPr>
          <w:p w14:paraId="0013734B" w14:textId="77777777" w:rsidR="00877125" w:rsidRDefault="00000000">
            <w:pPr>
              <w:jc w:val="center"/>
              <w:rPr>
                <w:rFonts w:cs="宋体"/>
                <w:szCs w:val="21"/>
              </w:rPr>
            </w:pPr>
            <w:r>
              <w:rPr>
                <w:rFonts w:cs="宋体" w:hint="eastAsia"/>
                <w:szCs w:val="21"/>
              </w:rPr>
              <w:t>周一</w:t>
            </w:r>
          </w:p>
        </w:tc>
        <w:tc>
          <w:tcPr>
            <w:tcW w:w="2578" w:type="pct"/>
            <w:vAlign w:val="center"/>
          </w:tcPr>
          <w:p w14:paraId="053AC5F6" w14:textId="77777777" w:rsidR="00877125" w:rsidRDefault="00000000">
            <w:pPr>
              <w:rPr>
                <w:rFonts w:cs="宋体"/>
                <w:szCs w:val="21"/>
              </w:rPr>
            </w:pPr>
            <w:r>
              <w:rPr>
                <w:rFonts w:cs="宋体" w:hint="eastAsia"/>
                <w:szCs w:val="21"/>
              </w:rPr>
              <w:t>内容</w:t>
            </w:r>
            <w:r>
              <w:rPr>
                <w:rFonts w:cs="宋体" w:hint="eastAsia"/>
                <w:szCs w:val="21"/>
              </w:rPr>
              <w:t>1</w:t>
            </w:r>
            <w:r>
              <w:rPr>
                <w:rFonts w:cs="宋体" w:hint="eastAsia"/>
                <w:szCs w:val="21"/>
              </w:rPr>
              <w:t>：网络设备基础训练</w:t>
            </w:r>
          </w:p>
        </w:tc>
        <w:tc>
          <w:tcPr>
            <w:tcW w:w="1111" w:type="pct"/>
            <w:vAlign w:val="center"/>
          </w:tcPr>
          <w:p w14:paraId="3AC92D4F" w14:textId="77777777" w:rsidR="00877125" w:rsidRDefault="00000000">
            <w:pPr>
              <w:jc w:val="center"/>
              <w:rPr>
                <w:rFonts w:cs="宋体"/>
                <w:szCs w:val="21"/>
              </w:rPr>
            </w:pPr>
            <w:r>
              <w:rPr>
                <w:rFonts w:cs="宋体" w:hint="eastAsia"/>
                <w:kern w:val="0"/>
                <w:szCs w:val="21"/>
              </w:rPr>
              <w:t>1</w:t>
            </w:r>
            <w:r>
              <w:rPr>
                <w:rFonts w:cs="宋体" w:hint="eastAsia"/>
                <w:kern w:val="0"/>
                <w:szCs w:val="21"/>
              </w:rPr>
              <w:t>、</w:t>
            </w:r>
            <w:r>
              <w:rPr>
                <w:rFonts w:cs="宋体" w:hint="eastAsia"/>
                <w:kern w:val="0"/>
                <w:szCs w:val="21"/>
              </w:rPr>
              <w:t>8</w:t>
            </w:r>
          </w:p>
        </w:tc>
      </w:tr>
      <w:tr w:rsidR="00877125" w14:paraId="22BA99D4" w14:textId="77777777">
        <w:trPr>
          <w:trHeight w:val="387"/>
          <w:jc w:val="center"/>
        </w:trPr>
        <w:tc>
          <w:tcPr>
            <w:tcW w:w="395" w:type="pct"/>
            <w:vMerge/>
            <w:vAlign w:val="center"/>
          </w:tcPr>
          <w:p w14:paraId="5E05C126" w14:textId="77777777" w:rsidR="00877125" w:rsidRDefault="00877125">
            <w:pPr>
              <w:ind w:firstLineChars="100" w:firstLine="210"/>
              <w:jc w:val="center"/>
              <w:rPr>
                <w:rFonts w:cs="宋体"/>
                <w:szCs w:val="21"/>
              </w:rPr>
            </w:pPr>
          </w:p>
        </w:tc>
        <w:tc>
          <w:tcPr>
            <w:tcW w:w="916" w:type="pct"/>
            <w:vAlign w:val="center"/>
          </w:tcPr>
          <w:p w14:paraId="1DCFBE73" w14:textId="77777777" w:rsidR="00877125" w:rsidRDefault="00000000">
            <w:pPr>
              <w:jc w:val="center"/>
              <w:rPr>
                <w:rFonts w:cs="宋体"/>
                <w:szCs w:val="21"/>
              </w:rPr>
            </w:pPr>
            <w:r>
              <w:rPr>
                <w:rFonts w:cs="宋体" w:hint="eastAsia"/>
                <w:szCs w:val="21"/>
              </w:rPr>
              <w:t>周二</w:t>
            </w:r>
          </w:p>
        </w:tc>
        <w:tc>
          <w:tcPr>
            <w:tcW w:w="2578" w:type="pct"/>
            <w:vAlign w:val="center"/>
          </w:tcPr>
          <w:p w14:paraId="45CA0DFB" w14:textId="77777777" w:rsidR="00877125" w:rsidRDefault="00000000">
            <w:pPr>
              <w:rPr>
                <w:rFonts w:cs="宋体"/>
                <w:szCs w:val="21"/>
              </w:rPr>
            </w:pPr>
            <w:r>
              <w:rPr>
                <w:rFonts w:cs="宋体" w:hint="eastAsia"/>
                <w:szCs w:val="21"/>
              </w:rPr>
              <w:t>内容</w:t>
            </w:r>
            <w:r>
              <w:rPr>
                <w:rFonts w:cs="宋体" w:hint="eastAsia"/>
                <w:szCs w:val="21"/>
              </w:rPr>
              <w:t>2</w:t>
            </w:r>
            <w:r>
              <w:rPr>
                <w:rFonts w:cs="宋体" w:hint="eastAsia"/>
                <w:szCs w:val="21"/>
              </w:rPr>
              <w:t>：网络项目工程承接和项目准备</w:t>
            </w:r>
          </w:p>
        </w:tc>
        <w:tc>
          <w:tcPr>
            <w:tcW w:w="1111" w:type="pct"/>
            <w:vAlign w:val="center"/>
          </w:tcPr>
          <w:p w14:paraId="7387259B" w14:textId="77777777" w:rsidR="00877125" w:rsidRDefault="00000000">
            <w:pPr>
              <w:jc w:val="center"/>
              <w:rPr>
                <w:rFonts w:cs="宋体"/>
                <w:szCs w:val="21"/>
              </w:rPr>
            </w:pPr>
            <w:r>
              <w:rPr>
                <w:rFonts w:cs="宋体" w:hint="eastAsia"/>
                <w:kern w:val="0"/>
                <w:szCs w:val="21"/>
              </w:rPr>
              <w:t>1</w:t>
            </w:r>
            <w:r>
              <w:rPr>
                <w:rFonts w:cs="宋体" w:hint="eastAsia"/>
                <w:kern w:val="0"/>
                <w:szCs w:val="21"/>
              </w:rPr>
              <w:t>、</w:t>
            </w:r>
            <w:r>
              <w:rPr>
                <w:rFonts w:cs="宋体" w:hint="eastAsia"/>
                <w:kern w:val="0"/>
                <w:szCs w:val="21"/>
              </w:rPr>
              <w:t>8</w:t>
            </w:r>
          </w:p>
        </w:tc>
      </w:tr>
      <w:tr w:rsidR="00877125" w14:paraId="1512EE84" w14:textId="77777777">
        <w:trPr>
          <w:trHeight w:val="387"/>
          <w:jc w:val="center"/>
        </w:trPr>
        <w:tc>
          <w:tcPr>
            <w:tcW w:w="395" w:type="pct"/>
            <w:vMerge/>
            <w:vAlign w:val="center"/>
          </w:tcPr>
          <w:p w14:paraId="6BAC30DB" w14:textId="77777777" w:rsidR="00877125" w:rsidRDefault="00877125">
            <w:pPr>
              <w:ind w:firstLineChars="100" w:firstLine="210"/>
              <w:jc w:val="center"/>
              <w:rPr>
                <w:rFonts w:cs="宋体"/>
                <w:szCs w:val="21"/>
              </w:rPr>
            </w:pPr>
          </w:p>
        </w:tc>
        <w:tc>
          <w:tcPr>
            <w:tcW w:w="916" w:type="pct"/>
            <w:vAlign w:val="center"/>
          </w:tcPr>
          <w:p w14:paraId="47DB2F67" w14:textId="77777777" w:rsidR="00877125" w:rsidRDefault="00000000">
            <w:pPr>
              <w:jc w:val="center"/>
              <w:rPr>
                <w:rFonts w:cs="宋体"/>
                <w:szCs w:val="21"/>
              </w:rPr>
            </w:pPr>
            <w:r>
              <w:rPr>
                <w:rFonts w:cs="宋体" w:hint="eastAsia"/>
                <w:szCs w:val="21"/>
              </w:rPr>
              <w:t>周三～周五</w:t>
            </w:r>
          </w:p>
        </w:tc>
        <w:tc>
          <w:tcPr>
            <w:tcW w:w="2578" w:type="pct"/>
            <w:vAlign w:val="center"/>
          </w:tcPr>
          <w:p w14:paraId="3EB66759" w14:textId="77777777" w:rsidR="00877125" w:rsidRDefault="00000000">
            <w:pPr>
              <w:rPr>
                <w:rFonts w:cs="宋体"/>
                <w:szCs w:val="21"/>
              </w:rPr>
            </w:pPr>
            <w:r>
              <w:rPr>
                <w:rFonts w:cs="宋体" w:hint="eastAsia"/>
                <w:szCs w:val="21"/>
              </w:rPr>
              <w:t>内容</w:t>
            </w:r>
            <w:r>
              <w:rPr>
                <w:rFonts w:cs="宋体" w:hint="eastAsia"/>
                <w:szCs w:val="21"/>
              </w:rPr>
              <w:t>3</w:t>
            </w:r>
            <w:r>
              <w:rPr>
                <w:rFonts w:cs="宋体" w:hint="eastAsia"/>
                <w:szCs w:val="21"/>
              </w:rPr>
              <w:t>：网络项目需求分析和设计方案制定</w:t>
            </w:r>
          </w:p>
        </w:tc>
        <w:tc>
          <w:tcPr>
            <w:tcW w:w="1111" w:type="pct"/>
            <w:vAlign w:val="center"/>
          </w:tcPr>
          <w:p w14:paraId="76A78E81" w14:textId="77777777" w:rsidR="00877125" w:rsidRDefault="00000000">
            <w:pPr>
              <w:jc w:val="center"/>
              <w:rPr>
                <w:rFonts w:cs="宋体"/>
                <w:szCs w:val="21"/>
              </w:rPr>
            </w:pPr>
            <w:r>
              <w:rPr>
                <w:rFonts w:cs="宋体" w:hint="eastAsia"/>
                <w:kern w:val="0"/>
                <w:szCs w:val="21"/>
              </w:rPr>
              <w:t>1</w:t>
            </w:r>
            <w:r>
              <w:rPr>
                <w:rFonts w:cs="宋体" w:hint="eastAsia"/>
                <w:kern w:val="0"/>
                <w:szCs w:val="21"/>
              </w:rPr>
              <w:t>、</w:t>
            </w:r>
            <w:r>
              <w:rPr>
                <w:rFonts w:cs="宋体" w:hint="eastAsia"/>
                <w:kern w:val="0"/>
                <w:szCs w:val="21"/>
              </w:rPr>
              <w:t>2</w:t>
            </w:r>
            <w:r>
              <w:rPr>
                <w:rFonts w:cs="宋体" w:hint="eastAsia"/>
                <w:kern w:val="0"/>
                <w:szCs w:val="21"/>
              </w:rPr>
              <w:t>、</w:t>
            </w:r>
            <w:r>
              <w:rPr>
                <w:rFonts w:cs="宋体" w:hint="eastAsia"/>
                <w:kern w:val="0"/>
                <w:szCs w:val="21"/>
              </w:rPr>
              <w:t>3</w:t>
            </w:r>
            <w:r>
              <w:rPr>
                <w:rFonts w:cs="宋体" w:hint="eastAsia"/>
                <w:kern w:val="0"/>
                <w:szCs w:val="21"/>
              </w:rPr>
              <w:t>、</w:t>
            </w:r>
            <w:r>
              <w:rPr>
                <w:rFonts w:cs="宋体" w:hint="eastAsia"/>
                <w:kern w:val="0"/>
                <w:szCs w:val="21"/>
              </w:rPr>
              <w:t>4</w:t>
            </w:r>
            <w:r>
              <w:rPr>
                <w:rFonts w:cs="宋体" w:hint="eastAsia"/>
                <w:kern w:val="0"/>
                <w:szCs w:val="21"/>
              </w:rPr>
              <w:t>、</w:t>
            </w:r>
            <w:r>
              <w:rPr>
                <w:rFonts w:cs="宋体" w:hint="eastAsia"/>
                <w:kern w:val="0"/>
                <w:szCs w:val="21"/>
              </w:rPr>
              <w:t>8</w:t>
            </w:r>
          </w:p>
        </w:tc>
      </w:tr>
      <w:tr w:rsidR="00877125" w14:paraId="640EECCE" w14:textId="77777777">
        <w:trPr>
          <w:trHeight w:val="387"/>
          <w:jc w:val="center"/>
        </w:trPr>
        <w:tc>
          <w:tcPr>
            <w:tcW w:w="395" w:type="pct"/>
            <w:vMerge w:val="restart"/>
            <w:textDirection w:val="tbRlV"/>
            <w:vAlign w:val="center"/>
          </w:tcPr>
          <w:p w14:paraId="1254F6FA" w14:textId="77777777" w:rsidR="00877125" w:rsidRDefault="00000000">
            <w:pPr>
              <w:ind w:right="113"/>
              <w:jc w:val="center"/>
              <w:rPr>
                <w:rFonts w:cs="宋体"/>
                <w:szCs w:val="21"/>
              </w:rPr>
            </w:pPr>
            <w:r>
              <w:rPr>
                <w:rFonts w:cs="宋体" w:hint="eastAsia"/>
                <w:szCs w:val="21"/>
              </w:rPr>
              <w:t>第二周</w:t>
            </w:r>
          </w:p>
        </w:tc>
        <w:tc>
          <w:tcPr>
            <w:tcW w:w="916" w:type="pct"/>
            <w:vAlign w:val="center"/>
          </w:tcPr>
          <w:p w14:paraId="60939110" w14:textId="77777777" w:rsidR="00877125" w:rsidRDefault="00000000">
            <w:pPr>
              <w:jc w:val="center"/>
              <w:rPr>
                <w:rFonts w:cs="宋体"/>
                <w:szCs w:val="21"/>
              </w:rPr>
            </w:pPr>
            <w:r>
              <w:rPr>
                <w:rFonts w:cs="宋体" w:hint="eastAsia"/>
                <w:szCs w:val="21"/>
              </w:rPr>
              <w:t>周一～周四</w:t>
            </w:r>
          </w:p>
        </w:tc>
        <w:tc>
          <w:tcPr>
            <w:tcW w:w="2578" w:type="pct"/>
            <w:vAlign w:val="center"/>
          </w:tcPr>
          <w:p w14:paraId="1830EE27" w14:textId="77777777" w:rsidR="00877125" w:rsidRDefault="00000000">
            <w:pPr>
              <w:rPr>
                <w:rFonts w:cs="宋体"/>
                <w:szCs w:val="21"/>
              </w:rPr>
            </w:pPr>
            <w:r>
              <w:rPr>
                <w:rFonts w:cs="宋体" w:hint="eastAsia"/>
                <w:szCs w:val="21"/>
              </w:rPr>
              <w:t>内容</w:t>
            </w:r>
            <w:r>
              <w:rPr>
                <w:rFonts w:cs="宋体" w:hint="eastAsia"/>
                <w:szCs w:val="21"/>
              </w:rPr>
              <w:t>4</w:t>
            </w:r>
            <w:r>
              <w:rPr>
                <w:rFonts w:cs="宋体" w:hint="eastAsia"/>
                <w:szCs w:val="21"/>
              </w:rPr>
              <w:t>：网络项目工程实施</w:t>
            </w:r>
          </w:p>
        </w:tc>
        <w:tc>
          <w:tcPr>
            <w:tcW w:w="1111" w:type="pct"/>
            <w:vAlign w:val="center"/>
          </w:tcPr>
          <w:p w14:paraId="282D11C1" w14:textId="77777777" w:rsidR="00877125" w:rsidRDefault="00000000">
            <w:pPr>
              <w:jc w:val="center"/>
              <w:rPr>
                <w:rFonts w:cs="宋体"/>
                <w:szCs w:val="21"/>
              </w:rPr>
            </w:pPr>
            <w:r>
              <w:rPr>
                <w:rFonts w:cs="宋体" w:hint="eastAsia"/>
                <w:kern w:val="0"/>
                <w:szCs w:val="21"/>
              </w:rPr>
              <w:t>5</w:t>
            </w:r>
            <w:r>
              <w:rPr>
                <w:rFonts w:cs="宋体" w:hint="eastAsia"/>
                <w:kern w:val="0"/>
                <w:szCs w:val="21"/>
              </w:rPr>
              <w:t>、</w:t>
            </w:r>
            <w:r>
              <w:rPr>
                <w:rFonts w:cs="宋体" w:hint="eastAsia"/>
                <w:kern w:val="0"/>
                <w:szCs w:val="21"/>
              </w:rPr>
              <w:t>6</w:t>
            </w:r>
            <w:r>
              <w:rPr>
                <w:rFonts w:cs="宋体" w:hint="eastAsia"/>
                <w:kern w:val="0"/>
                <w:szCs w:val="21"/>
              </w:rPr>
              <w:t>、</w:t>
            </w:r>
            <w:r>
              <w:rPr>
                <w:rFonts w:cs="宋体" w:hint="eastAsia"/>
                <w:kern w:val="0"/>
                <w:szCs w:val="21"/>
              </w:rPr>
              <w:t>7</w:t>
            </w:r>
            <w:r>
              <w:rPr>
                <w:rFonts w:cs="宋体" w:hint="eastAsia"/>
                <w:kern w:val="0"/>
                <w:szCs w:val="21"/>
              </w:rPr>
              <w:t>、</w:t>
            </w:r>
            <w:r>
              <w:rPr>
                <w:rFonts w:cs="宋体" w:hint="eastAsia"/>
                <w:kern w:val="0"/>
                <w:szCs w:val="21"/>
              </w:rPr>
              <w:t>8</w:t>
            </w:r>
          </w:p>
        </w:tc>
      </w:tr>
      <w:tr w:rsidR="00877125" w14:paraId="5EB4A291" w14:textId="77777777">
        <w:trPr>
          <w:trHeight w:val="387"/>
          <w:jc w:val="center"/>
        </w:trPr>
        <w:tc>
          <w:tcPr>
            <w:tcW w:w="395" w:type="pct"/>
            <w:vMerge/>
            <w:vAlign w:val="center"/>
          </w:tcPr>
          <w:p w14:paraId="2B9F96EB" w14:textId="77777777" w:rsidR="00877125" w:rsidRDefault="00877125">
            <w:pPr>
              <w:jc w:val="center"/>
              <w:rPr>
                <w:rFonts w:cs="宋体"/>
                <w:szCs w:val="21"/>
              </w:rPr>
            </w:pPr>
          </w:p>
        </w:tc>
        <w:tc>
          <w:tcPr>
            <w:tcW w:w="916" w:type="pct"/>
            <w:vAlign w:val="center"/>
          </w:tcPr>
          <w:p w14:paraId="246D876B" w14:textId="77777777" w:rsidR="00877125" w:rsidRDefault="00000000">
            <w:pPr>
              <w:jc w:val="center"/>
              <w:rPr>
                <w:rFonts w:cs="宋体"/>
                <w:szCs w:val="21"/>
              </w:rPr>
            </w:pPr>
            <w:r>
              <w:rPr>
                <w:rFonts w:cs="宋体" w:hint="eastAsia"/>
                <w:szCs w:val="21"/>
              </w:rPr>
              <w:t>周五</w:t>
            </w:r>
          </w:p>
        </w:tc>
        <w:tc>
          <w:tcPr>
            <w:tcW w:w="2578" w:type="pct"/>
            <w:vAlign w:val="center"/>
          </w:tcPr>
          <w:p w14:paraId="18F0E9BE" w14:textId="77777777" w:rsidR="00877125" w:rsidRDefault="00000000">
            <w:pPr>
              <w:rPr>
                <w:rFonts w:cs="宋体"/>
                <w:szCs w:val="21"/>
              </w:rPr>
            </w:pPr>
            <w:r>
              <w:rPr>
                <w:rFonts w:cs="宋体" w:hint="eastAsia"/>
                <w:szCs w:val="21"/>
              </w:rPr>
              <w:t>内容</w:t>
            </w:r>
            <w:r>
              <w:rPr>
                <w:rFonts w:cs="宋体" w:hint="eastAsia"/>
                <w:szCs w:val="21"/>
              </w:rPr>
              <w:t>5</w:t>
            </w:r>
            <w:r>
              <w:rPr>
                <w:rFonts w:cs="宋体" w:hint="eastAsia"/>
                <w:szCs w:val="21"/>
              </w:rPr>
              <w:t>：网络项目工程验收、总结</w:t>
            </w:r>
          </w:p>
        </w:tc>
        <w:tc>
          <w:tcPr>
            <w:tcW w:w="1111" w:type="pct"/>
            <w:vAlign w:val="center"/>
          </w:tcPr>
          <w:p w14:paraId="6D43D7A4" w14:textId="77777777" w:rsidR="00877125" w:rsidRDefault="00000000">
            <w:pPr>
              <w:jc w:val="center"/>
              <w:rPr>
                <w:rFonts w:cs="宋体"/>
                <w:szCs w:val="21"/>
              </w:rPr>
            </w:pPr>
            <w:r>
              <w:rPr>
                <w:rFonts w:cs="宋体" w:hint="eastAsia"/>
                <w:kern w:val="0"/>
                <w:szCs w:val="21"/>
              </w:rPr>
              <w:t>6</w:t>
            </w:r>
            <w:r>
              <w:rPr>
                <w:rFonts w:cs="宋体" w:hint="eastAsia"/>
                <w:kern w:val="0"/>
                <w:szCs w:val="21"/>
              </w:rPr>
              <w:t>、</w:t>
            </w:r>
            <w:r>
              <w:rPr>
                <w:rFonts w:cs="宋体" w:hint="eastAsia"/>
                <w:kern w:val="0"/>
                <w:szCs w:val="21"/>
              </w:rPr>
              <w:t>7</w:t>
            </w:r>
            <w:r>
              <w:rPr>
                <w:rFonts w:cs="宋体" w:hint="eastAsia"/>
                <w:kern w:val="0"/>
                <w:szCs w:val="21"/>
              </w:rPr>
              <w:t>、</w:t>
            </w:r>
            <w:r>
              <w:rPr>
                <w:rFonts w:cs="宋体" w:hint="eastAsia"/>
                <w:kern w:val="0"/>
                <w:szCs w:val="21"/>
              </w:rPr>
              <w:t>8</w:t>
            </w:r>
          </w:p>
        </w:tc>
      </w:tr>
    </w:tbl>
    <w:p w14:paraId="52CD7568" w14:textId="77777777" w:rsidR="00877125" w:rsidRDefault="00877125">
      <w:pPr>
        <w:pStyle w:val="Default"/>
        <w:spacing w:line="420" w:lineRule="exact"/>
        <w:rPr>
          <w:rFonts w:ascii="Times New Roman" w:eastAsia="宋体" w:cs="宋体"/>
        </w:rPr>
      </w:pPr>
    </w:p>
    <w:p w14:paraId="2F1E03BA" w14:textId="77777777" w:rsidR="00877125" w:rsidRDefault="00000000">
      <w:pPr>
        <w:pStyle w:val="Default"/>
        <w:spacing w:line="420" w:lineRule="exact"/>
        <w:rPr>
          <w:rFonts w:ascii="Times New Roman" w:eastAsia="宋体" w:cs="宋体"/>
        </w:rPr>
      </w:pPr>
      <w:r>
        <w:rPr>
          <w:rFonts w:ascii="Times New Roman" w:eastAsia="宋体" w:cs="宋体" w:hint="eastAsia"/>
          <w:b/>
          <w:bCs/>
          <w:sz w:val="28"/>
          <w:szCs w:val="28"/>
        </w:rPr>
        <w:t>六、课程教学方法</w:t>
      </w:r>
    </w:p>
    <w:p w14:paraId="2D81D475" w14:textId="77777777" w:rsidR="00877125" w:rsidRDefault="00000000">
      <w:pPr>
        <w:pStyle w:val="Default"/>
        <w:spacing w:line="420" w:lineRule="exact"/>
        <w:ind w:firstLineChars="200" w:firstLine="480"/>
        <w:rPr>
          <w:rFonts w:ascii="Times New Roman" w:eastAsia="宋体" w:cs="宋体"/>
        </w:rPr>
      </w:pPr>
      <w:r>
        <w:rPr>
          <w:rFonts w:ascii="Times New Roman" w:eastAsia="宋体" w:cs="宋体" w:hint="eastAsia"/>
        </w:rPr>
        <w:t>1</w:t>
      </w:r>
      <w:r>
        <w:rPr>
          <w:rFonts w:ascii="Times New Roman" w:eastAsia="宋体" w:cs="宋体"/>
        </w:rPr>
        <w:t xml:space="preserve">. </w:t>
      </w:r>
      <w:r>
        <w:rPr>
          <w:rFonts w:ascii="Times New Roman" w:eastAsia="宋体" w:cs="宋体" w:hint="eastAsia"/>
        </w:rPr>
        <w:t>项目式教学：</w:t>
      </w:r>
      <w:r>
        <w:rPr>
          <w:rFonts w:ascii="Times New Roman" w:eastAsia="宋体" w:cs="Times New Roman" w:hint="eastAsia"/>
        </w:rPr>
        <w:t>以分组</w:t>
      </w:r>
      <w:r>
        <w:rPr>
          <w:rFonts w:ascii="Times New Roman" w:eastAsia="宋体" w:cs="Times New Roman"/>
        </w:rPr>
        <w:t>——</w:t>
      </w:r>
      <w:r>
        <w:rPr>
          <w:rFonts w:ascii="Times New Roman" w:eastAsia="宋体" w:cs="Times New Roman" w:hint="eastAsia"/>
        </w:rPr>
        <w:t>布置任务</w:t>
      </w:r>
      <w:r>
        <w:rPr>
          <w:rFonts w:ascii="Times New Roman" w:eastAsia="宋体" w:cs="Times New Roman"/>
        </w:rPr>
        <w:t>——</w:t>
      </w:r>
      <w:r>
        <w:rPr>
          <w:rFonts w:ascii="Times New Roman" w:eastAsia="宋体" w:cs="Times New Roman" w:hint="eastAsia"/>
        </w:rPr>
        <w:t>小组实施</w:t>
      </w:r>
      <w:r>
        <w:rPr>
          <w:rFonts w:ascii="Times New Roman" w:eastAsia="宋体" w:cs="Times New Roman"/>
        </w:rPr>
        <w:t>——</w:t>
      </w:r>
      <w:r>
        <w:rPr>
          <w:rFonts w:ascii="Times New Roman" w:eastAsia="宋体" w:cs="Times New Roman" w:hint="eastAsia"/>
        </w:rPr>
        <w:t>完成任务</w:t>
      </w:r>
      <w:r>
        <w:rPr>
          <w:rFonts w:ascii="Times New Roman" w:eastAsia="宋体" w:cs="Times New Roman"/>
        </w:rPr>
        <w:t>——</w:t>
      </w:r>
      <w:r>
        <w:rPr>
          <w:rFonts w:ascii="Times New Roman" w:eastAsia="宋体" w:cs="Times New Roman" w:hint="eastAsia"/>
        </w:rPr>
        <w:t>成果评价</w:t>
      </w:r>
      <w:r>
        <w:rPr>
          <w:rFonts w:ascii="Times New Roman" w:eastAsia="宋体" w:cs="Times New Roman"/>
        </w:rPr>
        <w:t>——</w:t>
      </w:r>
      <w:r>
        <w:rPr>
          <w:rFonts w:ascii="Times New Roman" w:eastAsia="宋体" w:cs="Times New Roman" w:hint="eastAsia"/>
        </w:rPr>
        <w:t>自我评价的任务驱动的授课方式来组织教学。注重组队合作的形式及互评自评意识的培养。</w:t>
      </w:r>
    </w:p>
    <w:p w14:paraId="68C056D5" w14:textId="77777777" w:rsidR="00877125" w:rsidRDefault="00000000">
      <w:pPr>
        <w:pStyle w:val="Default"/>
        <w:spacing w:after="55" w:line="420" w:lineRule="exact"/>
        <w:ind w:firstLineChars="200" w:firstLine="480"/>
        <w:jc w:val="both"/>
        <w:rPr>
          <w:rFonts w:ascii="Times New Roman" w:eastAsia="宋体" w:cs="宋体"/>
        </w:rPr>
      </w:pPr>
      <w:r>
        <w:rPr>
          <w:rFonts w:ascii="Times New Roman" w:eastAsia="宋体" w:cs="宋体" w:hint="eastAsia"/>
        </w:rPr>
        <w:t>2</w:t>
      </w:r>
      <w:r>
        <w:rPr>
          <w:rFonts w:ascii="Times New Roman" w:eastAsia="宋体" w:cs="宋体"/>
        </w:rPr>
        <w:t xml:space="preserve">. </w:t>
      </w:r>
      <w:r>
        <w:rPr>
          <w:rFonts w:ascii="Times New Roman" w:eastAsia="宋体" w:cs="宋体" w:hint="eastAsia"/>
        </w:rPr>
        <w:t>实</w:t>
      </w:r>
      <w:proofErr w:type="gramStart"/>
      <w:r>
        <w:rPr>
          <w:rFonts w:ascii="Times New Roman" w:eastAsia="宋体" w:cs="宋体" w:hint="eastAsia"/>
        </w:rPr>
        <w:t>训化</w:t>
      </w:r>
      <w:proofErr w:type="gramEnd"/>
      <w:r>
        <w:rPr>
          <w:rFonts w:ascii="Times New Roman" w:eastAsia="宋体" w:cs="宋体" w:hint="eastAsia"/>
        </w:rPr>
        <w:t>教学：</w:t>
      </w:r>
      <w:proofErr w:type="gramStart"/>
      <w:r>
        <w:rPr>
          <w:rFonts w:ascii="Times New Roman" w:eastAsia="宋体" w:cs="宋体" w:hint="eastAsia"/>
        </w:rPr>
        <w:t>实训各环节</w:t>
      </w:r>
      <w:proofErr w:type="gramEnd"/>
      <w:r>
        <w:rPr>
          <w:rFonts w:ascii="Times New Roman" w:eastAsia="宋体" w:cs="宋体" w:hint="eastAsia"/>
        </w:rPr>
        <w:t>以学生动手为主，依托</w:t>
      </w:r>
      <w:r>
        <w:rPr>
          <w:rFonts w:ascii="Times New Roman" w:eastAsia="宋体" w:cs="宋体" w:hint="eastAsia"/>
        </w:rPr>
        <w:t>ICT</w:t>
      </w:r>
      <w:r>
        <w:rPr>
          <w:rFonts w:ascii="Times New Roman" w:eastAsia="宋体" w:cs="宋体" w:hint="eastAsia"/>
        </w:rPr>
        <w:t>基地</w:t>
      </w:r>
      <w:proofErr w:type="gramStart"/>
      <w:r>
        <w:rPr>
          <w:rFonts w:ascii="Times New Roman" w:eastAsia="宋体" w:cs="宋体" w:hint="eastAsia"/>
        </w:rPr>
        <w:t>数通实</w:t>
      </w:r>
      <w:proofErr w:type="gramEnd"/>
      <w:r>
        <w:rPr>
          <w:rFonts w:ascii="Times New Roman" w:eastAsia="宋体" w:cs="宋体" w:hint="eastAsia"/>
        </w:rPr>
        <w:t>训基地的设备，</w:t>
      </w:r>
      <w:r>
        <w:rPr>
          <w:rFonts w:ascii="Times New Roman" w:eastAsia="宋体" w:cs="Times New Roman" w:hint="eastAsia"/>
        </w:rPr>
        <w:t>让学生在实践中逐步提高实践技能，从而培养学生解决问题的思路和方法，提高学生的创造能力和适应变化的能力。</w:t>
      </w:r>
    </w:p>
    <w:p w14:paraId="35D00A69" w14:textId="77777777" w:rsidR="00877125" w:rsidRDefault="00000000">
      <w:pPr>
        <w:pStyle w:val="Default"/>
        <w:spacing w:after="55" w:line="420" w:lineRule="exact"/>
        <w:ind w:firstLineChars="200" w:firstLine="480"/>
        <w:jc w:val="both"/>
        <w:rPr>
          <w:rFonts w:ascii="Times New Roman" w:eastAsia="宋体" w:cs="宋体"/>
        </w:rPr>
      </w:pPr>
      <w:r>
        <w:rPr>
          <w:rFonts w:ascii="Times New Roman" w:eastAsia="宋体" w:cs="宋体" w:hint="eastAsia"/>
        </w:rPr>
        <w:t>3</w:t>
      </w:r>
      <w:r>
        <w:rPr>
          <w:rFonts w:ascii="Times New Roman" w:eastAsia="宋体" w:cs="宋体"/>
        </w:rPr>
        <w:t xml:space="preserve">. </w:t>
      </w:r>
      <w:r>
        <w:rPr>
          <w:rFonts w:ascii="Times New Roman" w:eastAsia="宋体" w:cs="宋体" w:hint="eastAsia"/>
        </w:rPr>
        <w:t>启发式教学：通过对工程实施各环节的高度模仿，使学生能真正</w:t>
      </w:r>
      <w:r>
        <w:rPr>
          <w:rFonts w:ascii="Times New Roman" w:eastAsia="宋体" w:cs="Times New Roman" w:hint="eastAsia"/>
        </w:rPr>
        <w:t>体会到未来工作的场景，并能从实训中体会到工程流程标准规范在工程实施中的重要性，提高学生的职业素养和实际工程能力。</w:t>
      </w:r>
    </w:p>
    <w:p w14:paraId="092C409B" w14:textId="77777777" w:rsidR="00877125" w:rsidRDefault="00877125">
      <w:pPr>
        <w:spacing w:line="420" w:lineRule="exact"/>
        <w:ind w:firstLineChars="300" w:firstLine="720"/>
        <w:rPr>
          <w:rFonts w:cs="宋体"/>
          <w:sz w:val="24"/>
        </w:rPr>
      </w:pPr>
    </w:p>
    <w:p w14:paraId="01B7215A" w14:textId="77777777" w:rsidR="00877125" w:rsidRDefault="00000000">
      <w:pPr>
        <w:pStyle w:val="2"/>
        <w:spacing w:beforeLines="0" w:afterLines="0" w:line="420" w:lineRule="exact"/>
        <w:rPr>
          <w:rFonts w:ascii="Times New Roman" w:eastAsia="宋体" w:cs="宋体"/>
        </w:rPr>
      </w:pPr>
      <w:r>
        <w:rPr>
          <w:rFonts w:ascii="Times New Roman" w:eastAsia="宋体" w:cs="宋体" w:hint="eastAsia"/>
          <w:b/>
          <w:bCs/>
          <w:sz w:val="28"/>
          <w:szCs w:val="28"/>
        </w:rPr>
        <w:t>七、课程的考核方式与成绩评定</w:t>
      </w:r>
    </w:p>
    <w:p w14:paraId="69871F28" w14:textId="77777777" w:rsidR="00877125" w:rsidRDefault="00000000">
      <w:pPr>
        <w:autoSpaceDE w:val="0"/>
        <w:autoSpaceDN w:val="0"/>
        <w:adjustRightInd w:val="0"/>
        <w:spacing w:line="420" w:lineRule="exact"/>
        <w:ind w:firstLineChars="200" w:firstLine="480"/>
        <w:jc w:val="left"/>
        <w:rPr>
          <w:rFonts w:cs="宋体"/>
          <w:kern w:val="0"/>
          <w:sz w:val="24"/>
        </w:rPr>
      </w:pPr>
      <w:r>
        <w:rPr>
          <w:rFonts w:cs="宋体" w:hint="eastAsia"/>
          <w:kern w:val="0"/>
          <w:sz w:val="24"/>
        </w:rPr>
        <w:t>本门课程采用“</w:t>
      </w:r>
      <w:r>
        <w:rPr>
          <w:rFonts w:cs="宋体" w:hint="eastAsia"/>
          <w:kern w:val="0"/>
          <w:sz w:val="24"/>
        </w:rPr>
        <w:t>N+1</w:t>
      </w:r>
      <w:r>
        <w:rPr>
          <w:rFonts w:cs="宋体" w:hint="eastAsia"/>
          <w:kern w:val="0"/>
          <w:sz w:val="24"/>
        </w:rPr>
        <w:t>”过程性考核的方式进行考核。</w:t>
      </w:r>
    </w:p>
    <w:p w14:paraId="7FC33AD7" w14:textId="77777777" w:rsidR="00877125" w:rsidRDefault="00000000">
      <w:pPr>
        <w:autoSpaceDE w:val="0"/>
        <w:autoSpaceDN w:val="0"/>
        <w:adjustRightInd w:val="0"/>
        <w:spacing w:line="420" w:lineRule="exact"/>
        <w:ind w:firstLineChars="200" w:firstLine="480"/>
        <w:jc w:val="left"/>
        <w:rPr>
          <w:rFonts w:cs="宋体"/>
          <w:kern w:val="0"/>
          <w:sz w:val="24"/>
        </w:rPr>
      </w:pPr>
      <w:r>
        <w:rPr>
          <w:rFonts w:cs="宋体" w:hint="eastAsia"/>
          <w:kern w:val="0"/>
          <w:sz w:val="24"/>
        </w:rPr>
        <w:t>考核方式：在项目实训的各个环节包括项目设计、项目实施、项目验收和项目报告相结合，对学生课程成绩进行综合评定。在课程目标达成评价与考核总成绩中各部分成绩比例为：项目设计部分占</w:t>
      </w:r>
      <w:r>
        <w:rPr>
          <w:rFonts w:cs="宋体" w:hint="eastAsia"/>
          <w:kern w:val="0"/>
          <w:sz w:val="24"/>
        </w:rPr>
        <w:t>20%</w:t>
      </w:r>
      <w:r>
        <w:rPr>
          <w:rFonts w:cs="宋体" w:hint="eastAsia"/>
          <w:kern w:val="0"/>
          <w:sz w:val="24"/>
        </w:rPr>
        <w:t>、项目实施部分占</w:t>
      </w:r>
      <w:r>
        <w:rPr>
          <w:rFonts w:cs="宋体" w:hint="eastAsia"/>
          <w:kern w:val="0"/>
          <w:sz w:val="24"/>
        </w:rPr>
        <w:t>30%</w:t>
      </w:r>
      <w:r>
        <w:rPr>
          <w:rFonts w:cs="宋体" w:hint="eastAsia"/>
          <w:kern w:val="0"/>
          <w:sz w:val="24"/>
        </w:rPr>
        <w:t>、项目验收部分占比</w:t>
      </w:r>
      <w:r>
        <w:rPr>
          <w:rFonts w:cs="宋体" w:hint="eastAsia"/>
          <w:kern w:val="0"/>
          <w:sz w:val="24"/>
        </w:rPr>
        <w:t>20%</w:t>
      </w:r>
      <w:r>
        <w:rPr>
          <w:rFonts w:cs="宋体" w:hint="eastAsia"/>
          <w:kern w:val="0"/>
          <w:sz w:val="24"/>
        </w:rPr>
        <w:t>，项目报告部分占</w:t>
      </w:r>
      <w:r>
        <w:rPr>
          <w:rFonts w:cs="宋体" w:hint="eastAsia"/>
          <w:kern w:val="0"/>
          <w:sz w:val="24"/>
        </w:rPr>
        <w:t>30%</w:t>
      </w:r>
      <w:r>
        <w:rPr>
          <w:rFonts w:cs="宋体" w:hint="eastAsia"/>
          <w:kern w:val="0"/>
          <w:sz w:val="24"/>
        </w:rPr>
        <w:t>。各考核环节按照附件中的评分标准进行成绩评定。</w:t>
      </w:r>
    </w:p>
    <w:p w14:paraId="7FB53DDE" w14:textId="77777777" w:rsidR="00877125" w:rsidRDefault="00000000">
      <w:pPr>
        <w:pStyle w:val="Default"/>
        <w:spacing w:line="420" w:lineRule="exact"/>
        <w:ind w:firstLineChars="200" w:firstLine="480"/>
        <w:rPr>
          <w:rFonts w:ascii="Times New Roman" w:eastAsia="宋体" w:cs="宋体"/>
          <w:bCs/>
        </w:rPr>
      </w:pPr>
      <w:r>
        <w:rPr>
          <w:rFonts w:ascii="Times New Roman" w:eastAsia="宋体" w:cs="宋体" w:hint="eastAsia"/>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903"/>
        <w:gridCol w:w="1413"/>
        <w:gridCol w:w="1335"/>
        <w:gridCol w:w="1337"/>
        <w:gridCol w:w="1337"/>
        <w:gridCol w:w="1337"/>
        <w:gridCol w:w="758"/>
      </w:tblGrid>
      <w:tr w:rsidR="00877125" w14:paraId="7F84FA98" w14:textId="77777777">
        <w:trPr>
          <w:trHeight w:val="20"/>
          <w:jc w:val="center"/>
        </w:trPr>
        <w:tc>
          <w:tcPr>
            <w:tcW w:w="536" w:type="pct"/>
            <w:vMerge w:val="restart"/>
            <w:tcBorders>
              <w:top w:val="single" w:sz="4" w:space="0" w:color="auto"/>
              <w:left w:val="single" w:sz="4" w:space="0" w:color="auto"/>
              <w:right w:val="single" w:sz="4" w:space="0" w:color="auto"/>
            </w:tcBorders>
            <w:vAlign w:val="center"/>
          </w:tcPr>
          <w:p w14:paraId="67135FE9" w14:textId="77777777" w:rsidR="00877125" w:rsidRDefault="00000000">
            <w:pPr>
              <w:autoSpaceDE w:val="0"/>
              <w:spacing w:beforeLines="10" w:before="31" w:afterLines="10" w:after="31"/>
              <w:ind w:rightChars="50" w:right="105"/>
              <w:jc w:val="center"/>
              <w:rPr>
                <w:rFonts w:cs="宋体"/>
                <w:b/>
                <w:bCs/>
                <w:szCs w:val="21"/>
              </w:rPr>
            </w:pPr>
            <w:r>
              <w:rPr>
                <w:rFonts w:cs="宋体" w:hint="eastAsia"/>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6D536DFF" w14:textId="77777777" w:rsidR="00877125" w:rsidRDefault="00000000">
            <w:pPr>
              <w:autoSpaceDE w:val="0"/>
              <w:spacing w:beforeLines="10" w:before="31" w:afterLines="10" w:after="31"/>
              <w:ind w:rightChars="50" w:right="105" w:firstLineChars="100" w:firstLine="211"/>
              <w:jc w:val="center"/>
              <w:rPr>
                <w:rFonts w:cs="宋体"/>
                <w:b/>
                <w:bCs/>
                <w:szCs w:val="21"/>
              </w:rPr>
            </w:pPr>
            <w:r>
              <w:rPr>
                <w:rFonts w:cs="宋体" w:hint="eastAsia"/>
                <w:b/>
                <w:bCs/>
                <w:szCs w:val="21"/>
              </w:rPr>
              <w:t>课程</w:t>
            </w:r>
          </w:p>
          <w:p w14:paraId="34AFAF3F" w14:textId="77777777" w:rsidR="00877125" w:rsidRDefault="00000000">
            <w:pPr>
              <w:autoSpaceDE w:val="0"/>
              <w:spacing w:beforeLines="10" w:before="31" w:afterLines="10" w:after="31"/>
              <w:ind w:rightChars="50" w:right="105" w:firstLineChars="100" w:firstLine="211"/>
              <w:jc w:val="center"/>
              <w:rPr>
                <w:rFonts w:cs="宋体"/>
                <w:b/>
                <w:bCs/>
                <w:szCs w:val="21"/>
              </w:rPr>
            </w:pPr>
            <w:r>
              <w:rPr>
                <w:rFonts w:cs="宋体" w:hint="eastAsia"/>
                <w:b/>
                <w:bCs/>
                <w:szCs w:val="21"/>
              </w:rPr>
              <w:lastRenderedPageBreak/>
              <w:t>目标</w:t>
            </w:r>
          </w:p>
        </w:tc>
        <w:tc>
          <w:tcPr>
            <w:tcW w:w="3174" w:type="pct"/>
            <w:gridSpan w:val="4"/>
            <w:tcBorders>
              <w:top w:val="single" w:sz="4" w:space="0" w:color="auto"/>
              <w:left w:val="nil"/>
              <w:bottom w:val="single" w:sz="4" w:space="0" w:color="auto"/>
              <w:right w:val="single" w:sz="4" w:space="0" w:color="auto"/>
            </w:tcBorders>
            <w:vAlign w:val="center"/>
          </w:tcPr>
          <w:p w14:paraId="52E2D509" w14:textId="77777777" w:rsidR="00877125" w:rsidRDefault="00000000">
            <w:pPr>
              <w:autoSpaceDE w:val="0"/>
              <w:spacing w:beforeLines="10" w:before="31" w:afterLines="10" w:after="31"/>
              <w:ind w:rightChars="50" w:right="105"/>
              <w:jc w:val="center"/>
              <w:rPr>
                <w:rFonts w:cs="宋体"/>
                <w:b/>
                <w:bCs/>
                <w:szCs w:val="21"/>
              </w:rPr>
            </w:pPr>
            <w:r>
              <w:rPr>
                <w:rFonts w:cs="宋体" w:hint="eastAsia"/>
                <w:b/>
                <w:bCs/>
                <w:szCs w:val="21"/>
              </w:rPr>
              <w:lastRenderedPageBreak/>
              <w:t>考核环节</w:t>
            </w:r>
          </w:p>
        </w:tc>
        <w:tc>
          <w:tcPr>
            <w:tcW w:w="451" w:type="pct"/>
            <w:vMerge w:val="restart"/>
            <w:tcBorders>
              <w:top w:val="single" w:sz="4" w:space="0" w:color="auto"/>
              <w:left w:val="nil"/>
              <w:bottom w:val="single" w:sz="4" w:space="0" w:color="auto"/>
              <w:right w:val="single" w:sz="4" w:space="0" w:color="auto"/>
            </w:tcBorders>
            <w:vAlign w:val="center"/>
          </w:tcPr>
          <w:p w14:paraId="6313893E" w14:textId="77777777" w:rsidR="00877125" w:rsidRDefault="00000000">
            <w:pPr>
              <w:autoSpaceDE w:val="0"/>
              <w:spacing w:beforeLines="10" w:before="31" w:afterLines="10" w:after="31"/>
              <w:ind w:rightChars="50" w:right="105"/>
              <w:jc w:val="center"/>
              <w:rPr>
                <w:rFonts w:cs="宋体"/>
                <w:b/>
                <w:bCs/>
                <w:szCs w:val="21"/>
              </w:rPr>
            </w:pPr>
            <w:r>
              <w:rPr>
                <w:rFonts w:cs="宋体" w:hint="eastAsia"/>
                <w:b/>
                <w:bCs/>
                <w:szCs w:val="21"/>
              </w:rPr>
              <w:t>合计</w:t>
            </w:r>
          </w:p>
        </w:tc>
      </w:tr>
      <w:tr w:rsidR="00877125" w14:paraId="0D53756B" w14:textId="77777777">
        <w:trPr>
          <w:trHeight w:val="20"/>
          <w:jc w:val="center"/>
        </w:trPr>
        <w:tc>
          <w:tcPr>
            <w:tcW w:w="536" w:type="pct"/>
            <w:vMerge/>
            <w:tcBorders>
              <w:left w:val="single" w:sz="4" w:space="0" w:color="auto"/>
              <w:bottom w:val="single" w:sz="4" w:space="0" w:color="auto"/>
              <w:right w:val="single" w:sz="4" w:space="0" w:color="auto"/>
            </w:tcBorders>
          </w:tcPr>
          <w:p w14:paraId="2B8E88B7" w14:textId="77777777" w:rsidR="00877125" w:rsidRDefault="00877125">
            <w:pPr>
              <w:widowControl/>
              <w:jc w:val="left"/>
              <w:rPr>
                <w:rFonts w:cs="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161F92C0" w14:textId="77777777" w:rsidR="00877125" w:rsidRDefault="00877125">
            <w:pPr>
              <w:widowControl/>
              <w:jc w:val="left"/>
              <w:rPr>
                <w:rFonts w:cs="宋体"/>
                <w:b/>
                <w:bCs/>
                <w:szCs w:val="21"/>
              </w:rPr>
            </w:pPr>
          </w:p>
        </w:tc>
        <w:tc>
          <w:tcPr>
            <w:tcW w:w="793" w:type="pct"/>
            <w:tcBorders>
              <w:top w:val="single" w:sz="4" w:space="0" w:color="auto"/>
              <w:left w:val="nil"/>
              <w:bottom w:val="single" w:sz="4" w:space="0" w:color="auto"/>
              <w:right w:val="single" w:sz="4" w:space="0" w:color="auto"/>
            </w:tcBorders>
            <w:vAlign w:val="center"/>
          </w:tcPr>
          <w:p w14:paraId="544D810D" w14:textId="77777777" w:rsidR="00877125" w:rsidRDefault="00000000">
            <w:pPr>
              <w:autoSpaceDE w:val="0"/>
              <w:spacing w:beforeLines="10" w:before="31" w:afterLines="10" w:after="31"/>
              <w:ind w:rightChars="50" w:right="105"/>
              <w:jc w:val="center"/>
              <w:rPr>
                <w:rFonts w:cs="宋体"/>
                <w:b/>
                <w:bCs/>
                <w:szCs w:val="21"/>
              </w:rPr>
            </w:pPr>
            <w:r>
              <w:rPr>
                <w:rFonts w:hint="eastAsia"/>
                <w:b/>
                <w:bCs/>
                <w:szCs w:val="21"/>
              </w:rPr>
              <w:t>项目设计</w:t>
            </w:r>
          </w:p>
        </w:tc>
        <w:tc>
          <w:tcPr>
            <w:tcW w:w="794" w:type="pct"/>
            <w:tcBorders>
              <w:top w:val="single" w:sz="4" w:space="0" w:color="auto"/>
              <w:left w:val="nil"/>
              <w:bottom w:val="single" w:sz="4" w:space="0" w:color="auto"/>
              <w:right w:val="single" w:sz="4" w:space="0" w:color="auto"/>
            </w:tcBorders>
            <w:vAlign w:val="center"/>
          </w:tcPr>
          <w:p w14:paraId="3C5CBD7E" w14:textId="77777777" w:rsidR="00877125" w:rsidRDefault="00000000">
            <w:pPr>
              <w:autoSpaceDE w:val="0"/>
              <w:spacing w:beforeLines="10" w:before="31" w:afterLines="10" w:after="31"/>
              <w:ind w:rightChars="50" w:right="105"/>
              <w:jc w:val="center"/>
              <w:rPr>
                <w:rFonts w:cs="宋体"/>
                <w:b/>
                <w:bCs/>
                <w:szCs w:val="21"/>
              </w:rPr>
            </w:pPr>
            <w:r>
              <w:rPr>
                <w:rFonts w:hint="eastAsia"/>
                <w:b/>
                <w:bCs/>
                <w:szCs w:val="21"/>
              </w:rPr>
              <w:t>项目实施</w:t>
            </w:r>
          </w:p>
        </w:tc>
        <w:tc>
          <w:tcPr>
            <w:tcW w:w="794" w:type="pct"/>
            <w:tcBorders>
              <w:top w:val="single" w:sz="4" w:space="0" w:color="auto"/>
              <w:left w:val="nil"/>
              <w:bottom w:val="single" w:sz="4" w:space="0" w:color="auto"/>
              <w:right w:val="single" w:sz="4" w:space="0" w:color="auto"/>
            </w:tcBorders>
            <w:vAlign w:val="center"/>
          </w:tcPr>
          <w:p w14:paraId="4CDE6895" w14:textId="77777777" w:rsidR="00877125" w:rsidRDefault="00000000">
            <w:pPr>
              <w:autoSpaceDE w:val="0"/>
              <w:spacing w:beforeLines="10" w:before="31" w:afterLines="10" w:after="31"/>
              <w:ind w:rightChars="50" w:right="105"/>
              <w:jc w:val="center"/>
              <w:rPr>
                <w:rFonts w:cs="宋体"/>
                <w:color w:val="000000"/>
                <w:szCs w:val="21"/>
              </w:rPr>
            </w:pPr>
            <w:r>
              <w:rPr>
                <w:rFonts w:hint="eastAsia"/>
                <w:b/>
                <w:bCs/>
                <w:szCs w:val="21"/>
              </w:rPr>
              <w:t>项目验收</w:t>
            </w:r>
          </w:p>
        </w:tc>
        <w:tc>
          <w:tcPr>
            <w:tcW w:w="794" w:type="pct"/>
            <w:tcBorders>
              <w:top w:val="single" w:sz="4" w:space="0" w:color="auto"/>
              <w:left w:val="single" w:sz="4" w:space="0" w:color="auto"/>
              <w:bottom w:val="single" w:sz="4" w:space="0" w:color="auto"/>
              <w:right w:val="single" w:sz="4" w:space="0" w:color="auto"/>
            </w:tcBorders>
            <w:vAlign w:val="center"/>
          </w:tcPr>
          <w:p w14:paraId="0B5F05DB" w14:textId="77777777" w:rsidR="00877125" w:rsidRDefault="00000000">
            <w:pPr>
              <w:autoSpaceDE w:val="0"/>
              <w:jc w:val="center"/>
              <w:rPr>
                <w:rFonts w:cs="宋体"/>
                <w:color w:val="000000"/>
                <w:szCs w:val="21"/>
              </w:rPr>
            </w:pPr>
            <w:r>
              <w:rPr>
                <w:rFonts w:hint="eastAsia"/>
                <w:b/>
                <w:bCs/>
                <w:szCs w:val="21"/>
              </w:rPr>
              <w:t>项目报告</w:t>
            </w:r>
          </w:p>
        </w:tc>
        <w:tc>
          <w:tcPr>
            <w:tcW w:w="451" w:type="pct"/>
            <w:vMerge/>
            <w:tcBorders>
              <w:top w:val="single" w:sz="4" w:space="0" w:color="auto"/>
              <w:left w:val="nil"/>
              <w:bottom w:val="single" w:sz="4" w:space="0" w:color="auto"/>
              <w:right w:val="single" w:sz="4" w:space="0" w:color="auto"/>
            </w:tcBorders>
            <w:vAlign w:val="center"/>
          </w:tcPr>
          <w:p w14:paraId="57706159" w14:textId="77777777" w:rsidR="00877125" w:rsidRDefault="00877125">
            <w:pPr>
              <w:widowControl/>
              <w:jc w:val="left"/>
              <w:rPr>
                <w:rFonts w:cs="宋体"/>
                <w:b/>
                <w:bCs/>
                <w:szCs w:val="21"/>
              </w:rPr>
            </w:pPr>
          </w:p>
        </w:tc>
      </w:tr>
      <w:tr w:rsidR="00877125" w14:paraId="73D92ACD"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55CC346E" w14:textId="77777777" w:rsidR="00877125" w:rsidRDefault="00000000">
            <w:pPr>
              <w:autoSpaceDE w:val="0"/>
              <w:spacing w:beforeLines="10" w:before="31" w:afterLines="10" w:after="31"/>
              <w:jc w:val="center"/>
              <w:rPr>
                <w:rFonts w:cs="宋体"/>
                <w:szCs w:val="21"/>
              </w:rPr>
            </w:pPr>
            <w:r>
              <w:rPr>
                <w:rFonts w:cs="宋体" w:hint="eastAsia"/>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16044066"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1</w:t>
            </w:r>
          </w:p>
        </w:tc>
        <w:tc>
          <w:tcPr>
            <w:tcW w:w="793" w:type="pct"/>
            <w:tcBorders>
              <w:top w:val="single" w:sz="4" w:space="0" w:color="auto"/>
              <w:left w:val="nil"/>
              <w:bottom w:val="single" w:sz="4" w:space="0" w:color="auto"/>
              <w:right w:val="single" w:sz="4" w:space="0" w:color="auto"/>
            </w:tcBorders>
            <w:vAlign w:val="center"/>
          </w:tcPr>
          <w:p w14:paraId="3C2733C4"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46F9AE36"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739D1672"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6C730288"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451" w:type="pct"/>
            <w:tcBorders>
              <w:top w:val="single" w:sz="4" w:space="0" w:color="auto"/>
              <w:left w:val="nil"/>
              <w:bottom w:val="single" w:sz="4" w:space="0" w:color="auto"/>
              <w:right w:val="single" w:sz="4" w:space="0" w:color="auto"/>
            </w:tcBorders>
            <w:vAlign w:val="center"/>
          </w:tcPr>
          <w:p w14:paraId="133503A2" w14:textId="77777777" w:rsidR="00877125" w:rsidRDefault="00000000">
            <w:pPr>
              <w:autoSpaceDE w:val="0"/>
              <w:spacing w:beforeLines="10" w:before="31" w:afterLines="10" w:after="31"/>
              <w:jc w:val="center"/>
              <w:rPr>
                <w:rFonts w:cs="宋体"/>
                <w:szCs w:val="21"/>
              </w:rPr>
            </w:pPr>
            <w:r>
              <w:rPr>
                <w:rFonts w:cs="宋体"/>
                <w:szCs w:val="21"/>
              </w:rPr>
              <w:t>1</w:t>
            </w:r>
            <w:r>
              <w:rPr>
                <w:rFonts w:cs="宋体" w:hint="eastAsia"/>
                <w:szCs w:val="21"/>
              </w:rPr>
              <w:t>0%</w:t>
            </w:r>
          </w:p>
        </w:tc>
      </w:tr>
      <w:tr w:rsidR="00877125" w14:paraId="3C5280BB"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6D4BE937" w14:textId="77777777" w:rsidR="00877125" w:rsidRDefault="00000000">
            <w:pPr>
              <w:autoSpaceDE w:val="0"/>
              <w:spacing w:beforeLines="10" w:before="31" w:afterLines="10" w:after="31"/>
              <w:jc w:val="center"/>
              <w:rPr>
                <w:rFonts w:cs="宋体"/>
                <w:szCs w:val="21"/>
              </w:rPr>
            </w:pPr>
            <w:r>
              <w:rPr>
                <w:rFonts w:cs="宋体" w:hint="eastAsia"/>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143ECECE"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2</w:t>
            </w:r>
          </w:p>
        </w:tc>
        <w:tc>
          <w:tcPr>
            <w:tcW w:w="793" w:type="pct"/>
            <w:tcBorders>
              <w:top w:val="single" w:sz="4" w:space="0" w:color="auto"/>
              <w:left w:val="nil"/>
              <w:bottom w:val="single" w:sz="4" w:space="0" w:color="auto"/>
              <w:right w:val="single" w:sz="4" w:space="0" w:color="auto"/>
            </w:tcBorders>
            <w:vAlign w:val="center"/>
          </w:tcPr>
          <w:p w14:paraId="489076FF"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6931FD62"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3DD29642"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52DB2CE7" w14:textId="77777777" w:rsidR="00877125" w:rsidRDefault="00000000">
            <w:pPr>
              <w:autoSpaceDE w:val="0"/>
              <w:spacing w:beforeLines="10" w:before="31" w:afterLines="10" w:after="31"/>
              <w:jc w:val="center"/>
              <w:rPr>
                <w:rFonts w:cs="宋体"/>
                <w:szCs w:val="21"/>
              </w:rPr>
            </w:pPr>
            <w:r>
              <w:rPr>
                <w:rFonts w:cs="宋体" w:hint="eastAsia"/>
                <w:szCs w:val="21"/>
              </w:rPr>
              <w:t>5%</w:t>
            </w:r>
          </w:p>
        </w:tc>
        <w:tc>
          <w:tcPr>
            <w:tcW w:w="451" w:type="pct"/>
            <w:tcBorders>
              <w:top w:val="single" w:sz="4" w:space="0" w:color="auto"/>
              <w:left w:val="nil"/>
              <w:bottom w:val="single" w:sz="4" w:space="0" w:color="auto"/>
              <w:right w:val="single" w:sz="4" w:space="0" w:color="auto"/>
            </w:tcBorders>
            <w:vAlign w:val="center"/>
          </w:tcPr>
          <w:p w14:paraId="3D568C55" w14:textId="77777777" w:rsidR="00877125" w:rsidRDefault="00000000">
            <w:pPr>
              <w:autoSpaceDE w:val="0"/>
              <w:spacing w:beforeLines="10" w:before="31" w:afterLines="10" w:after="31"/>
              <w:jc w:val="center"/>
              <w:rPr>
                <w:rFonts w:cs="宋体"/>
                <w:szCs w:val="21"/>
              </w:rPr>
            </w:pPr>
            <w:r>
              <w:rPr>
                <w:rFonts w:cs="宋体" w:hint="eastAsia"/>
                <w:szCs w:val="21"/>
              </w:rPr>
              <w:t>1</w:t>
            </w:r>
            <w:r>
              <w:rPr>
                <w:rFonts w:cs="宋体"/>
                <w:szCs w:val="21"/>
              </w:rPr>
              <w:t>0</w:t>
            </w:r>
            <w:r>
              <w:rPr>
                <w:rFonts w:cs="宋体" w:hint="eastAsia"/>
                <w:szCs w:val="21"/>
              </w:rPr>
              <w:t>%</w:t>
            </w:r>
          </w:p>
        </w:tc>
      </w:tr>
      <w:tr w:rsidR="00877125" w14:paraId="64840656"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44215655" w14:textId="77777777" w:rsidR="00877125" w:rsidRDefault="00000000">
            <w:pPr>
              <w:autoSpaceDE w:val="0"/>
              <w:spacing w:beforeLines="10" w:before="31" w:afterLines="10" w:after="31"/>
              <w:jc w:val="center"/>
              <w:rPr>
                <w:rFonts w:cs="宋体"/>
                <w:szCs w:val="21"/>
              </w:rPr>
            </w:pPr>
            <w:r>
              <w:rPr>
                <w:rFonts w:cs="宋体" w:hint="eastAsia"/>
                <w:szCs w:val="21"/>
              </w:rPr>
              <w:t>3</w:t>
            </w:r>
          </w:p>
        </w:tc>
        <w:tc>
          <w:tcPr>
            <w:tcW w:w="838" w:type="pct"/>
            <w:tcBorders>
              <w:top w:val="single" w:sz="4" w:space="0" w:color="auto"/>
              <w:left w:val="single" w:sz="4" w:space="0" w:color="auto"/>
              <w:bottom w:val="single" w:sz="4" w:space="0" w:color="auto"/>
              <w:right w:val="single" w:sz="4" w:space="0" w:color="auto"/>
            </w:tcBorders>
            <w:vAlign w:val="center"/>
          </w:tcPr>
          <w:p w14:paraId="4DF9D0E5"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3</w:t>
            </w:r>
          </w:p>
        </w:tc>
        <w:tc>
          <w:tcPr>
            <w:tcW w:w="793" w:type="pct"/>
            <w:tcBorders>
              <w:top w:val="single" w:sz="4" w:space="0" w:color="auto"/>
              <w:left w:val="nil"/>
              <w:bottom w:val="single" w:sz="4" w:space="0" w:color="auto"/>
              <w:right w:val="single" w:sz="4" w:space="0" w:color="auto"/>
            </w:tcBorders>
            <w:vAlign w:val="center"/>
          </w:tcPr>
          <w:p w14:paraId="03CFCF1D"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564950EB"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55B228DA" w14:textId="77777777" w:rsidR="00877125" w:rsidRDefault="00000000">
            <w:pPr>
              <w:autoSpaceDE w:val="0"/>
              <w:spacing w:beforeLines="10" w:before="31" w:afterLines="10" w:after="31"/>
              <w:jc w:val="center"/>
              <w:rPr>
                <w:rFonts w:cs="宋体"/>
                <w:szCs w:val="21"/>
              </w:rPr>
            </w:pPr>
            <w:r>
              <w:rPr>
                <w:rFonts w:cs="宋体"/>
                <w:szCs w:val="21"/>
              </w:rPr>
              <w:t>10</w:t>
            </w:r>
            <w:r>
              <w:rPr>
                <w:rFonts w:cs="宋体" w:hint="eastAsia"/>
                <w:szCs w:val="21"/>
              </w:rPr>
              <w:t>%</w:t>
            </w:r>
          </w:p>
        </w:tc>
        <w:tc>
          <w:tcPr>
            <w:tcW w:w="794" w:type="pct"/>
            <w:tcBorders>
              <w:top w:val="single" w:sz="4" w:space="0" w:color="auto"/>
              <w:left w:val="single" w:sz="4" w:space="0" w:color="auto"/>
              <w:bottom w:val="single" w:sz="4" w:space="0" w:color="auto"/>
              <w:right w:val="single" w:sz="4" w:space="0" w:color="auto"/>
            </w:tcBorders>
            <w:vAlign w:val="center"/>
          </w:tcPr>
          <w:p w14:paraId="2ED61919" w14:textId="77777777" w:rsidR="00877125" w:rsidRDefault="00877125">
            <w:pPr>
              <w:autoSpaceDE w:val="0"/>
              <w:spacing w:beforeLines="10" w:before="31" w:afterLines="10" w:after="31"/>
              <w:jc w:val="center"/>
              <w:rPr>
                <w:rFonts w:cs="宋体"/>
                <w:szCs w:val="21"/>
              </w:rPr>
            </w:pPr>
          </w:p>
        </w:tc>
        <w:tc>
          <w:tcPr>
            <w:tcW w:w="451" w:type="pct"/>
            <w:tcBorders>
              <w:top w:val="single" w:sz="4" w:space="0" w:color="auto"/>
              <w:left w:val="nil"/>
              <w:bottom w:val="single" w:sz="4" w:space="0" w:color="auto"/>
              <w:right w:val="single" w:sz="4" w:space="0" w:color="auto"/>
            </w:tcBorders>
            <w:vAlign w:val="center"/>
          </w:tcPr>
          <w:p w14:paraId="668DAF1E" w14:textId="77777777" w:rsidR="00877125" w:rsidRDefault="00000000">
            <w:pPr>
              <w:autoSpaceDE w:val="0"/>
              <w:spacing w:beforeLines="10" w:before="31" w:afterLines="10" w:after="31"/>
              <w:jc w:val="center"/>
              <w:rPr>
                <w:rFonts w:cs="宋体"/>
                <w:szCs w:val="21"/>
              </w:rPr>
            </w:pPr>
            <w:r>
              <w:rPr>
                <w:rFonts w:cs="宋体"/>
                <w:szCs w:val="21"/>
              </w:rPr>
              <w:t>2</w:t>
            </w:r>
            <w:r>
              <w:rPr>
                <w:rFonts w:cs="宋体" w:hint="eastAsia"/>
                <w:szCs w:val="21"/>
              </w:rPr>
              <w:t>0%</w:t>
            </w:r>
          </w:p>
        </w:tc>
      </w:tr>
      <w:tr w:rsidR="00877125" w14:paraId="17E3A0F7"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37F3F56C" w14:textId="77777777" w:rsidR="00877125" w:rsidRDefault="00000000">
            <w:pPr>
              <w:autoSpaceDE w:val="0"/>
              <w:spacing w:beforeLines="10" w:before="31" w:afterLines="10" w:after="31"/>
              <w:jc w:val="center"/>
              <w:rPr>
                <w:rFonts w:cs="宋体"/>
                <w:szCs w:val="21"/>
              </w:rPr>
            </w:pPr>
            <w:r>
              <w:rPr>
                <w:rFonts w:cs="宋体" w:hint="eastAsia"/>
                <w:szCs w:val="21"/>
              </w:rPr>
              <w:t>4</w:t>
            </w:r>
          </w:p>
        </w:tc>
        <w:tc>
          <w:tcPr>
            <w:tcW w:w="838" w:type="pct"/>
            <w:tcBorders>
              <w:top w:val="single" w:sz="4" w:space="0" w:color="auto"/>
              <w:left w:val="single" w:sz="4" w:space="0" w:color="auto"/>
              <w:bottom w:val="single" w:sz="4" w:space="0" w:color="auto"/>
              <w:right w:val="single" w:sz="4" w:space="0" w:color="auto"/>
            </w:tcBorders>
            <w:vAlign w:val="center"/>
          </w:tcPr>
          <w:p w14:paraId="251B0475"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4</w:t>
            </w:r>
          </w:p>
        </w:tc>
        <w:tc>
          <w:tcPr>
            <w:tcW w:w="793" w:type="pct"/>
            <w:tcBorders>
              <w:top w:val="single" w:sz="4" w:space="0" w:color="auto"/>
              <w:left w:val="nil"/>
              <w:bottom w:val="single" w:sz="4" w:space="0" w:color="auto"/>
              <w:right w:val="single" w:sz="4" w:space="0" w:color="auto"/>
            </w:tcBorders>
            <w:vAlign w:val="center"/>
          </w:tcPr>
          <w:p w14:paraId="1886B647"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030B76FF"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69E0C6C3" w14:textId="77777777" w:rsidR="00877125" w:rsidRDefault="00000000">
            <w:pPr>
              <w:autoSpaceDE w:val="0"/>
              <w:spacing w:beforeLines="10" w:before="31" w:afterLines="10" w:after="31"/>
              <w:jc w:val="center"/>
              <w:rPr>
                <w:rFonts w:cs="宋体"/>
                <w:szCs w:val="21"/>
              </w:rPr>
            </w:pPr>
            <w:r>
              <w:rPr>
                <w:rFonts w:cs="宋体"/>
                <w:szCs w:val="21"/>
              </w:rPr>
              <w:t>10</w:t>
            </w:r>
            <w:r>
              <w:rPr>
                <w:rFonts w:cs="宋体" w:hint="eastAsia"/>
                <w:szCs w:val="21"/>
              </w:rPr>
              <w:t>%</w:t>
            </w:r>
          </w:p>
        </w:tc>
        <w:tc>
          <w:tcPr>
            <w:tcW w:w="794" w:type="pct"/>
            <w:tcBorders>
              <w:top w:val="single" w:sz="4" w:space="0" w:color="auto"/>
              <w:left w:val="single" w:sz="4" w:space="0" w:color="auto"/>
              <w:bottom w:val="single" w:sz="4" w:space="0" w:color="auto"/>
              <w:right w:val="single" w:sz="4" w:space="0" w:color="auto"/>
            </w:tcBorders>
            <w:vAlign w:val="center"/>
          </w:tcPr>
          <w:p w14:paraId="6F361489"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c>
          <w:tcPr>
            <w:tcW w:w="451" w:type="pct"/>
            <w:tcBorders>
              <w:top w:val="single" w:sz="4" w:space="0" w:color="auto"/>
              <w:left w:val="nil"/>
              <w:bottom w:val="single" w:sz="4" w:space="0" w:color="auto"/>
              <w:right w:val="single" w:sz="4" w:space="0" w:color="auto"/>
            </w:tcBorders>
            <w:vAlign w:val="center"/>
          </w:tcPr>
          <w:p w14:paraId="08BEB99E" w14:textId="77777777" w:rsidR="00877125" w:rsidRDefault="00000000">
            <w:pPr>
              <w:autoSpaceDE w:val="0"/>
              <w:spacing w:beforeLines="10" w:before="31" w:afterLines="10" w:after="31"/>
              <w:jc w:val="center"/>
              <w:rPr>
                <w:rFonts w:cs="宋体"/>
                <w:szCs w:val="21"/>
              </w:rPr>
            </w:pPr>
            <w:r>
              <w:rPr>
                <w:rFonts w:cs="宋体"/>
                <w:szCs w:val="21"/>
              </w:rPr>
              <w:t>25</w:t>
            </w:r>
            <w:r>
              <w:rPr>
                <w:rFonts w:cs="宋体" w:hint="eastAsia"/>
                <w:szCs w:val="21"/>
              </w:rPr>
              <w:t>%</w:t>
            </w:r>
          </w:p>
        </w:tc>
      </w:tr>
      <w:tr w:rsidR="00877125" w14:paraId="4B35E061"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12A2F0E9" w14:textId="77777777" w:rsidR="00877125" w:rsidRDefault="00000000">
            <w:pPr>
              <w:autoSpaceDE w:val="0"/>
              <w:spacing w:beforeLines="10" w:before="31" w:afterLines="10" w:after="31"/>
              <w:jc w:val="center"/>
              <w:rPr>
                <w:rFonts w:cs="宋体"/>
                <w:szCs w:val="21"/>
              </w:rPr>
            </w:pPr>
            <w:r>
              <w:rPr>
                <w:rFonts w:cs="宋体" w:hint="eastAsia"/>
                <w:szCs w:val="21"/>
              </w:rPr>
              <w:t>5</w:t>
            </w:r>
          </w:p>
        </w:tc>
        <w:tc>
          <w:tcPr>
            <w:tcW w:w="838" w:type="pct"/>
            <w:tcBorders>
              <w:top w:val="single" w:sz="4" w:space="0" w:color="auto"/>
              <w:left w:val="single" w:sz="4" w:space="0" w:color="auto"/>
              <w:bottom w:val="single" w:sz="4" w:space="0" w:color="auto"/>
              <w:right w:val="single" w:sz="4" w:space="0" w:color="auto"/>
            </w:tcBorders>
            <w:vAlign w:val="center"/>
          </w:tcPr>
          <w:p w14:paraId="1000D192"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5</w:t>
            </w:r>
          </w:p>
        </w:tc>
        <w:tc>
          <w:tcPr>
            <w:tcW w:w="793" w:type="pct"/>
            <w:tcBorders>
              <w:top w:val="single" w:sz="4" w:space="0" w:color="auto"/>
              <w:left w:val="nil"/>
              <w:bottom w:val="single" w:sz="4" w:space="0" w:color="auto"/>
              <w:right w:val="single" w:sz="4" w:space="0" w:color="auto"/>
            </w:tcBorders>
            <w:vAlign w:val="center"/>
          </w:tcPr>
          <w:p w14:paraId="0A7486FD"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336B4D2F" w14:textId="77777777" w:rsidR="00877125" w:rsidRDefault="00000000">
            <w:pPr>
              <w:autoSpaceDE w:val="0"/>
              <w:spacing w:beforeLines="10" w:before="31" w:afterLines="10" w:after="31"/>
              <w:jc w:val="center"/>
              <w:rPr>
                <w:rFonts w:cs="宋体"/>
                <w:szCs w:val="21"/>
              </w:rPr>
            </w:pPr>
            <w:r>
              <w:rPr>
                <w:rFonts w:cs="宋体"/>
                <w:szCs w:val="21"/>
              </w:rPr>
              <w:t>5</w:t>
            </w:r>
            <w:r>
              <w:rPr>
                <w:rFonts w:cs="宋体" w:hint="eastAsia"/>
                <w:szCs w:val="21"/>
              </w:rPr>
              <w:t>%</w:t>
            </w:r>
          </w:p>
        </w:tc>
        <w:tc>
          <w:tcPr>
            <w:tcW w:w="794" w:type="pct"/>
            <w:tcBorders>
              <w:top w:val="single" w:sz="4" w:space="0" w:color="auto"/>
              <w:left w:val="nil"/>
              <w:bottom w:val="single" w:sz="4" w:space="0" w:color="auto"/>
              <w:right w:val="single" w:sz="4" w:space="0" w:color="auto"/>
            </w:tcBorders>
            <w:vAlign w:val="center"/>
          </w:tcPr>
          <w:p w14:paraId="367CE389"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7031C1FA" w14:textId="77777777" w:rsidR="00877125" w:rsidRDefault="00000000">
            <w:pPr>
              <w:autoSpaceDE w:val="0"/>
              <w:spacing w:beforeLines="10" w:before="31" w:afterLines="10" w:after="31"/>
              <w:jc w:val="center"/>
              <w:rPr>
                <w:rFonts w:cs="宋体"/>
                <w:szCs w:val="21"/>
              </w:rPr>
            </w:pPr>
            <w:r>
              <w:rPr>
                <w:rFonts w:cs="宋体" w:hint="eastAsia"/>
                <w:szCs w:val="21"/>
              </w:rPr>
              <w:t>5%</w:t>
            </w:r>
          </w:p>
        </w:tc>
        <w:tc>
          <w:tcPr>
            <w:tcW w:w="451" w:type="pct"/>
            <w:tcBorders>
              <w:top w:val="single" w:sz="4" w:space="0" w:color="auto"/>
              <w:left w:val="nil"/>
              <w:bottom w:val="single" w:sz="4" w:space="0" w:color="auto"/>
              <w:right w:val="single" w:sz="4" w:space="0" w:color="auto"/>
            </w:tcBorders>
            <w:vAlign w:val="center"/>
          </w:tcPr>
          <w:p w14:paraId="3FEB9167" w14:textId="77777777" w:rsidR="00877125" w:rsidRDefault="00000000">
            <w:pPr>
              <w:autoSpaceDE w:val="0"/>
              <w:spacing w:beforeLines="10" w:before="31" w:afterLines="10" w:after="31"/>
              <w:jc w:val="center"/>
              <w:rPr>
                <w:rFonts w:cs="宋体"/>
                <w:szCs w:val="21"/>
              </w:rPr>
            </w:pPr>
            <w:r>
              <w:rPr>
                <w:rFonts w:cs="宋体" w:hint="eastAsia"/>
                <w:szCs w:val="21"/>
              </w:rPr>
              <w:t>1</w:t>
            </w:r>
            <w:r>
              <w:rPr>
                <w:rFonts w:cs="宋体"/>
                <w:szCs w:val="21"/>
              </w:rPr>
              <w:t>0</w:t>
            </w:r>
            <w:r>
              <w:rPr>
                <w:rFonts w:cs="宋体" w:hint="eastAsia"/>
                <w:szCs w:val="21"/>
              </w:rPr>
              <w:t>%</w:t>
            </w:r>
          </w:p>
        </w:tc>
      </w:tr>
      <w:tr w:rsidR="00877125" w14:paraId="62C55164"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6CEDB969" w14:textId="77777777" w:rsidR="00877125" w:rsidRDefault="00000000">
            <w:pPr>
              <w:autoSpaceDE w:val="0"/>
              <w:spacing w:beforeLines="10" w:before="31" w:afterLines="10" w:after="31"/>
              <w:jc w:val="center"/>
              <w:rPr>
                <w:rFonts w:cs="宋体"/>
                <w:szCs w:val="21"/>
              </w:rPr>
            </w:pPr>
            <w:r>
              <w:rPr>
                <w:rFonts w:cs="宋体" w:hint="eastAsia"/>
                <w:szCs w:val="21"/>
              </w:rPr>
              <w:t>6</w:t>
            </w:r>
          </w:p>
        </w:tc>
        <w:tc>
          <w:tcPr>
            <w:tcW w:w="838" w:type="pct"/>
            <w:tcBorders>
              <w:top w:val="single" w:sz="4" w:space="0" w:color="auto"/>
              <w:left w:val="single" w:sz="4" w:space="0" w:color="auto"/>
              <w:bottom w:val="single" w:sz="4" w:space="0" w:color="auto"/>
              <w:right w:val="single" w:sz="4" w:space="0" w:color="auto"/>
            </w:tcBorders>
            <w:vAlign w:val="center"/>
          </w:tcPr>
          <w:p w14:paraId="76EED89E"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6</w:t>
            </w:r>
          </w:p>
        </w:tc>
        <w:tc>
          <w:tcPr>
            <w:tcW w:w="793" w:type="pct"/>
            <w:tcBorders>
              <w:top w:val="single" w:sz="4" w:space="0" w:color="auto"/>
              <w:left w:val="nil"/>
              <w:bottom w:val="single" w:sz="4" w:space="0" w:color="auto"/>
              <w:right w:val="single" w:sz="4" w:space="0" w:color="auto"/>
            </w:tcBorders>
            <w:vAlign w:val="center"/>
          </w:tcPr>
          <w:p w14:paraId="43F91FC2"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474420C8"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c>
          <w:tcPr>
            <w:tcW w:w="794" w:type="pct"/>
            <w:tcBorders>
              <w:top w:val="single" w:sz="4" w:space="0" w:color="auto"/>
              <w:left w:val="nil"/>
              <w:bottom w:val="single" w:sz="4" w:space="0" w:color="auto"/>
              <w:right w:val="single" w:sz="4" w:space="0" w:color="auto"/>
            </w:tcBorders>
            <w:vAlign w:val="center"/>
          </w:tcPr>
          <w:p w14:paraId="1BAA6130"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725F41AE"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c>
          <w:tcPr>
            <w:tcW w:w="451" w:type="pct"/>
            <w:tcBorders>
              <w:top w:val="single" w:sz="4" w:space="0" w:color="auto"/>
              <w:left w:val="nil"/>
              <w:bottom w:val="single" w:sz="4" w:space="0" w:color="auto"/>
              <w:right w:val="single" w:sz="4" w:space="0" w:color="auto"/>
            </w:tcBorders>
            <w:vAlign w:val="center"/>
          </w:tcPr>
          <w:p w14:paraId="4B67A8D8" w14:textId="77777777" w:rsidR="00877125" w:rsidRDefault="00000000">
            <w:pPr>
              <w:autoSpaceDE w:val="0"/>
              <w:spacing w:beforeLines="10" w:before="31" w:afterLines="10" w:after="31"/>
              <w:jc w:val="center"/>
              <w:rPr>
                <w:rFonts w:cs="宋体"/>
                <w:szCs w:val="21"/>
              </w:rPr>
            </w:pPr>
            <w:r>
              <w:rPr>
                <w:rFonts w:cs="宋体" w:hint="eastAsia"/>
                <w:szCs w:val="21"/>
              </w:rPr>
              <w:t>1</w:t>
            </w:r>
            <w:r>
              <w:rPr>
                <w:rFonts w:cs="宋体"/>
                <w:szCs w:val="21"/>
              </w:rPr>
              <w:t>0%</w:t>
            </w:r>
          </w:p>
        </w:tc>
      </w:tr>
      <w:tr w:rsidR="00877125" w14:paraId="198E8804"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46D04AE2" w14:textId="77777777" w:rsidR="00877125" w:rsidRDefault="00000000">
            <w:pPr>
              <w:autoSpaceDE w:val="0"/>
              <w:spacing w:beforeLines="10" w:before="31" w:afterLines="10" w:after="31"/>
              <w:jc w:val="center"/>
              <w:rPr>
                <w:rFonts w:cs="宋体"/>
                <w:szCs w:val="21"/>
              </w:rPr>
            </w:pPr>
            <w:r>
              <w:rPr>
                <w:rFonts w:cs="宋体" w:hint="eastAsia"/>
                <w:szCs w:val="21"/>
              </w:rPr>
              <w:t>7</w:t>
            </w:r>
          </w:p>
        </w:tc>
        <w:tc>
          <w:tcPr>
            <w:tcW w:w="838" w:type="pct"/>
            <w:tcBorders>
              <w:top w:val="single" w:sz="4" w:space="0" w:color="auto"/>
              <w:left w:val="single" w:sz="4" w:space="0" w:color="auto"/>
              <w:bottom w:val="single" w:sz="4" w:space="0" w:color="auto"/>
              <w:right w:val="single" w:sz="4" w:space="0" w:color="auto"/>
            </w:tcBorders>
            <w:vAlign w:val="center"/>
          </w:tcPr>
          <w:p w14:paraId="3FD5ACF9"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7</w:t>
            </w:r>
          </w:p>
        </w:tc>
        <w:tc>
          <w:tcPr>
            <w:tcW w:w="793" w:type="pct"/>
            <w:tcBorders>
              <w:top w:val="single" w:sz="4" w:space="0" w:color="auto"/>
              <w:left w:val="nil"/>
              <w:bottom w:val="single" w:sz="4" w:space="0" w:color="auto"/>
              <w:right w:val="single" w:sz="4" w:space="0" w:color="auto"/>
            </w:tcBorders>
            <w:vAlign w:val="center"/>
          </w:tcPr>
          <w:p w14:paraId="0359A361"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20DD6854"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c>
          <w:tcPr>
            <w:tcW w:w="794" w:type="pct"/>
            <w:tcBorders>
              <w:top w:val="single" w:sz="4" w:space="0" w:color="auto"/>
              <w:left w:val="nil"/>
              <w:bottom w:val="single" w:sz="4" w:space="0" w:color="auto"/>
              <w:right w:val="single" w:sz="4" w:space="0" w:color="auto"/>
            </w:tcBorders>
            <w:vAlign w:val="center"/>
          </w:tcPr>
          <w:p w14:paraId="68F818CF"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10DCA32E" w14:textId="77777777" w:rsidR="00877125" w:rsidRDefault="00000000">
            <w:pPr>
              <w:autoSpaceDE w:val="0"/>
              <w:spacing w:beforeLines="10" w:before="31" w:afterLines="10" w:after="31"/>
              <w:jc w:val="center"/>
              <w:rPr>
                <w:rFonts w:cs="宋体"/>
                <w:szCs w:val="21"/>
              </w:rPr>
            </w:pPr>
            <w:r>
              <w:rPr>
                <w:rFonts w:cs="宋体" w:hint="eastAsia"/>
                <w:szCs w:val="21"/>
              </w:rPr>
              <w:t>5%</w:t>
            </w:r>
          </w:p>
        </w:tc>
        <w:tc>
          <w:tcPr>
            <w:tcW w:w="451" w:type="pct"/>
            <w:tcBorders>
              <w:top w:val="single" w:sz="4" w:space="0" w:color="auto"/>
              <w:left w:val="nil"/>
              <w:bottom w:val="single" w:sz="4" w:space="0" w:color="auto"/>
              <w:right w:val="single" w:sz="4" w:space="0" w:color="auto"/>
            </w:tcBorders>
            <w:vAlign w:val="center"/>
          </w:tcPr>
          <w:p w14:paraId="7B6CD75A" w14:textId="77777777" w:rsidR="00877125" w:rsidRDefault="00000000">
            <w:pPr>
              <w:autoSpaceDE w:val="0"/>
              <w:spacing w:beforeLines="10" w:before="31" w:afterLines="10" w:after="31"/>
              <w:jc w:val="center"/>
              <w:rPr>
                <w:rFonts w:cs="宋体"/>
                <w:szCs w:val="21"/>
              </w:rPr>
            </w:pPr>
            <w:r>
              <w:rPr>
                <w:rFonts w:cs="宋体" w:hint="eastAsia"/>
                <w:szCs w:val="21"/>
              </w:rPr>
              <w:t>1</w:t>
            </w:r>
            <w:r>
              <w:rPr>
                <w:rFonts w:cs="宋体"/>
                <w:szCs w:val="21"/>
              </w:rPr>
              <w:t>0%</w:t>
            </w:r>
          </w:p>
        </w:tc>
      </w:tr>
      <w:tr w:rsidR="00877125" w14:paraId="17FF7B9A" w14:textId="77777777">
        <w:trPr>
          <w:trHeight w:val="20"/>
          <w:jc w:val="center"/>
        </w:trPr>
        <w:tc>
          <w:tcPr>
            <w:tcW w:w="536" w:type="pct"/>
            <w:tcBorders>
              <w:top w:val="single" w:sz="4" w:space="0" w:color="auto"/>
              <w:left w:val="single" w:sz="4" w:space="0" w:color="auto"/>
              <w:bottom w:val="single" w:sz="4" w:space="0" w:color="auto"/>
              <w:right w:val="single" w:sz="4" w:space="0" w:color="auto"/>
            </w:tcBorders>
          </w:tcPr>
          <w:p w14:paraId="0C04BFB9" w14:textId="77777777" w:rsidR="00877125" w:rsidRDefault="00000000">
            <w:pPr>
              <w:autoSpaceDE w:val="0"/>
              <w:spacing w:beforeLines="10" w:before="31" w:afterLines="10" w:after="31"/>
              <w:jc w:val="center"/>
              <w:rPr>
                <w:rFonts w:cs="宋体"/>
                <w:szCs w:val="21"/>
              </w:rPr>
            </w:pPr>
            <w:r>
              <w:rPr>
                <w:rFonts w:cs="宋体" w:hint="eastAsia"/>
                <w:szCs w:val="21"/>
              </w:rPr>
              <w:t>8</w:t>
            </w:r>
          </w:p>
        </w:tc>
        <w:tc>
          <w:tcPr>
            <w:tcW w:w="838" w:type="pct"/>
            <w:tcBorders>
              <w:top w:val="single" w:sz="4" w:space="0" w:color="auto"/>
              <w:left w:val="single" w:sz="4" w:space="0" w:color="auto"/>
              <w:bottom w:val="single" w:sz="4" w:space="0" w:color="auto"/>
              <w:right w:val="single" w:sz="4" w:space="0" w:color="auto"/>
            </w:tcBorders>
            <w:vAlign w:val="center"/>
          </w:tcPr>
          <w:p w14:paraId="2D3BCD83" w14:textId="77777777" w:rsidR="00877125" w:rsidRDefault="00000000">
            <w:pPr>
              <w:autoSpaceDE w:val="0"/>
              <w:spacing w:beforeLines="10" w:before="31" w:afterLines="10" w:after="31"/>
              <w:jc w:val="center"/>
              <w:rPr>
                <w:rFonts w:cs="宋体"/>
                <w:szCs w:val="21"/>
              </w:rPr>
            </w:pPr>
            <w:r>
              <w:rPr>
                <w:rFonts w:cs="宋体" w:hint="eastAsia"/>
                <w:szCs w:val="21"/>
              </w:rPr>
              <w:t>课程目标</w:t>
            </w:r>
            <w:r>
              <w:rPr>
                <w:rFonts w:cs="宋体" w:hint="eastAsia"/>
                <w:szCs w:val="21"/>
              </w:rPr>
              <w:t>8</w:t>
            </w:r>
          </w:p>
        </w:tc>
        <w:tc>
          <w:tcPr>
            <w:tcW w:w="793" w:type="pct"/>
            <w:tcBorders>
              <w:top w:val="single" w:sz="4" w:space="0" w:color="auto"/>
              <w:left w:val="nil"/>
              <w:bottom w:val="single" w:sz="4" w:space="0" w:color="auto"/>
              <w:right w:val="single" w:sz="4" w:space="0" w:color="auto"/>
            </w:tcBorders>
            <w:vAlign w:val="center"/>
          </w:tcPr>
          <w:p w14:paraId="6A47E1FF"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nil"/>
              <w:bottom w:val="single" w:sz="4" w:space="0" w:color="auto"/>
              <w:right w:val="single" w:sz="4" w:space="0" w:color="auto"/>
            </w:tcBorders>
            <w:vAlign w:val="center"/>
          </w:tcPr>
          <w:p w14:paraId="62B5D172"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c>
          <w:tcPr>
            <w:tcW w:w="794" w:type="pct"/>
            <w:tcBorders>
              <w:top w:val="single" w:sz="4" w:space="0" w:color="auto"/>
              <w:left w:val="nil"/>
              <w:bottom w:val="single" w:sz="4" w:space="0" w:color="auto"/>
              <w:right w:val="single" w:sz="4" w:space="0" w:color="auto"/>
            </w:tcBorders>
            <w:vAlign w:val="center"/>
          </w:tcPr>
          <w:p w14:paraId="7430EC23" w14:textId="77777777" w:rsidR="00877125" w:rsidRDefault="00877125">
            <w:pPr>
              <w:autoSpaceDE w:val="0"/>
              <w:spacing w:beforeLines="10" w:before="31" w:afterLines="10" w:after="31"/>
              <w:jc w:val="center"/>
              <w:rPr>
                <w:rFonts w:cs="宋体"/>
                <w:szCs w:val="21"/>
              </w:rPr>
            </w:pPr>
          </w:p>
        </w:tc>
        <w:tc>
          <w:tcPr>
            <w:tcW w:w="794" w:type="pct"/>
            <w:tcBorders>
              <w:top w:val="single" w:sz="4" w:space="0" w:color="auto"/>
              <w:left w:val="single" w:sz="4" w:space="0" w:color="auto"/>
              <w:bottom w:val="single" w:sz="4" w:space="0" w:color="auto"/>
              <w:right w:val="single" w:sz="4" w:space="0" w:color="auto"/>
            </w:tcBorders>
            <w:vAlign w:val="center"/>
          </w:tcPr>
          <w:p w14:paraId="13DFDFDF" w14:textId="77777777" w:rsidR="00877125" w:rsidRDefault="00877125">
            <w:pPr>
              <w:autoSpaceDE w:val="0"/>
              <w:spacing w:beforeLines="10" w:before="31" w:afterLines="10" w:after="31"/>
              <w:jc w:val="center"/>
              <w:rPr>
                <w:rFonts w:cs="宋体"/>
                <w:szCs w:val="21"/>
              </w:rPr>
            </w:pPr>
          </w:p>
        </w:tc>
        <w:tc>
          <w:tcPr>
            <w:tcW w:w="451" w:type="pct"/>
            <w:tcBorders>
              <w:top w:val="single" w:sz="4" w:space="0" w:color="auto"/>
              <w:left w:val="nil"/>
              <w:bottom w:val="single" w:sz="4" w:space="0" w:color="auto"/>
              <w:right w:val="single" w:sz="4" w:space="0" w:color="auto"/>
            </w:tcBorders>
            <w:vAlign w:val="center"/>
          </w:tcPr>
          <w:p w14:paraId="0E9C29E2" w14:textId="77777777" w:rsidR="00877125" w:rsidRDefault="00000000">
            <w:pPr>
              <w:autoSpaceDE w:val="0"/>
              <w:spacing w:beforeLines="10" w:before="31" w:afterLines="10" w:after="31"/>
              <w:jc w:val="center"/>
              <w:rPr>
                <w:rFonts w:cs="宋体"/>
                <w:szCs w:val="21"/>
              </w:rPr>
            </w:pPr>
            <w:r>
              <w:rPr>
                <w:rFonts w:cs="宋体" w:hint="eastAsia"/>
                <w:szCs w:val="21"/>
              </w:rPr>
              <w:t>5</w:t>
            </w:r>
            <w:r>
              <w:rPr>
                <w:rFonts w:cs="宋体"/>
                <w:szCs w:val="21"/>
              </w:rPr>
              <w:t>%</w:t>
            </w:r>
          </w:p>
        </w:tc>
      </w:tr>
      <w:tr w:rsidR="00877125" w14:paraId="20F2888F" w14:textId="77777777">
        <w:trPr>
          <w:trHeight w:val="20"/>
          <w:jc w:val="center"/>
        </w:trPr>
        <w:tc>
          <w:tcPr>
            <w:tcW w:w="1375" w:type="pct"/>
            <w:gridSpan w:val="2"/>
            <w:tcBorders>
              <w:top w:val="single" w:sz="4" w:space="0" w:color="auto"/>
              <w:left w:val="single" w:sz="4" w:space="0" w:color="auto"/>
              <w:bottom w:val="single" w:sz="4" w:space="0" w:color="auto"/>
              <w:right w:val="single" w:sz="4" w:space="0" w:color="auto"/>
            </w:tcBorders>
          </w:tcPr>
          <w:p w14:paraId="3F3574C6" w14:textId="77777777" w:rsidR="00877125" w:rsidRDefault="00000000">
            <w:pPr>
              <w:autoSpaceDE w:val="0"/>
              <w:spacing w:beforeLines="10" w:before="31" w:afterLines="10" w:after="31"/>
              <w:jc w:val="center"/>
              <w:rPr>
                <w:rFonts w:cs="宋体"/>
                <w:szCs w:val="21"/>
              </w:rPr>
            </w:pPr>
            <w:r>
              <w:rPr>
                <w:rFonts w:cs="宋体" w:hint="eastAsia"/>
                <w:szCs w:val="21"/>
              </w:rPr>
              <w:t>合计</w:t>
            </w:r>
          </w:p>
        </w:tc>
        <w:tc>
          <w:tcPr>
            <w:tcW w:w="793" w:type="pct"/>
            <w:tcBorders>
              <w:top w:val="single" w:sz="4" w:space="0" w:color="auto"/>
              <w:left w:val="nil"/>
              <w:bottom w:val="single" w:sz="4" w:space="0" w:color="auto"/>
              <w:right w:val="single" w:sz="4" w:space="0" w:color="auto"/>
            </w:tcBorders>
            <w:vAlign w:val="center"/>
          </w:tcPr>
          <w:p w14:paraId="00CDA1C1" w14:textId="77777777" w:rsidR="00877125" w:rsidRDefault="00000000">
            <w:pPr>
              <w:autoSpaceDE w:val="0"/>
              <w:spacing w:beforeLines="10" w:before="31" w:afterLines="10" w:after="31"/>
              <w:jc w:val="center"/>
              <w:rPr>
                <w:rFonts w:cs="宋体"/>
                <w:szCs w:val="21"/>
              </w:rPr>
            </w:pPr>
            <w:r>
              <w:rPr>
                <w:rFonts w:cs="宋体" w:hint="eastAsia"/>
                <w:szCs w:val="21"/>
              </w:rPr>
              <w:t>20%</w:t>
            </w:r>
          </w:p>
        </w:tc>
        <w:tc>
          <w:tcPr>
            <w:tcW w:w="794" w:type="pct"/>
            <w:tcBorders>
              <w:top w:val="single" w:sz="4" w:space="0" w:color="auto"/>
              <w:left w:val="nil"/>
              <w:bottom w:val="single" w:sz="4" w:space="0" w:color="auto"/>
              <w:right w:val="single" w:sz="4" w:space="0" w:color="auto"/>
            </w:tcBorders>
            <w:vAlign w:val="center"/>
          </w:tcPr>
          <w:p w14:paraId="6BC32A13" w14:textId="77777777" w:rsidR="00877125" w:rsidRDefault="00000000">
            <w:pPr>
              <w:autoSpaceDE w:val="0"/>
              <w:spacing w:beforeLines="10" w:before="31" w:afterLines="10" w:after="31"/>
              <w:jc w:val="center"/>
              <w:rPr>
                <w:rFonts w:cs="宋体"/>
                <w:szCs w:val="21"/>
              </w:rPr>
            </w:pPr>
            <w:r>
              <w:rPr>
                <w:rFonts w:cs="宋体" w:hint="eastAsia"/>
                <w:szCs w:val="21"/>
              </w:rPr>
              <w:t>30%</w:t>
            </w:r>
          </w:p>
        </w:tc>
        <w:tc>
          <w:tcPr>
            <w:tcW w:w="794" w:type="pct"/>
            <w:tcBorders>
              <w:top w:val="single" w:sz="4" w:space="0" w:color="auto"/>
              <w:left w:val="nil"/>
              <w:bottom w:val="single" w:sz="4" w:space="0" w:color="auto"/>
              <w:right w:val="single" w:sz="4" w:space="0" w:color="auto"/>
            </w:tcBorders>
            <w:vAlign w:val="center"/>
          </w:tcPr>
          <w:p w14:paraId="39320740" w14:textId="77777777" w:rsidR="00877125" w:rsidRDefault="00000000">
            <w:pPr>
              <w:autoSpaceDE w:val="0"/>
              <w:spacing w:beforeLines="10" w:before="31" w:afterLines="10" w:after="31"/>
              <w:jc w:val="center"/>
              <w:rPr>
                <w:rFonts w:cs="宋体"/>
                <w:szCs w:val="21"/>
              </w:rPr>
            </w:pPr>
            <w:r>
              <w:rPr>
                <w:rFonts w:cs="宋体" w:hint="eastAsia"/>
                <w:szCs w:val="21"/>
              </w:rPr>
              <w:t>20%</w:t>
            </w:r>
          </w:p>
        </w:tc>
        <w:tc>
          <w:tcPr>
            <w:tcW w:w="794" w:type="pct"/>
            <w:tcBorders>
              <w:top w:val="single" w:sz="4" w:space="0" w:color="auto"/>
              <w:left w:val="single" w:sz="4" w:space="0" w:color="auto"/>
              <w:bottom w:val="single" w:sz="4" w:space="0" w:color="auto"/>
              <w:right w:val="single" w:sz="4" w:space="0" w:color="auto"/>
            </w:tcBorders>
            <w:vAlign w:val="center"/>
          </w:tcPr>
          <w:p w14:paraId="4F4CFA4A" w14:textId="77777777" w:rsidR="00877125" w:rsidRDefault="00000000">
            <w:pPr>
              <w:autoSpaceDE w:val="0"/>
              <w:spacing w:beforeLines="10" w:before="31" w:afterLines="10" w:after="31"/>
              <w:jc w:val="center"/>
              <w:rPr>
                <w:rFonts w:cs="宋体"/>
                <w:szCs w:val="21"/>
              </w:rPr>
            </w:pPr>
            <w:r>
              <w:rPr>
                <w:rFonts w:cs="宋体" w:hint="eastAsia"/>
                <w:szCs w:val="21"/>
              </w:rPr>
              <w:t>30%</w:t>
            </w:r>
          </w:p>
        </w:tc>
        <w:tc>
          <w:tcPr>
            <w:tcW w:w="451" w:type="pct"/>
            <w:tcBorders>
              <w:top w:val="single" w:sz="4" w:space="0" w:color="auto"/>
              <w:left w:val="nil"/>
              <w:bottom w:val="single" w:sz="4" w:space="0" w:color="auto"/>
              <w:right w:val="single" w:sz="4" w:space="0" w:color="auto"/>
            </w:tcBorders>
            <w:vAlign w:val="center"/>
          </w:tcPr>
          <w:p w14:paraId="572AD321" w14:textId="77777777" w:rsidR="00877125" w:rsidRDefault="00000000">
            <w:pPr>
              <w:autoSpaceDE w:val="0"/>
              <w:spacing w:beforeLines="10" w:before="31" w:afterLines="10" w:after="31"/>
              <w:jc w:val="center"/>
              <w:rPr>
                <w:rFonts w:cs="宋体"/>
                <w:szCs w:val="21"/>
              </w:rPr>
            </w:pPr>
            <w:r>
              <w:rPr>
                <w:rFonts w:cs="宋体" w:hint="eastAsia"/>
                <w:szCs w:val="21"/>
              </w:rPr>
              <w:t>100%</w:t>
            </w:r>
          </w:p>
        </w:tc>
      </w:tr>
    </w:tbl>
    <w:p w14:paraId="136D9B30" w14:textId="77777777" w:rsidR="00877125" w:rsidRDefault="00877125">
      <w:pPr>
        <w:autoSpaceDE w:val="0"/>
        <w:autoSpaceDN w:val="0"/>
        <w:adjustRightInd w:val="0"/>
        <w:spacing w:line="420" w:lineRule="exact"/>
        <w:jc w:val="left"/>
        <w:rPr>
          <w:rFonts w:cs="宋体"/>
          <w:color w:val="000000"/>
          <w:sz w:val="24"/>
        </w:rPr>
      </w:pPr>
    </w:p>
    <w:p w14:paraId="6EE72D9E" w14:textId="77777777" w:rsidR="00877125" w:rsidRDefault="00000000">
      <w:pPr>
        <w:pStyle w:val="Default"/>
        <w:spacing w:line="420" w:lineRule="exact"/>
        <w:rPr>
          <w:rFonts w:ascii="Times New Roman" w:eastAsia="宋体" w:cs="宋体"/>
        </w:rPr>
      </w:pPr>
      <w:r>
        <w:rPr>
          <w:rFonts w:ascii="Times New Roman" w:eastAsia="宋体" w:cs="宋体" w:hint="eastAsia"/>
          <w:b/>
          <w:bCs/>
          <w:sz w:val="28"/>
          <w:szCs w:val="28"/>
        </w:rPr>
        <w:t>八、课程参考书目及资源</w:t>
      </w:r>
    </w:p>
    <w:p w14:paraId="35CDF48B" w14:textId="77777777" w:rsidR="00877125" w:rsidRDefault="00000000">
      <w:pPr>
        <w:adjustRightInd w:val="0"/>
        <w:snapToGrid w:val="0"/>
        <w:spacing w:line="420" w:lineRule="exact"/>
        <w:ind w:leftChars="228" w:left="719" w:hangingChars="100" w:hanging="240"/>
        <w:rPr>
          <w:rFonts w:cs="宋体"/>
          <w:sz w:val="24"/>
        </w:rPr>
      </w:pPr>
      <w:r>
        <w:rPr>
          <w:rFonts w:cs="宋体" w:hint="eastAsia"/>
          <w:sz w:val="24"/>
        </w:rPr>
        <w:t xml:space="preserve">1. </w:t>
      </w:r>
      <w:r>
        <w:rPr>
          <w:rFonts w:cs="宋体" w:hint="eastAsia"/>
          <w:sz w:val="24"/>
        </w:rPr>
        <w:t>张宇等</w:t>
      </w:r>
      <w:r>
        <w:rPr>
          <w:rFonts w:cs="宋体" w:hint="eastAsia"/>
          <w:sz w:val="24"/>
        </w:rPr>
        <w:t xml:space="preserve">. </w:t>
      </w:r>
      <w:r>
        <w:rPr>
          <w:rFonts w:cs="宋体" w:hint="eastAsia"/>
          <w:sz w:val="24"/>
        </w:rPr>
        <w:t>数据通信技术</w:t>
      </w:r>
      <w:r>
        <w:rPr>
          <w:rFonts w:cs="宋体" w:hint="eastAsia"/>
          <w:sz w:val="24"/>
        </w:rPr>
        <w:t xml:space="preserve">. </w:t>
      </w:r>
      <w:r>
        <w:rPr>
          <w:rFonts w:cs="宋体" w:hint="eastAsia"/>
          <w:sz w:val="24"/>
        </w:rPr>
        <w:t>长春：吉林大学出版社，</w:t>
      </w:r>
      <w:r>
        <w:rPr>
          <w:rFonts w:cs="宋体" w:hint="eastAsia"/>
          <w:sz w:val="24"/>
        </w:rPr>
        <w:t xml:space="preserve">2016. </w:t>
      </w:r>
    </w:p>
    <w:p w14:paraId="392B52EF" w14:textId="77777777" w:rsidR="00877125" w:rsidRDefault="00000000">
      <w:pPr>
        <w:snapToGrid w:val="0"/>
        <w:spacing w:line="420" w:lineRule="exact"/>
        <w:ind w:firstLineChars="200" w:firstLine="480"/>
        <w:rPr>
          <w:sz w:val="24"/>
        </w:rPr>
      </w:pPr>
      <w:r>
        <w:rPr>
          <w:rFonts w:cs="宋体" w:hint="eastAsia"/>
          <w:sz w:val="24"/>
        </w:rPr>
        <w:t xml:space="preserve">2. </w:t>
      </w:r>
      <w:r>
        <w:rPr>
          <w:rFonts w:hint="eastAsia"/>
          <w:sz w:val="24"/>
        </w:rPr>
        <w:t>华为技术有限公司</w:t>
      </w:r>
      <w:r>
        <w:rPr>
          <w:sz w:val="24"/>
        </w:rPr>
        <w:t>.</w:t>
      </w:r>
      <w:r>
        <w:rPr>
          <w:rFonts w:hint="eastAsia"/>
          <w:sz w:val="24"/>
        </w:rPr>
        <w:t xml:space="preserve"> NCNA</w:t>
      </w:r>
      <w:r>
        <w:rPr>
          <w:rFonts w:hint="eastAsia"/>
          <w:sz w:val="24"/>
        </w:rPr>
        <w:t>网络技术实验指南</w:t>
      </w:r>
      <w:r>
        <w:rPr>
          <w:sz w:val="24"/>
        </w:rPr>
        <w:t>.</w:t>
      </w:r>
      <w:r>
        <w:rPr>
          <w:rFonts w:hint="eastAsia"/>
          <w:sz w:val="24"/>
        </w:rPr>
        <w:t xml:space="preserve"> </w:t>
      </w:r>
      <w:r>
        <w:rPr>
          <w:rFonts w:hint="eastAsia"/>
          <w:sz w:val="24"/>
        </w:rPr>
        <w:t>北京</w:t>
      </w:r>
      <w:r>
        <w:rPr>
          <w:sz w:val="24"/>
        </w:rPr>
        <w:t>：</w:t>
      </w:r>
      <w:r>
        <w:rPr>
          <w:rFonts w:hint="eastAsia"/>
          <w:sz w:val="24"/>
        </w:rPr>
        <w:t>人民邮电出版社，</w:t>
      </w:r>
      <w:r>
        <w:rPr>
          <w:sz w:val="24"/>
        </w:rPr>
        <w:t>201</w:t>
      </w:r>
      <w:r>
        <w:rPr>
          <w:rFonts w:hint="eastAsia"/>
          <w:sz w:val="24"/>
        </w:rPr>
        <w:t>7</w:t>
      </w:r>
      <w:r>
        <w:rPr>
          <w:sz w:val="24"/>
        </w:rPr>
        <w:t>.</w:t>
      </w:r>
    </w:p>
    <w:p w14:paraId="4E197DE1" w14:textId="77777777" w:rsidR="00877125" w:rsidRDefault="00000000">
      <w:pPr>
        <w:snapToGrid w:val="0"/>
        <w:spacing w:line="420" w:lineRule="exact"/>
        <w:ind w:firstLineChars="200" w:firstLine="480"/>
        <w:rPr>
          <w:rFonts w:cs="宋体"/>
          <w:sz w:val="24"/>
        </w:rPr>
      </w:pPr>
      <w:r>
        <w:rPr>
          <w:rFonts w:cs="宋体" w:hint="eastAsia"/>
          <w:sz w:val="24"/>
        </w:rPr>
        <w:t xml:space="preserve">3. </w:t>
      </w:r>
      <w:r>
        <w:rPr>
          <w:rFonts w:cs="宋体" w:hint="eastAsia"/>
          <w:sz w:val="24"/>
        </w:rPr>
        <w:t>梁广民</w:t>
      </w:r>
      <w:r>
        <w:rPr>
          <w:rFonts w:cs="宋体" w:hint="eastAsia"/>
          <w:sz w:val="24"/>
        </w:rPr>
        <w:t xml:space="preserve">. </w:t>
      </w:r>
      <w:r>
        <w:rPr>
          <w:rFonts w:cs="宋体" w:hint="eastAsia"/>
          <w:sz w:val="24"/>
        </w:rPr>
        <w:t>思科网络实验室</w:t>
      </w:r>
      <w:r>
        <w:rPr>
          <w:rFonts w:cs="宋体" w:hint="eastAsia"/>
          <w:sz w:val="24"/>
        </w:rPr>
        <w:t>CCNA</w:t>
      </w:r>
      <w:r>
        <w:rPr>
          <w:rFonts w:cs="宋体" w:hint="eastAsia"/>
          <w:sz w:val="24"/>
        </w:rPr>
        <w:t>实验指南</w:t>
      </w:r>
      <w:r>
        <w:rPr>
          <w:rFonts w:cs="宋体" w:hint="eastAsia"/>
          <w:sz w:val="24"/>
        </w:rPr>
        <w:t xml:space="preserve">. </w:t>
      </w:r>
      <w:r>
        <w:rPr>
          <w:rFonts w:cs="宋体" w:hint="eastAsia"/>
          <w:sz w:val="24"/>
        </w:rPr>
        <w:t>北京：电子工业出版社，</w:t>
      </w:r>
      <w:r>
        <w:rPr>
          <w:rFonts w:cs="宋体" w:hint="eastAsia"/>
          <w:sz w:val="24"/>
        </w:rPr>
        <w:t>2018.</w:t>
      </w:r>
    </w:p>
    <w:p w14:paraId="42FEFF86" w14:textId="77777777" w:rsidR="00877125" w:rsidRDefault="00000000">
      <w:pPr>
        <w:snapToGrid w:val="0"/>
        <w:spacing w:line="420" w:lineRule="exact"/>
        <w:ind w:firstLineChars="200" w:firstLine="480"/>
        <w:rPr>
          <w:rFonts w:cs="宋体"/>
          <w:sz w:val="24"/>
        </w:rPr>
      </w:pPr>
      <w:r>
        <w:rPr>
          <w:rFonts w:cs="宋体" w:hint="eastAsia"/>
          <w:sz w:val="24"/>
        </w:rPr>
        <w:t xml:space="preserve">4. </w:t>
      </w:r>
      <w:proofErr w:type="gramStart"/>
      <w:r>
        <w:rPr>
          <w:rFonts w:cs="宋体" w:hint="eastAsia"/>
          <w:sz w:val="24"/>
        </w:rPr>
        <w:t>数通实</w:t>
      </w:r>
      <w:proofErr w:type="gramEnd"/>
      <w:r>
        <w:rPr>
          <w:rFonts w:cs="宋体" w:hint="eastAsia"/>
          <w:sz w:val="24"/>
        </w:rPr>
        <w:t>训手册（</w:t>
      </w:r>
      <w:r>
        <w:rPr>
          <w:rFonts w:cs="宋体" w:hint="eastAsia"/>
          <w:sz w:val="24"/>
        </w:rPr>
        <w:t>H3C</w:t>
      </w:r>
      <w:r>
        <w:rPr>
          <w:rFonts w:cs="宋体" w:hint="eastAsia"/>
          <w:sz w:val="24"/>
        </w:rPr>
        <w:t>产品</w:t>
      </w:r>
      <w:r>
        <w:rPr>
          <w:rFonts w:cs="宋体" w:hint="eastAsia"/>
          <w:sz w:val="24"/>
        </w:rPr>
        <w:t xml:space="preserve">), </w:t>
      </w:r>
      <w:r>
        <w:rPr>
          <w:rFonts w:cs="宋体" w:hint="eastAsia"/>
          <w:sz w:val="24"/>
        </w:rPr>
        <w:t>北京华晟经世信息技术有限公司</w:t>
      </w:r>
    </w:p>
    <w:p w14:paraId="4B9D88E7" w14:textId="77777777" w:rsidR="00877125" w:rsidRDefault="00000000">
      <w:pPr>
        <w:adjustRightInd w:val="0"/>
        <w:snapToGrid w:val="0"/>
        <w:spacing w:line="420" w:lineRule="exact"/>
        <w:ind w:leftChars="228" w:left="719" w:hangingChars="100" w:hanging="240"/>
        <w:rPr>
          <w:sz w:val="24"/>
        </w:rPr>
      </w:pPr>
      <w:r>
        <w:rPr>
          <w:rFonts w:cs="宋体" w:hint="eastAsia"/>
          <w:sz w:val="24"/>
        </w:rPr>
        <w:t xml:space="preserve">5. </w:t>
      </w:r>
      <w:proofErr w:type="gramStart"/>
      <w:r>
        <w:rPr>
          <w:rFonts w:hint="eastAsia"/>
          <w:sz w:val="24"/>
        </w:rPr>
        <w:t>经世名</w:t>
      </w:r>
      <w:proofErr w:type="gramEnd"/>
      <w:r>
        <w:rPr>
          <w:rFonts w:hint="eastAsia"/>
          <w:sz w:val="24"/>
        </w:rPr>
        <w:t>师团</w:t>
      </w:r>
      <w:r>
        <w:rPr>
          <w:rFonts w:hint="eastAsia"/>
          <w:sz w:val="24"/>
        </w:rPr>
        <w:t xml:space="preserve">. </w:t>
      </w:r>
      <w:r>
        <w:rPr>
          <w:rFonts w:hint="eastAsia"/>
          <w:sz w:val="24"/>
        </w:rPr>
        <w:t>数据综合组网</w:t>
      </w:r>
      <w:r>
        <w:rPr>
          <w:rFonts w:hint="eastAsia"/>
          <w:sz w:val="24"/>
        </w:rPr>
        <w:t>.</w:t>
      </w:r>
      <w:r>
        <w:rPr>
          <w:sz w:val="24"/>
        </w:rPr>
        <w:t xml:space="preserve"> </w:t>
      </w:r>
      <w:r>
        <w:rPr>
          <w:rFonts w:hint="eastAsia"/>
          <w:sz w:val="24"/>
        </w:rPr>
        <w:t>经世优学平台</w:t>
      </w:r>
      <w:r>
        <w:rPr>
          <w:rFonts w:hint="eastAsia"/>
          <w:sz w:val="24"/>
        </w:rPr>
        <w:t>.</w:t>
      </w:r>
    </w:p>
    <w:p w14:paraId="7599DBDC" w14:textId="77777777" w:rsidR="00877125" w:rsidRDefault="00000000">
      <w:pPr>
        <w:snapToGrid w:val="0"/>
        <w:spacing w:line="420" w:lineRule="exact"/>
        <w:rPr>
          <w:rFonts w:cs="宋体"/>
          <w:sz w:val="24"/>
          <w:szCs w:val="24"/>
        </w:rPr>
      </w:pPr>
      <w:r>
        <w:rPr>
          <w:rFonts w:cs="宋体"/>
          <w:sz w:val="24"/>
          <w:szCs w:val="24"/>
        </w:rPr>
        <w:t>http://study.huatec.com/common/coursedetail.html?id=465F246DD04442C7B10F85F3FDD3FF7D&amp;navType=main</w:t>
      </w:r>
    </w:p>
    <w:p w14:paraId="2A946DE0" w14:textId="77777777" w:rsidR="00877125" w:rsidRDefault="00000000">
      <w:pPr>
        <w:snapToGrid w:val="0"/>
        <w:spacing w:line="420" w:lineRule="exact"/>
        <w:ind w:firstLineChars="200" w:firstLine="480"/>
        <w:rPr>
          <w:rFonts w:cs="宋体"/>
          <w:sz w:val="24"/>
        </w:rPr>
      </w:pPr>
      <w:r>
        <w:rPr>
          <w:rFonts w:cs="宋体"/>
          <w:sz w:val="24"/>
        </w:rPr>
        <w:t>6.</w:t>
      </w:r>
      <w:r>
        <w:rPr>
          <w:rFonts w:cs="宋体" w:hint="eastAsia"/>
          <w:sz w:val="24"/>
        </w:rPr>
        <w:t xml:space="preserve"> </w:t>
      </w:r>
      <w:r>
        <w:rPr>
          <w:rFonts w:cs="宋体" w:hint="eastAsia"/>
          <w:sz w:val="24"/>
        </w:rPr>
        <w:t>郭琼</w:t>
      </w:r>
      <w:r>
        <w:rPr>
          <w:rFonts w:cs="宋体"/>
          <w:sz w:val="24"/>
        </w:rPr>
        <w:t xml:space="preserve">. </w:t>
      </w:r>
      <w:r>
        <w:rPr>
          <w:rFonts w:cs="宋体" w:hint="eastAsia"/>
          <w:sz w:val="24"/>
        </w:rPr>
        <w:t>现场总线技术及其应用</w:t>
      </w:r>
      <w:r>
        <w:rPr>
          <w:rFonts w:cs="宋体"/>
          <w:sz w:val="24"/>
        </w:rPr>
        <w:t>（第</w:t>
      </w:r>
      <w:r>
        <w:rPr>
          <w:rFonts w:cs="宋体"/>
          <w:sz w:val="24"/>
        </w:rPr>
        <w:t>3</w:t>
      </w:r>
      <w:r>
        <w:rPr>
          <w:rFonts w:cs="宋体"/>
          <w:sz w:val="24"/>
        </w:rPr>
        <w:t>版）</w:t>
      </w:r>
      <w:r>
        <w:rPr>
          <w:rFonts w:cs="宋体"/>
          <w:sz w:val="24"/>
        </w:rPr>
        <w:t xml:space="preserve">. </w:t>
      </w:r>
      <w:r>
        <w:rPr>
          <w:rFonts w:cs="宋体"/>
          <w:sz w:val="24"/>
        </w:rPr>
        <w:t>北京：机械工业出版社，</w:t>
      </w:r>
      <w:r>
        <w:rPr>
          <w:rFonts w:cs="宋体"/>
          <w:sz w:val="24"/>
        </w:rPr>
        <w:t>2021.</w:t>
      </w:r>
    </w:p>
    <w:p w14:paraId="1B47F408" w14:textId="77777777" w:rsidR="00877125" w:rsidRDefault="00877125">
      <w:pPr>
        <w:snapToGrid w:val="0"/>
        <w:spacing w:line="420" w:lineRule="exact"/>
        <w:rPr>
          <w:rFonts w:cs="宋体"/>
          <w:sz w:val="24"/>
          <w:szCs w:val="24"/>
        </w:rPr>
      </w:pPr>
    </w:p>
    <w:p w14:paraId="32699F96" w14:textId="77777777" w:rsidR="00877125" w:rsidRDefault="00877125">
      <w:pPr>
        <w:pStyle w:val="Default"/>
        <w:spacing w:line="420" w:lineRule="exact"/>
        <w:rPr>
          <w:rFonts w:ascii="Times New Roman" w:eastAsia="宋体" w:cs="Times New Roman"/>
          <w:kern w:val="2"/>
        </w:rPr>
        <w:sectPr w:rsidR="00877125" w:rsidSect="00DD4963">
          <w:pgSz w:w="11906" w:h="16838"/>
          <w:pgMar w:top="1440" w:right="1800" w:bottom="1440" w:left="1800" w:header="851" w:footer="992" w:gutter="0"/>
          <w:cols w:space="720"/>
          <w:docGrid w:type="lines" w:linePitch="319"/>
        </w:sectPr>
      </w:pPr>
    </w:p>
    <w:p w14:paraId="191C1EAD" w14:textId="77777777" w:rsidR="00877125" w:rsidRDefault="00000000">
      <w:pPr>
        <w:spacing w:line="300" w:lineRule="auto"/>
        <w:jc w:val="left"/>
        <w:rPr>
          <w:szCs w:val="21"/>
        </w:rPr>
      </w:pPr>
      <w:r>
        <w:rPr>
          <w:rFonts w:cs="宋体" w:hint="eastAsia"/>
          <w:b/>
          <w:bCs/>
          <w:sz w:val="28"/>
          <w:szCs w:val="28"/>
        </w:rPr>
        <w:lastRenderedPageBreak/>
        <w:t>附件</w:t>
      </w:r>
      <w:r>
        <w:rPr>
          <w:rFonts w:cs="宋体" w:hint="eastAsia"/>
          <w:sz w:val="28"/>
          <w:szCs w:val="28"/>
        </w:rPr>
        <w:t>：</w:t>
      </w:r>
      <w:r>
        <w:rPr>
          <w:rFonts w:hint="eastAsia"/>
          <w:b/>
          <w:bCs/>
          <w:sz w:val="28"/>
          <w:szCs w:val="28"/>
        </w:rPr>
        <w:t>评分标准</w:t>
      </w:r>
    </w:p>
    <w:p w14:paraId="66D19CE0" w14:textId="77777777" w:rsidR="00877125" w:rsidRDefault="00000000">
      <w:pPr>
        <w:tabs>
          <w:tab w:val="left" w:pos="3046"/>
        </w:tabs>
        <w:spacing w:line="420" w:lineRule="exact"/>
        <w:rPr>
          <w:rFonts w:cs="宋体"/>
          <w:sz w:val="24"/>
        </w:rPr>
      </w:pPr>
      <w:r>
        <w:rPr>
          <w:rFonts w:cs="宋体" w:hint="eastAsia"/>
          <w:b/>
          <w:bCs/>
          <w:sz w:val="24"/>
        </w:rPr>
        <w:t>一、考核环节评分标准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901"/>
        <w:gridCol w:w="2798"/>
        <w:gridCol w:w="2512"/>
        <w:gridCol w:w="2427"/>
        <w:gridCol w:w="2208"/>
      </w:tblGrid>
      <w:tr w:rsidR="00877125" w14:paraId="46413783" w14:textId="77777777">
        <w:tc>
          <w:tcPr>
            <w:tcW w:w="468" w:type="pct"/>
            <w:tcBorders>
              <w:tl2br w:val="single" w:sz="4" w:space="0" w:color="auto"/>
            </w:tcBorders>
          </w:tcPr>
          <w:p w14:paraId="127C28E6" w14:textId="77777777" w:rsidR="00877125" w:rsidRDefault="00000000">
            <w:pPr>
              <w:pStyle w:val="af4"/>
              <w:rPr>
                <w:rFonts w:ascii="Times New Roman" w:hAnsi="Times New Roman" w:cs="宋体"/>
                <w:kern w:val="2"/>
                <w:sz w:val="21"/>
                <w:szCs w:val="21"/>
              </w:rPr>
            </w:pPr>
            <w:r>
              <w:rPr>
                <w:rFonts w:ascii="Times New Roman" w:hAnsi="Times New Roman" w:cs="宋体" w:hint="eastAsia"/>
                <w:kern w:val="2"/>
                <w:sz w:val="21"/>
                <w:szCs w:val="21"/>
              </w:rPr>
              <w:t xml:space="preserve">      </w:t>
            </w:r>
            <w:r>
              <w:rPr>
                <w:rFonts w:ascii="Times New Roman" w:hAnsi="Times New Roman" w:cs="宋体" w:hint="eastAsia"/>
                <w:kern w:val="2"/>
                <w:sz w:val="21"/>
                <w:szCs w:val="21"/>
              </w:rPr>
              <w:t>成绩</w:t>
            </w:r>
          </w:p>
          <w:p w14:paraId="4039CC22" w14:textId="77777777" w:rsidR="00877125" w:rsidRDefault="00000000">
            <w:pPr>
              <w:pStyle w:val="af4"/>
              <w:jc w:val="both"/>
              <w:rPr>
                <w:rFonts w:ascii="Times New Roman" w:hAnsi="Times New Roman" w:cs="宋体"/>
                <w:kern w:val="2"/>
                <w:sz w:val="21"/>
                <w:szCs w:val="21"/>
              </w:rPr>
            </w:pPr>
            <w:r>
              <w:rPr>
                <w:rFonts w:ascii="Times New Roman" w:hAnsi="Times New Roman" w:cs="宋体" w:hint="eastAsia"/>
                <w:kern w:val="2"/>
                <w:sz w:val="21"/>
                <w:szCs w:val="21"/>
              </w:rPr>
              <w:t>考核环节</w:t>
            </w:r>
          </w:p>
        </w:tc>
        <w:tc>
          <w:tcPr>
            <w:tcW w:w="1023" w:type="pct"/>
            <w:vAlign w:val="center"/>
          </w:tcPr>
          <w:p w14:paraId="04590042" w14:textId="77777777" w:rsidR="00877125" w:rsidRDefault="00000000">
            <w:pPr>
              <w:spacing w:line="240" w:lineRule="exact"/>
              <w:jc w:val="center"/>
              <w:rPr>
                <w:rFonts w:cs="宋体"/>
                <w:b/>
                <w:bCs/>
                <w:szCs w:val="21"/>
              </w:rPr>
            </w:pPr>
            <w:r>
              <w:rPr>
                <w:rFonts w:cs="宋体" w:hint="eastAsia"/>
                <w:b/>
                <w:bCs/>
                <w:szCs w:val="21"/>
              </w:rPr>
              <w:t>优（</w:t>
            </w:r>
            <w:r>
              <w:rPr>
                <w:rFonts w:cs="宋体" w:hint="eastAsia"/>
                <w:b/>
                <w:bCs/>
                <w:szCs w:val="21"/>
              </w:rPr>
              <w:t>90</w:t>
            </w:r>
            <w:r>
              <w:rPr>
                <w:rFonts w:cs="宋体" w:hint="eastAsia"/>
                <w:b/>
                <w:bCs/>
                <w:szCs w:val="21"/>
              </w:rPr>
              <w:t>～</w:t>
            </w:r>
            <w:r>
              <w:rPr>
                <w:rFonts w:cs="宋体" w:hint="eastAsia"/>
                <w:b/>
                <w:bCs/>
                <w:szCs w:val="21"/>
              </w:rPr>
              <w:t>100</w:t>
            </w:r>
            <w:r>
              <w:rPr>
                <w:rFonts w:cs="宋体" w:hint="eastAsia"/>
                <w:b/>
                <w:bCs/>
                <w:szCs w:val="21"/>
              </w:rPr>
              <w:t>）</w:t>
            </w:r>
          </w:p>
        </w:tc>
        <w:tc>
          <w:tcPr>
            <w:tcW w:w="987" w:type="pct"/>
            <w:vAlign w:val="center"/>
          </w:tcPr>
          <w:p w14:paraId="656B9786" w14:textId="77777777" w:rsidR="00877125" w:rsidRDefault="00000000">
            <w:pPr>
              <w:spacing w:line="240" w:lineRule="exact"/>
              <w:jc w:val="center"/>
              <w:rPr>
                <w:rFonts w:cs="宋体"/>
                <w:b/>
                <w:bCs/>
                <w:szCs w:val="21"/>
              </w:rPr>
            </w:pPr>
            <w:r>
              <w:rPr>
                <w:rFonts w:cs="宋体" w:hint="eastAsia"/>
                <w:b/>
                <w:bCs/>
                <w:szCs w:val="21"/>
              </w:rPr>
              <w:t>良（</w:t>
            </w:r>
            <w:r>
              <w:rPr>
                <w:rFonts w:cs="宋体" w:hint="eastAsia"/>
                <w:b/>
                <w:bCs/>
                <w:szCs w:val="21"/>
              </w:rPr>
              <w:t>80</w:t>
            </w:r>
            <w:r>
              <w:rPr>
                <w:rFonts w:cs="宋体" w:hint="eastAsia"/>
                <w:b/>
                <w:bCs/>
                <w:szCs w:val="21"/>
              </w:rPr>
              <w:t>～</w:t>
            </w:r>
            <w:r>
              <w:rPr>
                <w:rFonts w:cs="宋体" w:hint="eastAsia"/>
                <w:b/>
                <w:bCs/>
                <w:szCs w:val="21"/>
              </w:rPr>
              <w:t>89</w:t>
            </w:r>
            <w:r>
              <w:rPr>
                <w:rFonts w:cs="宋体" w:hint="eastAsia"/>
                <w:b/>
                <w:bCs/>
                <w:szCs w:val="21"/>
              </w:rPr>
              <w:t>）</w:t>
            </w:r>
          </w:p>
        </w:tc>
        <w:tc>
          <w:tcPr>
            <w:tcW w:w="886" w:type="pct"/>
            <w:vAlign w:val="center"/>
          </w:tcPr>
          <w:p w14:paraId="6BA0EEAE" w14:textId="77777777" w:rsidR="00877125" w:rsidRDefault="00000000">
            <w:pPr>
              <w:spacing w:line="240" w:lineRule="exact"/>
              <w:jc w:val="center"/>
              <w:rPr>
                <w:rFonts w:cs="宋体"/>
                <w:b/>
                <w:bCs/>
                <w:szCs w:val="21"/>
              </w:rPr>
            </w:pPr>
            <w:r>
              <w:rPr>
                <w:rFonts w:cs="宋体" w:hint="eastAsia"/>
                <w:b/>
                <w:bCs/>
                <w:szCs w:val="21"/>
              </w:rPr>
              <w:t>中等（</w:t>
            </w:r>
            <w:r>
              <w:rPr>
                <w:rFonts w:cs="宋体" w:hint="eastAsia"/>
                <w:b/>
                <w:bCs/>
                <w:szCs w:val="21"/>
              </w:rPr>
              <w:t>70</w:t>
            </w:r>
            <w:r>
              <w:rPr>
                <w:rFonts w:cs="宋体" w:hint="eastAsia"/>
                <w:b/>
                <w:bCs/>
                <w:szCs w:val="21"/>
              </w:rPr>
              <w:t>～</w:t>
            </w:r>
            <w:r>
              <w:rPr>
                <w:rFonts w:cs="宋体" w:hint="eastAsia"/>
                <w:b/>
                <w:bCs/>
                <w:szCs w:val="21"/>
              </w:rPr>
              <w:t>79</w:t>
            </w:r>
            <w:r>
              <w:rPr>
                <w:rFonts w:cs="宋体" w:hint="eastAsia"/>
                <w:b/>
                <w:bCs/>
                <w:szCs w:val="21"/>
              </w:rPr>
              <w:t>）</w:t>
            </w:r>
          </w:p>
        </w:tc>
        <w:tc>
          <w:tcPr>
            <w:tcW w:w="856" w:type="pct"/>
            <w:vAlign w:val="center"/>
          </w:tcPr>
          <w:p w14:paraId="17F184D8" w14:textId="77777777" w:rsidR="00877125" w:rsidRDefault="00000000">
            <w:pPr>
              <w:spacing w:line="240" w:lineRule="exact"/>
              <w:jc w:val="center"/>
              <w:rPr>
                <w:rFonts w:cs="宋体"/>
                <w:b/>
                <w:bCs/>
                <w:szCs w:val="21"/>
              </w:rPr>
            </w:pPr>
            <w:r>
              <w:rPr>
                <w:rFonts w:cs="宋体" w:hint="eastAsia"/>
                <w:b/>
                <w:bCs/>
                <w:szCs w:val="21"/>
              </w:rPr>
              <w:t>及格（</w:t>
            </w:r>
            <w:r>
              <w:rPr>
                <w:rFonts w:cs="宋体" w:hint="eastAsia"/>
                <w:b/>
                <w:bCs/>
                <w:szCs w:val="21"/>
              </w:rPr>
              <w:t>60</w:t>
            </w:r>
            <w:r>
              <w:rPr>
                <w:rFonts w:cs="宋体" w:hint="eastAsia"/>
                <w:b/>
                <w:bCs/>
                <w:szCs w:val="21"/>
              </w:rPr>
              <w:t>～</w:t>
            </w:r>
            <w:r>
              <w:rPr>
                <w:rFonts w:cs="宋体" w:hint="eastAsia"/>
                <w:b/>
                <w:bCs/>
                <w:szCs w:val="21"/>
              </w:rPr>
              <w:t>69</w:t>
            </w:r>
            <w:r>
              <w:rPr>
                <w:rFonts w:cs="宋体" w:hint="eastAsia"/>
                <w:b/>
                <w:bCs/>
                <w:szCs w:val="21"/>
              </w:rPr>
              <w:t>）</w:t>
            </w:r>
          </w:p>
        </w:tc>
        <w:tc>
          <w:tcPr>
            <w:tcW w:w="779" w:type="pct"/>
            <w:vAlign w:val="center"/>
          </w:tcPr>
          <w:p w14:paraId="27822138" w14:textId="77777777" w:rsidR="00877125" w:rsidRDefault="00000000">
            <w:pPr>
              <w:spacing w:line="240" w:lineRule="exact"/>
              <w:jc w:val="center"/>
              <w:rPr>
                <w:rFonts w:cs="宋体"/>
                <w:b/>
                <w:bCs/>
                <w:szCs w:val="21"/>
              </w:rPr>
            </w:pPr>
            <w:r>
              <w:rPr>
                <w:rFonts w:cs="宋体" w:hint="eastAsia"/>
                <w:b/>
                <w:bCs/>
                <w:szCs w:val="21"/>
              </w:rPr>
              <w:t>不及格（</w:t>
            </w:r>
            <w:r>
              <w:rPr>
                <w:rFonts w:cs="宋体" w:hint="eastAsia"/>
                <w:b/>
                <w:bCs/>
                <w:szCs w:val="21"/>
              </w:rPr>
              <w:t>&lt;60</w:t>
            </w:r>
            <w:r>
              <w:rPr>
                <w:rFonts w:cs="宋体" w:hint="eastAsia"/>
                <w:b/>
                <w:bCs/>
                <w:szCs w:val="21"/>
              </w:rPr>
              <w:t>）</w:t>
            </w:r>
          </w:p>
        </w:tc>
      </w:tr>
      <w:tr w:rsidR="00877125" w14:paraId="7F0D7007" w14:textId="77777777">
        <w:trPr>
          <w:trHeight w:val="482"/>
        </w:trPr>
        <w:tc>
          <w:tcPr>
            <w:tcW w:w="468" w:type="pct"/>
            <w:vAlign w:val="center"/>
          </w:tcPr>
          <w:p w14:paraId="4EFB7215" w14:textId="77777777" w:rsidR="00877125" w:rsidRDefault="00000000">
            <w:pPr>
              <w:pStyle w:val="af3"/>
              <w:spacing w:line="240" w:lineRule="auto"/>
              <w:jc w:val="center"/>
              <w:rPr>
                <w:rFonts w:ascii="Times New Roman" w:hAnsi="Times New Roman" w:cs="宋体"/>
              </w:rPr>
            </w:pPr>
            <w:r>
              <w:rPr>
                <w:rFonts w:ascii="Times New Roman" w:hAnsi="Times New Roman" w:cs="宋体" w:hint="eastAsia"/>
                <w:color w:val="000000"/>
              </w:rPr>
              <w:t>项目设计</w:t>
            </w:r>
          </w:p>
        </w:tc>
        <w:tc>
          <w:tcPr>
            <w:tcW w:w="1023" w:type="pct"/>
          </w:tcPr>
          <w:p w14:paraId="1F547323"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项目设计完全满足工程需求，并充分考虑了合理性、易用性、经济性、可靠性，并且有一定的创新。</w:t>
            </w:r>
          </w:p>
        </w:tc>
        <w:tc>
          <w:tcPr>
            <w:tcW w:w="987" w:type="pct"/>
          </w:tcPr>
          <w:p w14:paraId="05D1C196"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项目设计完全满足工程需求，并充分考虑了合理性、可靠性，但在易用性、经济性、创新性上有所欠缺。</w:t>
            </w:r>
          </w:p>
        </w:tc>
        <w:tc>
          <w:tcPr>
            <w:tcW w:w="886" w:type="pct"/>
          </w:tcPr>
          <w:p w14:paraId="5AFC4FFD"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项目设计基本满足工程需求，略有问题，在合理性、易用性、经济性、可靠性、创新上也有不足。</w:t>
            </w:r>
          </w:p>
        </w:tc>
        <w:tc>
          <w:tcPr>
            <w:tcW w:w="856" w:type="pct"/>
          </w:tcPr>
          <w:p w14:paraId="1C95751A"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项目设计基本满足工程需求，但在合理性、易用性、经济性、可靠性、创新上存在较大问题</w:t>
            </w:r>
          </w:p>
        </w:tc>
        <w:tc>
          <w:tcPr>
            <w:tcW w:w="779" w:type="pct"/>
          </w:tcPr>
          <w:p w14:paraId="2CBA3845"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项目设计未能满足工程基本需求。</w:t>
            </w:r>
          </w:p>
        </w:tc>
      </w:tr>
      <w:tr w:rsidR="00877125" w14:paraId="47C443C8" w14:textId="77777777">
        <w:trPr>
          <w:trHeight w:val="469"/>
        </w:trPr>
        <w:tc>
          <w:tcPr>
            <w:tcW w:w="468" w:type="pct"/>
            <w:vAlign w:val="center"/>
          </w:tcPr>
          <w:p w14:paraId="418FA8E4" w14:textId="77777777" w:rsidR="00877125" w:rsidRDefault="00000000">
            <w:pPr>
              <w:pStyle w:val="af3"/>
              <w:spacing w:line="240" w:lineRule="auto"/>
              <w:jc w:val="center"/>
              <w:rPr>
                <w:rFonts w:ascii="Times New Roman" w:hAnsi="Times New Roman" w:cs="宋体"/>
              </w:rPr>
            </w:pPr>
            <w:r>
              <w:rPr>
                <w:rFonts w:ascii="Times New Roman" w:hAnsi="Times New Roman" w:cs="宋体" w:hint="eastAsia"/>
                <w:color w:val="000000"/>
              </w:rPr>
              <w:t>项目实施</w:t>
            </w:r>
          </w:p>
        </w:tc>
        <w:tc>
          <w:tcPr>
            <w:tcW w:w="1023" w:type="pct"/>
          </w:tcPr>
          <w:p w14:paraId="3F4EFF7B"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能按照要求按时完成全部实施内容，并且配置数据完全正确，数据加载后设备能正常工作，网络互联功能和系统功能正常。在实施过程中能独自处理遇到的问题和故障。</w:t>
            </w:r>
          </w:p>
        </w:tc>
        <w:tc>
          <w:tcPr>
            <w:tcW w:w="987" w:type="pct"/>
          </w:tcPr>
          <w:p w14:paraId="54ABE48E"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能按照要求按时完成全部实施内容，并且配置数据基本正确，设备正常工作后相关功能正常，在老师指导下能处理遇到的问题或故障。</w:t>
            </w:r>
          </w:p>
        </w:tc>
        <w:tc>
          <w:tcPr>
            <w:tcW w:w="886" w:type="pct"/>
          </w:tcPr>
          <w:p w14:paraId="616BF161" w14:textId="77777777" w:rsidR="00877125" w:rsidRDefault="00000000">
            <w:pPr>
              <w:pStyle w:val="af3"/>
              <w:spacing w:line="240" w:lineRule="auto"/>
              <w:jc w:val="both"/>
              <w:rPr>
                <w:rFonts w:ascii="Times New Roman" w:hAnsi="Times New Roman" w:cs="宋体"/>
              </w:rPr>
            </w:pPr>
            <w:r>
              <w:rPr>
                <w:rFonts w:ascii="Times New Roman" w:hAnsi="Times New Roman" w:hint="eastAsia"/>
              </w:rPr>
              <w:t>能按照要求按时完成全部实施内容，并且配置数据大部分正确，在老师指导下能将错误改正，数据同步后设备能正常工作。</w:t>
            </w:r>
          </w:p>
        </w:tc>
        <w:tc>
          <w:tcPr>
            <w:tcW w:w="856" w:type="pct"/>
          </w:tcPr>
          <w:p w14:paraId="0517EF42" w14:textId="77777777" w:rsidR="00877125" w:rsidRDefault="00000000">
            <w:pPr>
              <w:rPr>
                <w:rFonts w:cs="宋体"/>
                <w:szCs w:val="21"/>
              </w:rPr>
            </w:pPr>
            <w:r>
              <w:rPr>
                <w:rFonts w:hint="eastAsia"/>
                <w:szCs w:val="21"/>
              </w:rPr>
              <w:t>能按照要求完成大部分实施内容，完成配置的数据大部分正确，在老师的后续指导下能基本完成项目实施。</w:t>
            </w:r>
          </w:p>
        </w:tc>
        <w:tc>
          <w:tcPr>
            <w:tcW w:w="779" w:type="pct"/>
          </w:tcPr>
          <w:p w14:paraId="0242625D" w14:textId="77777777" w:rsidR="00877125" w:rsidRDefault="00000000">
            <w:pPr>
              <w:pStyle w:val="af3"/>
              <w:jc w:val="both"/>
              <w:rPr>
                <w:rFonts w:ascii="Times New Roman" w:hAnsi="Times New Roman" w:cs="宋体"/>
              </w:rPr>
            </w:pPr>
            <w:r>
              <w:rPr>
                <w:rFonts w:ascii="Times New Roman" w:hAnsi="Times New Roman" w:hint="eastAsia"/>
              </w:rPr>
              <w:t>未完成项目实施，对项目实施中涉及的知识无法掌握，在老师的后续指导下也未能完成。</w:t>
            </w:r>
          </w:p>
        </w:tc>
      </w:tr>
      <w:tr w:rsidR="00877125" w14:paraId="7D66E17C" w14:textId="77777777">
        <w:trPr>
          <w:trHeight w:val="442"/>
        </w:trPr>
        <w:tc>
          <w:tcPr>
            <w:tcW w:w="468" w:type="pct"/>
            <w:vAlign w:val="center"/>
          </w:tcPr>
          <w:p w14:paraId="4F6919C3" w14:textId="77777777" w:rsidR="00877125" w:rsidRDefault="00000000">
            <w:pPr>
              <w:pStyle w:val="af3"/>
              <w:spacing w:line="240" w:lineRule="auto"/>
              <w:jc w:val="center"/>
              <w:rPr>
                <w:rFonts w:ascii="Times New Roman" w:hAnsi="Times New Roman" w:cs="宋体"/>
              </w:rPr>
            </w:pPr>
            <w:r>
              <w:rPr>
                <w:rFonts w:ascii="Times New Roman" w:hAnsi="Times New Roman" w:cs="宋体" w:hint="eastAsia"/>
              </w:rPr>
              <w:t>项目验收</w:t>
            </w:r>
          </w:p>
        </w:tc>
        <w:tc>
          <w:tcPr>
            <w:tcW w:w="1023" w:type="pct"/>
            <w:vAlign w:val="center"/>
          </w:tcPr>
          <w:p w14:paraId="0E0E30F9" w14:textId="77777777" w:rsidR="00877125" w:rsidRDefault="00000000">
            <w:pPr>
              <w:rPr>
                <w:rFonts w:cs="宋体"/>
                <w:szCs w:val="21"/>
              </w:rPr>
            </w:pPr>
            <w:r>
              <w:rPr>
                <w:rFonts w:cs="宋体" w:hint="eastAsia"/>
                <w:szCs w:val="21"/>
              </w:rPr>
              <w:t>验收条目和验收标准制定正确且完全符合设计方案，验收过程认真细致，验收总结简要明确，符合事实，回答问题完全正确。</w:t>
            </w:r>
          </w:p>
        </w:tc>
        <w:tc>
          <w:tcPr>
            <w:tcW w:w="987" w:type="pct"/>
            <w:vAlign w:val="center"/>
          </w:tcPr>
          <w:p w14:paraId="51797FD8" w14:textId="77777777" w:rsidR="00877125" w:rsidRDefault="00000000">
            <w:pPr>
              <w:rPr>
                <w:rFonts w:cs="宋体"/>
                <w:szCs w:val="21"/>
              </w:rPr>
            </w:pPr>
            <w:r>
              <w:rPr>
                <w:rFonts w:cs="宋体" w:hint="eastAsia"/>
                <w:szCs w:val="21"/>
              </w:rPr>
              <w:t>验收条目和验收标准制定基本正确或未完全符合设计方案，验收过程认真细致，验收总结描述正确，符合事实，回答问题基本正确。</w:t>
            </w:r>
          </w:p>
        </w:tc>
        <w:tc>
          <w:tcPr>
            <w:tcW w:w="886" w:type="pct"/>
            <w:vAlign w:val="center"/>
          </w:tcPr>
          <w:p w14:paraId="3D2A74EF" w14:textId="77777777" w:rsidR="00877125" w:rsidRDefault="00000000">
            <w:pPr>
              <w:rPr>
                <w:rFonts w:cs="宋体"/>
                <w:szCs w:val="21"/>
              </w:rPr>
            </w:pPr>
            <w:r>
              <w:rPr>
                <w:rFonts w:cs="宋体" w:hint="eastAsia"/>
                <w:szCs w:val="21"/>
              </w:rPr>
              <w:t>验收条目和验收标准制定大部分正确，验收过程认真细致，验收总结描述基本正确，回答问题大部分正确。</w:t>
            </w:r>
          </w:p>
        </w:tc>
        <w:tc>
          <w:tcPr>
            <w:tcW w:w="856" w:type="pct"/>
            <w:vAlign w:val="center"/>
          </w:tcPr>
          <w:p w14:paraId="20D4CB25" w14:textId="77777777" w:rsidR="00877125" w:rsidRDefault="00000000">
            <w:pPr>
              <w:rPr>
                <w:rFonts w:cs="宋体"/>
                <w:szCs w:val="21"/>
              </w:rPr>
            </w:pPr>
            <w:r>
              <w:rPr>
                <w:rFonts w:cs="宋体" w:hint="eastAsia"/>
                <w:szCs w:val="21"/>
              </w:rPr>
              <w:t>验收条目和验收标准制定大部分正确，验收总结描述基本正确，回答问题部分正确。</w:t>
            </w:r>
          </w:p>
        </w:tc>
        <w:tc>
          <w:tcPr>
            <w:tcW w:w="779" w:type="pct"/>
            <w:vAlign w:val="center"/>
          </w:tcPr>
          <w:p w14:paraId="1E820783" w14:textId="77777777" w:rsidR="00877125" w:rsidRDefault="00000000">
            <w:pPr>
              <w:rPr>
                <w:rFonts w:cs="宋体"/>
                <w:szCs w:val="21"/>
              </w:rPr>
            </w:pPr>
            <w:r>
              <w:rPr>
                <w:rFonts w:cs="宋体" w:hint="eastAsia"/>
                <w:szCs w:val="21"/>
              </w:rPr>
              <w:t>验收条目和验收标准制定存在较大问题，验收过程马虎，验收总结描述错误较多，回答问题错误。</w:t>
            </w:r>
          </w:p>
        </w:tc>
      </w:tr>
      <w:tr w:rsidR="00877125" w14:paraId="08830DE5" w14:textId="77777777">
        <w:trPr>
          <w:trHeight w:val="442"/>
        </w:trPr>
        <w:tc>
          <w:tcPr>
            <w:tcW w:w="468" w:type="pct"/>
            <w:vAlign w:val="center"/>
          </w:tcPr>
          <w:p w14:paraId="6EE55B63" w14:textId="77777777" w:rsidR="00877125" w:rsidRDefault="00000000">
            <w:pPr>
              <w:pStyle w:val="af3"/>
              <w:spacing w:line="240" w:lineRule="auto"/>
              <w:jc w:val="center"/>
              <w:rPr>
                <w:rFonts w:ascii="Times New Roman" w:hAnsi="Times New Roman" w:cs="宋体"/>
              </w:rPr>
            </w:pPr>
            <w:r>
              <w:rPr>
                <w:rFonts w:ascii="Times New Roman" w:hAnsi="Times New Roman" w:cs="宋体" w:hint="eastAsia"/>
              </w:rPr>
              <w:t>项目报告</w:t>
            </w:r>
          </w:p>
        </w:tc>
        <w:tc>
          <w:tcPr>
            <w:tcW w:w="1023" w:type="pct"/>
            <w:vAlign w:val="center"/>
          </w:tcPr>
          <w:p w14:paraId="6FEFE337" w14:textId="77777777" w:rsidR="00877125" w:rsidRDefault="00000000">
            <w:pPr>
              <w:rPr>
                <w:rFonts w:cs="宋体"/>
                <w:szCs w:val="21"/>
              </w:rPr>
            </w:pPr>
            <w:r>
              <w:rPr>
                <w:rFonts w:cs="宋体" w:hint="eastAsia"/>
                <w:szCs w:val="21"/>
              </w:rPr>
              <w:t>项目报告内容完整、整洁；对项目实施流程、实施步骤、所遇问题、处理方法等描述清楚、正确，能体现出自己整体的实施思路。</w:t>
            </w:r>
          </w:p>
        </w:tc>
        <w:tc>
          <w:tcPr>
            <w:tcW w:w="987" w:type="pct"/>
            <w:vAlign w:val="center"/>
          </w:tcPr>
          <w:p w14:paraId="60ECB7BB" w14:textId="77777777" w:rsidR="00877125" w:rsidRDefault="00000000">
            <w:pPr>
              <w:rPr>
                <w:rFonts w:cs="宋体"/>
                <w:szCs w:val="21"/>
              </w:rPr>
            </w:pPr>
            <w:r>
              <w:rPr>
                <w:rFonts w:cs="宋体" w:hint="eastAsia"/>
                <w:szCs w:val="21"/>
              </w:rPr>
              <w:t>项目报告内容完整、整洁；对项目实施流程、实施步骤、所遇问题、处理方法等基本描述正确，但未能体现完整思路或表述不清。</w:t>
            </w:r>
          </w:p>
        </w:tc>
        <w:tc>
          <w:tcPr>
            <w:tcW w:w="886" w:type="pct"/>
            <w:vAlign w:val="center"/>
          </w:tcPr>
          <w:p w14:paraId="7451596C" w14:textId="77777777" w:rsidR="00877125" w:rsidRDefault="00000000">
            <w:pPr>
              <w:rPr>
                <w:rFonts w:cs="宋体"/>
                <w:szCs w:val="21"/>
              </w:rPr>
            </w:pPr>
            <w:r>
              <w:rPr>
                <w:rFonts w:cs="宋体" w:hint="eastAsia"/>
                <w:szCs w:val="21"/>
              </w:rPr>
              <w:t>项目报告内容完整、整洁；但对项目实施流程、实施步骤、所遇问题、处理方法等描述存在错误或有缺失。</w:t>
            </w:r>
          </w:p>
        </w:tc>
        <w:tc>
          <w:tcPr>
            <w:tcW w:w="856" w:type="pct"/>
            <w:vAlign w:val="center"/>
          </w:tcPr>
          <w:p w14:paraId="6FE071ED" w14:textId="77777777" w:rsidR="00877125" w:rsidRDefault="00000000">
            <w:pPr>
              <w:rPr>
                <w:rFonts w:cs="宋体"/>
                <w:szCs w:val="21"/>
              </w:rPr>
            </w:pPr>
            <w:r>
              <w:rPr>
                <w:rFonts w:cs="宋体" w:hint="eastAsia"/>
                <w:szCs w:val="21"/>
              </w:rPr>
              <w:t>项目报告内容基本完整，但缺失重要步骤，或对项目实施流程或步骤的描述存在较大错误或问题。</w:t>
            </w:r>
          </w:p>
        </w:tc>
        <w:tc>
          <w:tcPr>
            <w:tcW w:w="779" w:type="pct"/>
            <w:vAlign w:val="center"/>
          </w:tcPr>
          <w:p w14:paraId="107F8E4E" w14:textId="77777777" w:rsidR="00877125" w:rsidRDefault="00000000">
            <w:pPr>
              <w:rPr>
                <w:rFonts w:cs="宋体"/>
                <w:szCs w:val="21"/>
              </w:rPr>
            </w:pPr>
            <w:r>
              <w:rPr>
                <w:rFonts w:cs="宋体" w:hint="eastAsia"/>
                <w:szCs w:val="21"/>
              </w:rPr>
              <w:t>项目报告存在抄袭、不完整、大量错漏或未按时提交项目报告。</w:t>
            </w:r>
          </w:p>
        </w:tc>
      </w:tr>
    </w:tbl>
    <w:p w14:paraId="26B8CF94" w14:textId="77777777" w:rsidR="00877125" w:rsidRDefault="00877125">
      <w:pPr>
        <w:pStyle w:val="3"/>
        <w:spacing w:line="420" w:lineRule="exact"/>
        <w:ind w:leftChars="304" w:left="638" w:firstLineChars="233" w:firstLine="559"/>
        <w:rPr>
          <w:rFonts w:ascii="Times New Roman" w:hAnsi="Times New Roman" w:cs="宋体"/>
          <w:b w:val="0"/>
          <w:bCs w:val="0"/>
        </w:rPr>
        <w:sectPr w:rsidR="00877125" w:rsidSect="00DD4963">
          <w:pgSz w:w="16838" w:h="11906" w:orient="landscape"/>
          <w:pgMar w:top="1797" w:right="1440" w:bottom="1797" w:left="1440" w:header="851" w:footer="992" w:gutter="0"/>
          <w:cols w:space="720"/>
          <w:docGrid w:type="lines" w:linePitch="319"/>
        </w:sectPr>
      </w:pPr>
    </w:p>
    <w:p w14:paraId="1B001BE3" w14:textId="77777777" w:rsidR="00877125" w:rsidRDefault="00000000">
      <w:pPr>
        <w:pStyle w:val="Default"/>
        <w:spacing w:line="420" w:lineRule="exact"/>
        <w:rPr>
          <w:rFonts w:ascii="Times New Roman" w:eastAsia="宋体" w:cs="宋体"/>
        </w:rPr>
      </w:pPr>
      <w:r>
        <w:rPr>
          <w:rFonts w:ascii="Times New Roman" w:eastAsia="宋体" w:cs="宋体" w:hint="eastAsia"/>
          <w:b/>
          <w:bCs/>
        </w:rPr>
        <w:lastRenderedPageBreak/>
        <w:t>二、《</w:t>
      </w:r>
      <w:r>
        <w:rPr>
          <w:rFonts w:ascii="Times New Roman" w:eastAsia="宋体" w:cs="宋体" w:hint="eastAsia"/>
          <w:b/>
        </w:rPr>
        <w:t>工业网络组建与维护实训</w:t>
      </w:r>
      <w:r>
        <w:rPr>
          <w:rFonts w:ascii="Times New Roman" w:eastAsia="宋体" w:cs="宋体" w:hint="eastAsia"/>
          <w:b/>
          <w:bCs/>
        </w:rPr>
        <w:t>报告》撰写规范</w:t>
      </w:r>
    </w:p>
    <w:p w14:paraId="6E3A9300" w14:textId="77777777" w:rsidR="00877125" w:rsidRDefault="00000000">
      <w:pPr>
        <w:spacing w:line="420" w:lineRule="exact"/>
        <w:ind w:firstLineChars="200" w:firstLine="480"/>
        <w:jc w:val="left"/>
        <w:rPr>
          <w:rFonts w:cs="宋体"/>
          <w:bCs/>
          <w:sz w:val="24"/>
        </w:rPr>
      </w:pPr>
      <w:r>
        <w:rPr>
          <w:rFonts w:cs="宋体" w:hint="eastAsia"/>
          <w:sz w:val="24"/>
        </w:rPr>
        <w:t>撰写工程实施报告是培养科学实验基本技能的重要环节，也是对工程技术人员的一项基本训练。撰写工程实施报告的过程本身就是一个从理论到实践再到理论的认识过程的总结。</w:t>
      </w:r>
    </w:p>
    <w:p w14:paraId="58266866" w14:textId="77777777" w:rsidR="00877125" w:rsidRDefault="00000000">
      <w:pPr>
        <w:pStyle w:val="2"/>
        <w:spacing w:beforeLines="0" w:afterLines="0" w:line="420" w:lineRule="exact"/>
        <w:ind w:firstLineChars="200" w:firstLine="480"/>
        <w:rPr>
          <w:rFonts w:ascii="Times New Roman" w:eastAsia="宋体" w:cs="宋体"/>
        </w:rPr>
      </w:pPr>
      <w:r>
        <w:rPr>
          <w:rFonts w:ascii="Times New Roman" w:eastAsia="宋体" w:cs="宋体" w:hint="eastAsia"/>
        </w:rPr>
        <w:t>要求提交一份完整的工程实施报告，规范如下</w:t>
      </w:r>
    </w:p>
    <w:p w14:paraId="54800591"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（一）报告内容组成</w:t>
      </w:r>
    </w:p>
    <w:p w14:paraId="4E6276D3" w14:textId="77777777" w:rsidR="00877125" w:rsidRDefault="00000000">
      <w:pPr>
        <w:pStyle w:val="3"/>
        <w:spacing w:line="420" w:lineRule="exact"/>
        <w:ind w:firstLineChars="0" w:firstLine="0"/>
        <w:rPr>
          <w:rFonts w:ascii="Times New Roman" w:hAnsi="Times New Roman" w:cs="宋体"/>
          <w:b w:val="0"/>
          <w:bCs w:val="0"/>
        </w:rPr>
      </w:pPr>
      <w:r>
        <w:rPr>
          <w:rFonts w:ascii="Times New Roman" w:hAnsi="Times New Roman" w:cs="宋体" w:hint="eastAsia"/>
          <w:b w:val="0"/>
          <w:bCs w:val="0"/>
        </w:rPr>
        <w:t xml:space="preserve">     </w:t>
      </w:r>
      <w:r>
        <w:rPr>
          <w:rFonts w:ascii="Times New Roman" w:hAnsi="Times New Roman" w:cs="宋体" w:hint="eastAsia"/>
          <w:bCs w:val="0"/>
        </w:rPr>
        <w:t>工业网络组建与维护实</w:t>
      </w:r>
      <w:proofErr w:type="gramStart"/>
      <w:r>
        <w:rPr>
          <w:rFonts w:ascii="Times New Roman" w:hAnsi="Times New Roman" w:cs="宋体" w:hint="eastAsia"/>
          <w:bCs w:val="0"/>
        </w:rPr>
        <w:t>训</w:t>
      </w:r>
      <w:r>
        <w:rPr>
          <w:rFonts w:ascii="Times New Roman" w:hAnsi="Times New Roman" w:cs="宋体" w:hint="eastAsia"/>
        </w:rPr>
        <w:t>报告</w:t>
      </w:r>
      <w:proofErr w:type="gramEnd"/>
      <w:r>
        <w:rPr>
          <w:rFonts w:ascii="Times New Roman" w:hAnsi="Times New Roman" w:cs="宋体" w:hint="eastAsia"/>
        </w:rPr>
        <w:t>应有以下部分组成：项目需求、项目设计、项目实施、项目验收、项目信息归档。</w:t>
      </w:r>
    </w:p>
    <w:p w14:paraId="32754CC0"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（二）报告撰写要求</w:t>
      </w:r>
    </w:p>
    <w:p w14:paraId="590E4242"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1.</w:t>
      </w:r>
      <w:r>
        <w:rPr>
          <w:rFonts w:ascii="Times New Roman" w:hAnsi="Times New Roman" w:cs="宋体"/>
          <w:b w:val="0"/>
          <w:bCs w:val="0"/>
        </w:rPr>
        <w:t xml:space="preserve"> </w:t>
      </w:r>
      <w:r>
        <w:rPr>
          <w:rFonts w:ascii="Times New Roman" w:hAnsi="Times New Roman" w:cs="宋体" w:hint="eastAsia"/>
          <w:b w:val="0"/>
          <w:bCs w:val="0"/>
        </w:rPr>
        <w:t>项目需求</w:t>
      </w:r>
    </w:p>
    <w:p w14:paraId="1310B605"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项目需求部分应包括客户需求描述和需求提炼总结两部分。客户需求描述要将所接的客户需求描述清楚，</w:t>
      </w:r>
      <w:proofErr w:type="gramStart"/>
      <w:r>
        <w:rPr>
          <w:rFonts w:ascii="Times New Roman" w:hAnsi="Times New Roman" w:cs="宋体" w:hint="eastAsia"/>
          <w:b w:val="0"/>
          <w:bCs w:val="0"/>
        </w:rPr>
        <w:t>不要串改或</w:t>
      </w:r>
      <w:proofErr w:type="gramEnd"/>
      <w:r>
        <w:rPr>
          <w:rFonts w:ascii="Times New Roman" w:hAnsi="Times New Roman" w:cs="宋体" w:hint="eastAsia"/>
          <w:b w:val="0"/>
          <w:bCs w:val="0"/>
        </w:rPr>
        <w:t>删减。需求提炼总结是将客户需求转化为工程实施要求，要转化正确并描述得当。</w:t>
      </w:r>
    </w:p>
    <w:p w14:paraId="0323A1B5"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2.</w:t>
      </w:r>
      <w:r>
        <w:rPr>
          <w:rFonts w:ascii="Times New Roman" w:hAnsi="Times New Roman" w:cs="宋体"/>
          <w:b w:val="0"/>
          <w:bCs w:val="0"/>
        </w:rPr>
        <w:t xml:space="preserve"> </w:t>
      </w:r>
      <w:r>
        <w:rPr>
          <w:rFonts w:ascii="Times New Roman" w:hAnsi="Times New Roman" w:cs="宋体" w:hint="eastAsia"/>
          <w:b w:val="0"/>
          <w:bCs w:val="0"/>
        </w:rPr>
        <w:t>项目设计</w:t>
      </w:r>
    </w:p>
    <w:p w14:paraId="08FF3F99" w14:textId="77777777" w:rsidR="00877125" w:rsidRDefault="00000000">
      <w:pPr>
        <w:pStyle w:val="3"/>
        <w:spacing w:line="420" w:lineRule="exact"/>
        <w:ind w:firstLineChars="0"/>
        <w:rPr>
          <w:rFonts w:ascii="Times New Roman" w:hAnsi="Times New Roman" w:cs="宋体"/>
          <w:b w:val="0"/>
          <w:bCs w:val="0"/>
        </w:rPr>
      </w:pPr>
      <w:r>
        <w:rPr>
          <w:rFonts w:ascii="Times New Roman" w:hAnsi="Times New Roman" w:cs="宋体" w:hint="eastAsia"/>
          <w:b w:val="0"/>
          <w:bCs w:val="0"/>
        </w:rPr>
        <w:t>项目设计部分要体现最终分组实施前选定的设计方案，要包括网络拓扑连接图、地址规划图、网络技术使用说明等，要将设计方案的设计思路和创新性进行简要描述。</w:t>
      </w:r>
    </w:p>
    <w:p w14:paraId="433795D1"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3.</w:t>
      </w:r>
      <w:r>
        <w:rPr>
          <w:rFonts w:ascii="Times New Roman" w:hAnsi="Times New Roman" w:cs="宋体"/>
          <w:b w:val="0"/>
          <w:bCs w:val="0"/>
        </w:rPr>
        <w:t xml:space="preserve"> </w:t>
      </w:r>
      <w:r>
        <w:rPr>
          <w:rFonts w:ascii="Times New Roman" w:hAnsi="Times New Roman" w:cs="宋体" w:hint="eastAsia"/>
          <w:b w:val="0"/>
          <w:bCs w:val="0"/>
        </w:rPr>
        <w:t>项目实施</w:t>
      </w:r>
    </w:p>
    <w:p w14:paraId="467B5D77"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项目实施部分应包括实施流程步骤和具体实施过程两部分。实施流程步骤是在实施前制定的规划实施流程和详细实施步骤。具体实施过程主要体现在实施过程中遇到的问题或故障，以及处理的方式和过程。对具体的问题或故障要有总结性的描述。</w:t>
      </w:r>
    </w:p>
    <w:p w14:paraId="05BD7407"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 xml:space="preserve">4. </w:t>
      </w:r>
      <w:r>
        <w:rPr>
          <w:rFonts w:ascii="Times New Roman" w:hAnsi="Times New Roman" w:cs="宋体" w:hint="eastAsia"/>
          <w:b w:val="0"/>
          <w:bCs w:val="0"/>
        </w:rPr>
        <w:t>项目验收</w:t>
      </w:r>
    </w:p>
    <w:p w14:paraId="5018E332"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项目验收部分应包括项目验收方法和具体验收过程两部分。项目验收方法是在实施验收前制定的验收测试方法和测试步骤。具体验收过程是描述验收的整个过程，包括验收时测试的结果和遇到的问题，还应包括验证负责人对验收结果的确认。</w:t>
      </w:r>
    </w:p>
    <w:p w14:paraId="65D0C6E9"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 xml:space="preserve">5. </w:t>
      </w:r>
      <w:r>
        <w:rPr>
          <w:rFonts w:ascii="Times New Roman" w:hAnsi="Times New Roman" w:cs="宋体" w:hint="eastAsia"/>
          <w:b w:val="0"/>
          <w:bCs w:val="0"/>
        </w:rPr>
        <w:t>项目信息归档</w:t>
      </w:r>
    </w:p>
    <w:p w14:paraId="156BB901" w14:textId="77777777" w:rsidR="00877125" w:rsidRDefault="00000000">
      <w:pPr>
        <w:pStyle w:val="3"/>
        <w:spacing w:line="420" w:lineRule="exact"/>
        <w:ind w:firstLine="480"/>
        <w:rPr>
          <w:rFonts w:ascii="Times New Roman" w:hAnsi="Times New Roman" w:cs="宋体"/>
          <w:b w:val="0"/>
          <w:bCs w:val="0"/>
        </w:rPr>
      </w:pPr>
      <w:r>
        <w:rPr>
          <w:rFonts w:ascii="Times New Roman" w:hAnsi="Times New Roman" w:cs="宋体" w:hint="eastAsia"/>
          <w:b w:val="0"/>
          <w:bCs w:val="0"/>
        </w:rPr>
        <w:t>项目信息归档是在项目通过验收的基础上对项目相关信息进行归档操作，以便后续项目维护和升级时使用。项目信息包括网络拓扑、网络</w:t>
      </w:r>
      <w:r>
        <w:rPr>
          <w:rFonts w:ascii="Times New Roman" w:hAnsi="Times New Roman" w:cs="宋体" w:hint="eastAsia"/>
          <w:b w:val="0"/>
          <w:bCs w:val="0"/>
        </w:rPr>
        <w:t>IP</w:t>
      </w:r>
      <w:r>
        <w:rPr>
          <w:rFonts w:ascii="Times New Roman" w:hAnsi="Times New Roman" w:cs="宋体" w:hint="eastAsia"/>
          <w:b w:val="0"/>
          <w:bCs w:val="0"/>
        </w:rPr>
        <w:t>地址、设备登录方法、数据备份路径等。</w:t>
      </w:r>
    </w:p>
    <w:sectPr w:rsidR="0087712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86"/>
    <w:family w:val="modern"/>
    <w:pitch w:val="default"/>
    <w:sig w:usb0="00000000" w:usb1="00000000" w:usb2="00000010" w:usb3="00000000" w:csb0="00040000" w:csb1="00000000"/>
  </w:font>
  <w:font w:name="汉仪书宋二简">
    <w:altName w:val="宋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BE2EE4"/>
    <w:multiLevelType w:val="singleLevel"/>
    <w:tmpl w:val="83BE2EE4"/>
    <w:lvl w:ilvl="0">
      <w:start w:val="1"/>
      <w:numFmt w:val="decimal"/>
      <w:suff w:val="space"/>
      <w:lvlText w:val="%1."/>
      <w:lvlJc w:val="left"/>
    </w:lvl>
  </w:abstractNum>
  <w:abstractNum w:abstractNumId="1" w15:restartNumberingAfterBreak="0">
    <w:nsid w:val="B3FFFDB0"/>
    <w:multiLevelType w:val="singleLevel"/>
    <w:tmpl w:val="B3FFFDB0"/>
    <w:lvl w:ilvl="0">
      <w:start w:val="1"/>
      <w:numFmt w:val="decimal"/>
      <w:suff w:val="space"/>
      <w:lvlText w:val="%1."/>
      <w:lvlJc w:val="left"/>
    </w:lvl>
  </w:abstractNum>
  <w:abstractNum w:abstractNumId="2" w15:restartNumberingAfterBreak="0">
    <w:nsid w:val="C46911AF"/>
    <w:multiLevelType w:val="singleLevel"/>
    <w:tmpl w:val="C46911AF"/>
    <w:lvl w:ilvl="0">
      <w:start w:val="1"/>
      <w:numFmt w:val="decimal"/>
      <w:suff w:val="space"/>
      <w:lvlText w:val="%1."/>
      <w:lvlJc w:val="left"/>
    </w:lvl>
  </w:abstractNum>
  <w:abstractNum w:abstractNumId="3" w15:restartNumberingAfterBreak="0">
    <w:nsid w:val="2F30E2F6"/>
    <w:multiLevelType w:val="singleLevel"/>
    <w:tmpl w:val="2F30E2F6"/>
    <w:lvl w:ilvl="0">
      <w:start w:val="1"/>
      <w:numFmt w:val="decimal"/>
      <w:suff w:val="space"/>
      <w:lvlText w:val="%1."/>
      <w:lvlJc w:val="left"/>
    </w:lvl>
  </w:abstractNum>
  <w:abstractNum w:abstractNumId="4" w15:restartNumberingAfterBreak="0">
    <w:nsid w:val="389CB725"/>
    <w:multiLevelType w:val="singleLevel"/>
    <w:tmpl w:val="389CB725"/>
    <w:lvl w:ilvl="0">
      <w:start w:val="1"/>
      <w:numFmt w:val="decimal"/>
      <w:suff w:val="space"/>
      <w:lvlText w:val="%1."/>
      <w:lvlJc w:val="left"/>
    </w:lvl>
  </w:abstractNum>
  <w:num w:numId="1" w16cid:durableId="2086102474">
    <w:abstractNumId w:val="2"/>
  </w:num>
  <w:num w:numId="2" w16cid:durableId="2113627953">
    <w:abstractNumId w:val="0"/>
  </w:num>
  <w:num w:numId="3" w16cid:durableId="1123689526">
    <w:abstractNumId w:val="4"/>
  </w:num>
  <w:num w:numId="4" w16cid:durableId="449595645">
    <w:abstractNumId w:val="1"/>
  </w:num>
  <w:num w:numId="5" w16cid:durableId="1671446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319"/>
  <w:displayHorizont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03DB"/>
    <w:rsid w:val="000107C2"/>
    <w:rsid w:val="0001546A"/>
    <w:rsid w:val="000161B9"/>
    <w:rsid w:val="00020B94"/>
    <w:rsid w:val="0003098A"/>
    <w:rsid w:val="00045228"/>
    <w:rsid w:val="0004762C"/>
    <w:rsid w:val="000533B1"/>
    <w:rsid w:val="000562CF"/>
    <w:rsid w:val="000638B8"/>
    <w:rsid w:val="00074166"/>
    <w:rsid w:val="000C2ABD"/>
    <w:rsid w:val="000C324B"/>
    <w:rsid w:val="000E2740"/>
    <w:rsid w:val="000F40C1"/>
    <w:rsid w:val="000F40EC"/>
    <w:rsid w:val="0010175C"/>
    <w:rsid w:val="0010246D"/>
    <w:rsid w:val="00102F66"/>
    <w:rsid w:val="0011666D"/>
    <w:rsid w:val="001312F9"/>
    <w:rsid w:val="0013291D"/>
    <w:rsid w:val="00141A8F"/>
    <w:rsid w:val="001456A8"/>
    <w:rsid w:val="00165B23"/>
    <w:rsid w:val="00166E74"/>
    <w:rsid w:val="0017176C"/>
    <w:rsid w:val="00172C79"/>
    <w:rsid w:val="00181BCB"/>
    <w:rsid w:val="00181D1B"/>
    <w:rsid w:val="00187192"/>
    <w:rsid w:val="001925CA"/>
    <w:rsid w:val="001A5B2C"/>
    <w:rsid w:val="001C4A82"/>
    <w:rsid w:val="001C7245"/>
    <w:rsid w:val="001D4CD5"/>
    <w:rsid w:val="001E0BDC"/>
    <w:rsid w:val="001E6872"/>
    <w:rsid w:val="001E777F"/>
    <w:rsid w:val="001F049E"/>
    <w:rsid w:val="001F68D7"/>
    <w:rsid w:val="001F6D29"/>
    <w:rsid w:val="001F7AB0"/>
    <w:rsid w:val="002105ED"/>
    <w:rsid w:val="0021399C"/>
    <w:rsid w:val="00216875"/>
    <w:rsid w:val="00226014"/>
    <w:rsid w:val="00227A41"/>
    <w:rsid w:val="00240D04"/>
    <w:rsid w:val="002518EC"/>
    <w:rsid w:val="002560E2"/>
    <w:rsid w:val="00272F1D"/>
    <w:rsid w:val="00277BC8"/>
    <w:rsid w:val="002879F2"/>
    <w:rsid w:val="002A6973"/>
    <w:rsid w:val="002B377D"/>
    <w:rsid w:val="002B5017"/>
    <w:rsid w:val="002B675E"/>
    <w:rsid w:val="002C54FA"/>
    <w:rsid w:val="002C775B"/>
    <w:rsid w:val="002E18F7"/>
    <w:rsid w:val="002E3CFC"/>
    <w:rsid w:val="002E4831"/>
    <w:rsid w:val="002F21C3"/>
    <w:rsid w:val="002F6949"/>
    <w:rsid w:val="00303007"/>
    <w:rsid w:val="00305129"/>
    <w:rsid w:val="00307BBC"/>
    <w:rsid w:val="00317213"/>
    <w:rsid w:val="00331B8C"/>
    <w:rsid w:val="003355E9"/>
    <w:rsid w:val="00356B2E"/>
    <w:rsid w:val="003656F5"/>
    <w:rsid w:val="003679BC"/>
    <w:rsid w:val="00370E06"/>
    <w:rsid w:val="00370F29"/>
    <w:rsid w:val="00371830"/>
    <w:rsid w:val="003835DA"/>
    <w:rsid w:val="0038552A"/>
    <w:rsid w:val="00394C36"/>
    <w:rsid w:val="003A2A04"/>
    <w:rsid w:val="003A58A3"/>
    <w:rsid w:val="003A6332"/>
    <w:rsid w:val="003B6611"/>
    <w:rsid w:val="003B69D7"/>
    <w:rsid w:val="003C3AC6"/>
    <w:rsid w:val="003D2DCF"/>
    <w:rsid w:val="003F7997"/>
    <w:rsid w:val="004019DD"/>
    <w:rsid w:val="00402A09"/>
    <w:rsid w:val="00406EF0"/>
    <w:rsid w:val="00410F8B"/>
    <w:rsid w:val="00411FCF"/>
    <w:rsid w:val="00413C4B"/>
    <w:rsid w:val="00414FC9"/>
    <w:rsid w:val="004205C9"/>
    <w:rsid w:val="004225BB"/>
    <w:rsid w:val="004364DF"/>
    <w:rsid w:val="004433FF"/>
    <w:rsid w:val="00455629"/>
    <w:rsid w:val="004578A8"/>
    <w:rsid w:val="0046063F"/>
    <w:rsid w:val="00464BDD"/>
    <w:rsid w:val="00472EA6"/>
    <w:rsid w:val="00475A7F"/>
    <w:rsid w:val="00480081"/>
    <w:rsid w:val="004803DB"/>
    <w:rsid w:val="00480A58"/>
    <w:rsid w:val="004871C0"/>
    <w:rsid w:val="004953AE"/>
    <w:rsid w:val="004A6465"/>
    <w:rsid w:val="004C03A7"/>
    <w:rsid w:val="004E07BB"/>
    <w:rsid w:val="004E1AB6"/>
    <w:rsid w:val="004E38B3"/>
    <w:rsid w:val="004E4E85"/>
    <w:rsid w:val="004E53B0"/>
    <w:rsid w:val="004E65DE"/>
    <w:rsid w:val="00522638"/>
    <w:rsid w:val="005277CE"/>
    <w:rsid w:val="00527DB2"/>
    <w:rsid w:val="00536823"/>
    <w:rsid w:val="00540363"/>
    <w:rsid w:val="00547E1D"/>
    <w:rsid w:val="0055429D"/>
    <w:rsid w:val="005548AE"/>
    <w:rsid w:val="00555F3E"/>
    <w:rsid w:val="00567789"/>
    <w:rsid w:val="00570AAB"/>
    <w:rsid w:val="00576EF8"/>
    <w:rsid w:val="005855C9"/>
    <w:rsid w:val="005A4FBC"/>
    <w:rsid w:val="005B110F"/>
    <w:rsid w:val="005D6CB6"/>
    <w:rsid w:val="005E1E3A"/>
    <w:rsid w:val="005E204E"/>
    <w:rsid w:val="006068F9"/>
    <w:rsid w:val="00607579"/>
    <w:rsid w:val="006175DF"/>
    <w:rsid w:val="00632867"/>
    <w:rsid w:val="00641239"/>
    <w:rsid w:val="00645012"/>
    <w:rsid w:val="006450D9"/>
    <w:rsid w:val="00657E66"/>
    <w:rsid w:val="006600D7"/>
    <w:rsid w:val="00663064"/>
    <w:rsid w:val="00673E8E"/>
    <w:rsid w:val="00674F97"/>
    <w:rsid w:val="00687CF4"/>
    <w:rsid w:val="00690746"/>
    <w:rsid w:val="00697235"/>
    <w:rsid w:val="006A027C"/>
    <w:rsid w:val="006A12F8"/>
    <w:rsid w:val="006B01CA"/>
    <w:rsid w:val="006B31FA"/>
    <w:rsid w:val="006C122E"/>
    <w:rsid w:val="006D7A58"/>
    <w:rsid w:val="006E47FE"/>
    <w:rsid w:val="00700A6D"/>
    <w:rsid w:val="00707354"/>
    <w:rsid w:val="007154EF"/>
    <w:rsid w:val="007160E4"/>
    <w:rsid w:val="00720DE6"/>
    <w:rsid w:val="00723537"/>
    <w:rsid w:val="0073478D"/>
    <w:rsid w:val="00734837"/>
    <w:rsid w:val="00743477"/>
    <w:rsid w:val="0074694D"/>
    <w:rsid w:val="00747F4F"/>
    <w:rsid w:val="007673ED"/>
    <w:rsid w:val="00774629"/>
    <w:rsid w:val="00774FD0"/>
    <w:rsid w:val="00787579"/>
    <w:rsid w:val="0079646F"/>
    <w:rsid w:val="007A3FB7"/>
    <w:rsid w:val="007B1932"/>
    <w:rsid w:val="007C4CAB"/>
    <w:rsid w:val="007C5060"/>
    <w:rsid w:val="007D2F06"/>
    <w:rsid w:val="007D3272"/>
    <w:rsid w:val="007E6A93"/>
    <w:rsid w:val="007F4CB7"/>
    <w:rsid w:val="008011CB"/>
    <w:rsid w:val="008035B2"/>
    <w:rsid w:val="00811B15"/>
    <w:rsid w:val="00822DC2"/>
    <w:rsid w:val="00825E4D"/>
    <w:rsid w:val="00833EF2"/>
    <w:rsid w:val="00834735"/>
    <w:rsid w:val="00855DD9"/>
    <w:rsid w:val="00856D52"/>
    <w:rsid w:val="00860231"/>
    <w:rsid w:val="00866031"/>
    <w:rsid w:val="00874BDF"/>
    <w:rsid w:val="00877125"/>
    <w:rsid w:val="00877134"/>
    <w:rsid w:val="0088520B"/>
    <w:rsid w:val="008A1967"/>
    <w:rsid w:val="008A256A"/>
    <w:rsid w:val="008A7F96"/>
    <w:rsid w:val="008D03C4"/>
    <w:rsid w:val="008D1FD4"/>
    <w:rsid w:val="008D4E2F"/>
    <w:rsid w:val="008E77A3"/>
    <w:rsid w:val="008E7BFE"/>
    <w:rsid w:val="008F654D"/>
    <w:rsid w:val="0090122F"/>
    <w:rsid w:val="009016A3"/>
    <w:rsid w:val="0090202E"/>
    <w:rsid w:val="00920F80"/>
    <w:rsid w:val="00924A78"/>
    <w:rsid w:val="00925972"/>
    <w:rsid w:val="009278BE"/>
    <w:rsid w:val="00931CD0"/>
    <w:rsid w:val="00933B97"/>
    <w:rsid w:val="00935340"/>
    <w:rsid w:val="00944CFC"/>
    <w:rsid w:val="00961F8E"/>
    <w:rsid w:val="00970B5F"/>
    <w:rsid w:val="009761E5"/>
    <w:rsid w:val="00990B41"/>
    <w:rsid w:val="00993D63"/>
    <w:rsid w:val="009974A7"/>
    <w:rsid w:val="009A13F3"/>
    <w:rsid w:val="009A1DD9"/>
    <w:rsid w:val="009A7F16"/>
    <w:rsid w:val="009B24F2"/>
    <w:rsid w:val="009B7612"/>
    <w:rsid w:val="009C7F42"/>
    <w:rsid w:val="009D05CF"/>
    <w:rsid w:val="009D311D"/>
    <w:rsid w:val="009D5062"/>
    <w:rsid w:val="009E3EB7"/>
    <w:rsid w:val="009F2157"/>
    <w:rsid w:val="009F2641"/>
    <w:rsid w:val="009F41B6"/>
    <w:rsid w:val="009F662F"/>
    <w:rsid w:val="00A0218F"/>
    <w:rsid w:val="00A14C34"/>
    <w:rsid w:val="00A20013"/>
    <w:rsid w:val="00A37526"/>
    <w:rsid w:val="00A661BA"/>
    <w:rsid w:val="00A74B9D"/>
    <w:rsid w:val="00A74E0D"/>
    <w:rsid w:val="00A76EF2"/>
    <w:rsid w:val="00A8534C"/>
    <w:rsid w:val="00A903ED"/>
    <w:rsid w:val="00A95FF9"/>
    <w:rsid w:val="00A96CFB"/>
    <w:rsid w:val="00AA6284"/>
    <w:rsid w:val="00AB1825"/>
    <w:rsid w:val="00AB4A75"/>
    <w:rsid w:val="00AD09DF"/>
    <w:rsid w:val="00AD0D7B"/>
    <w:rsid w:val="00AD6B2E"/>
    <w:rsid w:val="00AE1422"/>
    <w:rsid w:val="00AF2477"/>
    <w:rsid w:val="00B049F6"/>
    <w:rsid w:val="00B1070B"/>
    <w:rsid w:val="00B20130"/>
    <w:rsid w:val="00B24CC7"/>
    <w:rsid w:val="00B305DE"/>
    <w:rsid w:val="00B34790"/>
    <w:rsid w:val="00B42E67"/>
    <w:rsid w:val="00B518E4"/>
    <w:rsid w:val="00B51C72"/>
    <w:rsid w:val="00B54390"/>
    <w:rsid w:val="00B6743D"/>
    <w:rsid w:val="00B73DD7"/>
    <w:rsid w:val="00B757D9"/>
    <w:rsid w:val="00B77435"/>
    <w:rsid w:val="00B84928"/>
    <w:rsid w:val="00B85333"/>
    <w:rsid w:val="00BA1834"/>
    <w:rsid w:val="00BA4AFB"/>
    <w:rsid w:val="00BB4227"/>
    <w:rsid w:val="00BB4AD7"/>
    <w:rsid w:val="00BC0142"/>
    <w:rsid w:val="00BC5190"/>
    <w:rsid w:val="00BD3E24"/>
    <w:rsid w:val="00BD56E4"/>
    <w:rsid w:val="00BD5A94"/>
    <w:rsid w:val="00BE6C72"/>
    <w:rsid w:val="00BF19EB"/>
    <w:rsid w:val="00C03F41"/>
    <w:rsid w:val="00C04ABE"/>
    <w:rsid w:val="00C12F82"/>
    <w:rsid w:val="00C3224D"/>
    <w:rsid w:val="00C329FD"/>
    <w:rsid w:val="00C32A44"/>
    <w:rsid w:val="00C3766F"/>
    <w:rsid w:val="00C4240F"/>
    <w:rsid w:val="00C51F96"/>
    <w:rsid w:val="00C54D47"/>
    <w:rsid w:val="00C6156B"/>
    <w:rsid w:val="00C67F0A"/>
    <w:rsid w:val="00C721B4"/>
    <w:rsid w:val="00C72A69"/>
    <w:rsid w:val="00C7578F"/>
    <w:rsid w:val="00C81488"/>
    <w:rsid w:val="00CB47DC"/>
    <w:rsid w:val="00CB63BA"/>
    <w:rsid w:val="00CD3DB9"/>
    <w:rsid w:val="00CD7449"/>
    <w:rsid w:val="00CE134E"/>
    <w:rsid w:val="00CE7B09"/>
    <w:rsid w:val="00D07FDB"/>
    <w:rsid w:val="00D13B0F"/>
    <w:rsid w:val="00D1538A"/>
    <w:rsid w:val="00D15B15"/>
    <w:rsid w:val="00D33A98"/>
    <w:rsid w:val="00D47DCB"/>
    <w:rsid w:val="00D50230"/>
    <w:rsid w:val="00D64053"/>
    <w:rsid w:val="00D67D39"/>
    <w:rsid w:val="00D708A3"/>
    <w:rsid w:val="00D805C0"/>
    <w:rsid w:val="00D878A7"/>
    <w:rsid w:val="00D94C80"/>
    <w:rsid w:val="00D9505A"/>
    <w:rsid w:val="00DA7CD5"/>
    <w:rsid w:val="00DB5A54"/>
    <w:rsid w:val="00DB7FA1"/>
    <w:rsid w:val="00DC2492"/>
    <w:rsid w:val="00DD1619"/>
    <w:rsid w:val="00DD4963"/>
    <w:rsid w:val="00DE04DB"/>
    <w:rsid w:val="00DE4173"/>
    <w:rsid w:val="00DF141D"/>
    <w:rsid w:val="00DF4500"/>
    <w:rsid w:val="00E025DF"/>
    <w:rsid w:val="00E02E72"/>
    <w:rsid w:val="00E24BFF"/>
    <w:rsid w:val="00E30591"/>
    <w:rsid w:val="00E32DD9"/>
    <w:rsid w:val="00E437EC"/>
    <w:rsid w:val="00E44D3C"/>
    <w:rsid w:val="00E56EBF"/>
    <w:rsid w:val="00E67159"/>
    <w:rsid w:val="00E83B37"/>
    <w:rsid w:val="00E87168"/>
    <w:rsid w:val="00E9396A"/>
    <w:rsid w:val="00EA2554"/>
    <w:rsid w:val="00EA3D2F"/>
    <w:rsid w:val="00EB2362"/>
    <w:rsid w:val="00EC5886"/>
    <w:rsid w:val="00ED0A97"/>
    <w:rsid w:val="00ED5169"/>
    <w:rsid w:val="00EE3B10"/>
    <w:rsid w:val="00EF0D4E"/>
    <w:rsid w:val="00EF1A5E"/>
    <w:rsid w:val="00EF2A77"/>
    <w:rsid w:val="00F011F9"/>
    <w:rsid w:val="00F05F92"/>
    <w:rsid w:val="00F077E3"/>
    <w:rsid w:val="00F07F1A"/>
    <w:rsid w:val="00F2018D"/>
    <w:rsid w:val="00F20DC0"/>
    <w:rsid w:val="00F21115"/>
    <w:rsid w:val="00F27818"/>
    <w:rsid w:val="00F36D0B"/>
    <w:rsid w:val="00F41634"/>
    <w:rsid w:val="00F43A3C"/>
    <w:rsid w:val="00F473D5"/>
    <w:rsid w:val="00F476A3"/>
    <w:rsid w:val="00F52E39"/>
    <w:rsid w:val="00F60B85"/>
    <w:rsid w:val="00F7158B"/>
    <w:rsid w:val="00F7303C"/>
    <w:rsid w:val="00F7484E"/>
    <w:rsid w:val="00F77AC9"/>
    <w:rsid w:val="00F81590"/>
    <w:rsid w:val="00F86EB2"/>
    <w:rsid w:val="00F94E22"/>
    <w:rsid w:val="00FA514D"/>
    <w:rsid w:val="00FB0246"/>
    <w:rsid w:val="00FB1EB3"/>
    <w:rsid w:val="00FB45B9"/>
    <w:rsid w:val="00FB58AD"/>
    <w:rsid w:val="00FE077F"/>
    <w:rsid w:val="00FE4444"/>
    <w:rsid w:val="00FF1661"/>
    <w:rsid w:val="00FF783F"/>
    <w:rsid w:val="0156044B"/>
    <w:rsid w:val="017A4911"/>
    <w:rsid w:val="02500EE4"/>
    <w:rsid w:val="03F67E8C"/>
    <w:rsid w:val="047A6463"/>
    <w:rsid w:val="0488579C"/>
    <w:rsid w:val="04CC6222"/>
    <w:rsid w:val="0533751F"/>
    <w:rsid w:val="05AB44F2"/>
    <w:rsid w:val="06431B1D"/>
    <w:rsid w:val="06FD4D51"/>
    <w:rsid w:val="07BF3EC9"/>
    <w:rsid w:val="07DA7E85"/>
    <w:rsid w:val="084A310F"/>
    <w:rsid w:val="08684C81"/>
    <w:rsid w:val="090404C1"/>
    <w:rsid w:val="09455F9C"/>
    <w:rsid w:val="097A2C17"/>
    <w:rsid w:val="09902132"/>
    <w:rsid w:val="09DA328D"/>
    <w:rsid w:val="0ADD04D1"/>
    <w:rsid w:val="0B303DE9"/>
    <w:rsid w:val="0C0316F4"/>
    <w:rsid w:val="0CB41459"/>
    <w:rsid w:val="0E4846AD"/>
    <w:rsid w:val="105A0A48"/>
    <w:rsid w:val="10826775"/>
    <w:rsid w:val="11A15CF7"/>
    <w:rsid w:val="11A8752E"/>
    <w:rsid w:val="11BF2156"/>
    <w:rsid w:val="122B1777"/>
    <w:rsid w:val="12AC2802"/>
    <w:rsid w:val="130F28C9"/>
    <w:rsid w:val="131B4650"/>
    <w:rsid w:val="13DD6608"/>
    <w:rsid w:val="14357E91"/>
    <w:rsid w:val="14570815"/>
    <w:rsid w:val="166071E6"/>
    <w:rsid w:val="17644723"/>
    <w:rsid w:val="181A3331"/>
    <w:rsid w:val="187F0251"/>
    <w:rsid w:val="1889727C"/>
    <w:rsid w:val="191E2D1B"/>
    <w:rsid w:val="19502701"/>
    <w:rsid w:val="1A217C26"/>
    <w:rsid w:val="1A672A41"/>
    <w:rsid w:val="1A80535A"/>
    <w:rsid w:val="1B2A42D2"/>
    <w:rsid w:val="1BAB71A4"/>
    <w:rsid w:val="1DED5C15"/>
    <w:rsid w:val="1EEB2490"/>
    <w:rsid w:val="202078E5"/>
    <w:rsid w:val="20355326"/>
    <w:rsid w:val="20537299"/>
    <w:rsid w:val="20D1169B"/>
    <w:rsid w:val="21160D82"/>
    <w:rsid w:val="22123B1D"/>
    <w:rsid w:val="226304FC"/>
    <w:rsid w:val="226A2EC6"/>
    <w:rsid w:val="231E2819"/>
    <w:rsid w:val="23624A63"/>
    <w:rsid w:val="23896F65"/>
    <w:rsid w:val="25610C50"/>
    <w:rsid w:val="26451B19"/>
    <w:rsid w:val="26766F58"/>
    <w:rsid w:val="26775234"/>
    <w:rsid w:val="26DF355F"/>
    <w:rsid w:val="27095412"/>
    <w:rsid w:val="272B2922"/>
    <w:rsid w:val="27E50D08"/>
    <w:rsid w:val="28AD0893"/>
    <w:rsid w:val="28EA771B"/>
    <w:rsid w:val="2A127377"/>
    <w:rsid w:val="2A130977"/>
    <w:rsid w:val="2A246C4D"/>
    <w:rsid w:val="2AAF6CFE"/>
    <w:rsid w:val="2AD66AE2"/>
    <w:rsid w:val="2ADD5E0C"/>
    <w:rsid w:val="2B207952"/>
    <w:rsid w:val="2B773826"/>
    <w:rsid w:val="2C4C6BFA"/>
    <w:rsid w:val="2C856F97"/>
    <w:rsid w:val="2D87655A"/>
    <w:rsid w:val="2DA93B63"/>
    <w:rsid w:val="2DAA5F55"/>
    <w:rsid w:val="2E060724"/>
    <w:rsid w:val="2E3C6BBF"/>
    <w:rsid w:val="311303C3"/>
    <w:rsid w:val="318802DC"/>
    <w:rsid w:val="31C476EC"/>
    <w:rsid w:val="32295258"/>
    <w:rsid w:val="322D0E51"/>
    <w:rsid w:val="35E92901"/>
    <w:rsid w:val="361F13EA"/>
    <w:rsid w:val="36BC57CB"/>
    <w:rsid w:val="36E36E76"/>
    <w:rsid w:val="37117263"/>
    <w:rsid w:val="371A71FE"/>
    <w:rsid w:val="3756723F"/>
    <w:rsid w:val="375F74B4"/>
    <w:rsid w:val="38807824"/>
    <w:rsid w:val="390C7B3D"/>
    <w:rsid w:val="3983441B"/>
    <w:rsid w:val="3A2E3D72"/>
    <w:rsid w:val="3A38198E"/>
    <w:rsid w:val="3AC769B6"/>
    <w:rsid w:val="3AD266CF"/>
    <w:rsid w:val="3B301EC7"/>
    <w:rsid w:val="3BAC0094"/>
    <w:rsid w:val="3BFB4E3D"/>
    <w:rsid w:val="3C854BA4"/>
    <w:rsid w:val="3DBE7169"/>
    <w:rsid w:val="3DFA0249"/>
    <w:rsid w:val="400E39DB"/>
    <w:rsid w:val="4032227C"/>
    <w:rsid w:val="42702B27"/>
    <w:rsid w:val="42D90463"/>
    <w:rsid w:val="43133AA9"/>
    <w:rsid w:val="43375972"/>
    <w:rsid w:val="435F52DC"/>
    <w:rsid w:val="44B82876"/>
    <w:rsid w:val="452900E8"/>
    <w:rsid w:val="4551591A"/>
    <w:rsid w:val="456B1A18"/>
    <w:rsid w:val="47115660"/>
    <w:rsid w:val="474751E9"/>
    <w:rsid w:val="4801086A"/>
    <w:rsid w:val="488013C7"/>
    <w:rsid w:val="492A142D"/>
    <w:rsid w:val="49DD11A1"/>
    <w:rsid w:val="4AFA5CD0"/>
    <w:rsid w:val="4D3E79B9"/>
    <w:rsid w:val="4DDD20CB"/>
    <w:rsid w:val="4E930BDA"/>
    <w:rsid w:val="4EA61C73"/>
    <w:rsid w:val="4ECF67DB"/>
    <w:rsid w:val="4F830F81"/>
    <w:rsid w:val="4FC57220"/>
    <w:rsid w:val="508178F1"/>
    <w:rsid w:val="50A901F0"/>
    <w:rsid w:val="50D55C90"/>
    <w:rsid w:val="51317657"/>
    <w:rsid w:val="516874FB"/>
    <w:rsid w:val="51CE1146"/>
    <w:rsid w:val="51EC4E9C"/>
    <w:rsid w:val="51F15F90"/>
    <w:rsid w:val="52F4032B"/>
    <w:rsid w:val="53183701"/>
    <w:rsid w:val="550C2C89"/>
    <w:rsid w:val="551F61E9"/>
    <w:rsid w:val="55AD54F4"/>
    <w:rsid w:val="55C955E4"/>
    <w:rsid w:val="56230E6A"/>
    <w:rsid w:val="56565F88"/>
    <w:rsid w:val="569F1784"/>
    <w:rsid w:val="56E91303"/>
    <w:rsid w:val="5755589C"/>
    <w:rsid w:val="57614D29"/>
    <w:rsid w:val="57705170"/>
    <w:rsid w:val="579924CC"/>
    <w:rsid w:val="57B93A0E"/>
    <w:rsid w:val="58606AAC"/>
    <w:rsid w:val="58691317"/>
    <w:rsid w:val="58D151AC"/>
    <w:rsid w:val="58DB378C"/>
    <w:rsid w:val="591104E5"/>
    <w:rsid w:val="5A1016D7"/>
    <w:rsid w:val="5A394E21"/>
    <w:rsid w:val="5B4B5A83"/>
    <w:rsid w:val="5BB15698"/>
    <w:rsid w:val="5BF875EA"/>
    <w:rsid w:val="5BFC3BDC"/>
    <w:rsid w:val="5C541884"/>
    <w:rsid w:val="5DDC625C"/>
    <w:rsid w:val="5E033EB5"/>
    <w:rsid w:val="5E3A0130"/>
    <w:rsid w:val="5E6240A9"/>
    <w:rsid w:val="5E732C9A"/>
    <w:rsid w:val="5E9B17C6"/>
    <w:rsid w:val="5EA67729"/>
    <w:rsid w:val="5F221839"/>
    <w:rsid w:val="5FED7651"/>
    <w:rsid w:val="603A4C13"/>
    <w:rsid w:val="623145A0"/>
    <w:rsid w:val="6273504B"/>
    <w:rsid w:val="63F510B0"/>
    <w:rsid w:val="646D2B02"/>
    <w:rsid w:val="65C75F30"/>
    <w:rsid w:val="65EF3F9A"/>
    <w:rsid w:val="66675DC7"/>
    <w:rsid w:val="66FB7F3F"/>
    <w:rsid w:val="67C777E8"/>
    <w:rsid w:val="681D0A87"/>
    <w:rsid w:val="6B9939C7"/>
    <w:rsid w:val="6BEE2318"/>
    <w:rsid w:val="6C1649B5"/>
    <w:rsid w:val="6C213E86"/>
    <w:rsid w:val="6C5264EB"/>
    <w:rsid w:val="6C636B99"/>
    <w:rsid w:val="6DA2252A"/>
    <w:rsid w:val="6E7B3C84"/>
    <w:rsid w:val="6E893FEE"/>
    <w:rsid w:val="718A08F2"/>
    <w:rsid w:val="71F66A0E"/>
    <w:rsid w:val="72F34CF8"/>
    <w:rsid w:val="748C1CD9"/>
    <w:rsid w:val="76F54833"/>
    <w:rsid w:val="77184099"/>
    <w:rsid w:val="77EE788A"/>
    <w:rsid w:val="78D94BB2"/>
    <w:rsid w:val="79BD00BA"/>
    <w:rsid w:val="7A1E4E0E"/>
    <w:rsid w:val="7A4618ED"/>
    <w:rsid w:val="7B0B2949"/>
    <w:rsid w:val="7B863BF5"/>
    <w:rsid w:val="7BAC34D8"/>
    <w:rsid w:val="7C453D8D"/>
    <w:rsid w:val="7C9B04A5"/>
    <w:rsid w:val="7CB116F4"/>
    <w:rsid w:val="7D2B2833"/>
    <w:rsid w:val="7DF23797"/>
    <w:rsid w:val="7EB0149D"/>
    <w:rsid w:val="7FB53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BD9A9"/>
  <w15:docId w15:val="{057E4F6F-7A45-40EF-B2F3-C413D25A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uiPriority="0" w:qFormat="1"/>
    <w:lsdException w:name="footnote text" w:semiHidden="1" w:unhideWhenUsed="1"/>
    <w:lsdException w:name="annotation text"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5">
    <w:name w:val="heading 5"/>
    <w:basedOn w:val="a"/>
    <w:next w:val="a"/>
    <w:link w:val="50"/>
    <w:qFormat/>
    <w:locked/>
    <w:pPr>
      <w:keepNext/>
      <w:keepLines/>
      <w:tabs>
        <w:tab w:val="left" w:pos="1008"/>
      </w:tabs>
      <w:spacing w:before="280" w:after="290" w:line="376" w:lineRule="auto"/>
      <w:ind w:left="1008" w:hanging="432"/>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annotation text"/>
    <w:basedOn w:val="a"/>
    <w:link w:val="a5"/>
    <w:uiPriority w:val="99"/>
    <w:unhideWhenUsed/>
    <w:pPr>
      <w:jc w:val="left"/>
    </w:pPr>
  </w:style>
  <w:style w:type="paragraph" w:styleId="a6">
    <w:name w:val="Balloon Text"/>
    <w:basedOn w:val="a"/>
    <w:link w:val="a7"/>
    <w:uiPriority w:val="99"/>
    <w:unhideWhenUsed/>
    <w:rPr>
      <w:sz w:val="18"/>
      <w:szCs w:val="18"/>
    </w:rPr>
  </w:style>
  <w:style w:type="paragraph" w:styleId="a8">
    <w:name w:val="footer"/>
    <w:basedOn w:val="a"/>
    <w:link w:val="a9"/>
    <w:uiPriority w:val="99"/>
    <w:semiHidden/>
    <w:qFormat/>
    <w:pPr>
      <w:tabs>
        <w:tab w:val="center" w:pos="4153"/>
        <w:tab w:val="right" w:pos="8306"/>
      </w:tabs>
      <w:snapToGrid w:val="0"/>
      <w:jc w:val="left"/>
    </w:pPr>
    <w:rPr>
      <w:sz w:val="18"/>
      <w:szCs w:val="18"/>
    </w:rPr>
  </w:style>
  <w:style w:type="paragraph" w:styleId="aa">
    <w:name w:val="header"/>
    <w:basedOn w:val="a"/>
    <w:link w:val="ab"/>
    <w:uiPriority w:val="99"/>
    <w:semiHidden/>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annotation subject"/>
    <w:basedOn w:val="a4"/>
    <w:next w:val="a4"/>
    <w:link w:val="ad"/>
    <w:uiPriority w:val="99"/>
    <w:unhideWhenUsed/>
    <w:qFormat/>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qFormat/>
    <w:rPr>
      <w:color w:val="0000FF"/>
      <w:u w:val="single"/>
    </w:rPr>
  </w:style>
  <w:style w:type="character" w:styleId="af0">
    <w:name w:val="annotation reference"/>
    <w:uiPriority w:val="99"/>
    <w:unhideWhenUsed/>
    <w:qFormat/>
    <w:rPr>
      <w:sz w:val="21"/>
      <w:szCs w:val="21"/>
    </w:rPr>
  </w:style>
  <w:style w:type="character" w:customStyle="1" w:styleId="HTML0">
    <w:name w:val="HTML 预设格式 字符"/>
    <w:link w:val="HTML"/>
    <w:uiPriority w:val="99"/>
    <w:locked/>
    <w:rPr>
      <w:rFonts w:ascii="宋体" w:eastAsia="宋体" w:hAnsi="宋体" w:cs="宋体"/>
      <w:kern w:val="0"/>
      <w:sz w:val="24"/>
      <w:szCs w:val="24"/>
    </w:rPr>
  </w:style>
  <w:style w:type="character" w:customStyle="1" w:styleId="50">
    <w:name w:val="标题 5 字符"/>
    <w:link w:val="5"/>
    <w:qFormat/>
    <w:rPr>
      <w:rFonts w:ascii="Times New Roman" w:hAnsi="Times New Roman"/>
      <w:b/>
      <w:bCs/>
      <w:kern w:val="2"/>
      <w:sz w:val="28"/>
      <w:szCs w:val="28"/>
    </w:rPr>
  </w:style>
  <w:style w:type="character" w:customStyle="1" w:styleId="a9">
    <w:name w:val="页脚 字符"/>
    <w:link w:val="a8"/>
    <w:uiPriority w:val="99"/>
    <w:semiHidden/>
    <w:locked/>
    <w:rPr>
      <w:rFonts w:cs="Times New Roman"/>
      <w:sz w:val="18"/>
      <w:szCs w:val="18"/>
    </w:rPr>
  </w:style>
  <w:style w:type="character" w:customStyle="1" w:styleId="a7">
    <w:name w:val="批注框文本 字符"/>
    <w:link w:val="a6"/>
    <w:uiPriority w:val="99"/>
    <w:semiHidden/>
    <w:qFormat/>
    <w:rPr>
      <w:kern w:val="2"/>
      <w:sz w:val="18"/>
      <w:szCs w:val="18"/>
    </w:rPr>
  </w:style>
  <w:style w:type="character" w:customStyle="1" w:styleId="DefaultChar">
    <w:name w:val="Default Char"/>
    <w:basedOn w:val="a0"/>
    <w:link w:val="Default"/>
    <w:qFormat/>
    <w:locked/>
    <w:rPr>
      <w:rFonts w:ascii="黑体" w:eastAsia="黑体" w:cs="黑体"/>
      <w:color w:val="000000"/>
      <w:sz w:val="24"/>
      <w:szCs w:val="24"/>
      <w:lang w:val="en-US" w:eastAsia="zh-CN" w:bidi="ar-SA"/>
    </w:rPr>
  </w:style>
  <w:style w:type="paragraph" w:customStyle="1" w:styleId="Default">
    <w:name w:val="Default"/>
    <w:link w:val="DefaultChar"/>
    <w:uiPriority w:val="99"/>
    <w:qFormat/>
    <w:pPr>
      <w:widowControl w:val="0"/>
      <w:autoSpaceDE w:val="0"/>
      <w:autoSpaceDN w:val="0"/>
      <w:adjustRightInd w:val="0"/>
    </w:pPr>
    <w:rPr>
      <w:rFonts w:ascii="黑体" w:eastAsia="黑体" w:cs="黑体"/>
      <w:color w:val="000000"/>
      <w:sz w:val="24"/>
      <w:szCs w:val="24"/>
    </w:rPr>
  </w:style>
  <w:style w:type="character" w:customStyle="1" w:styleId="5Char">
    <w:name w:val="标题 5 Char"/>
    <w:semiHidden/>
    <w:qFormat/>
    <w:rPr>
      <w:b/>
      <w:bCs/>
      <w:kern w:val="2"/>
      <w:sz w:val="28"/>
      <w:szCs w:val="28"/>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a5">
    <w:name w:val="批注文字 字符"/>
    <w:link w:val="a4"/>
    <w:uiPriority w:val="99"/>
    <w:semiHidden/>
    <w:qFormat/>
    <w:rPr>
      <w:kern w:val="2"/>
      <w:sz w:val="21"/>
      <w:szCs w:val="22"/>
    </w:rPr>
  </w:style>
  <w:style w:type="character" w:customStyle="1" w:styleId="ad">
    <w:name w:val="批注主题 字符"/>
    <w:link w:val="ac"/>
    <w:uiPriority w:val="99"/>
    <w:semiHidden/>
    <w:qFormat/>
    <w:rPr>
      <w:b/>
      <w:bCs/>
      <w:kern w:val="2"/>
      <w:sz w:val="21"/>
      <w:szCs w:val="22"/>
    </w:rPr>
  </w:style>
  <w:style w:type="character" w:customStyle="1" w:styleId="ab">
    <w:name w:val="页眉 字符"/>
    <w:link w:val="aa"/>
    <w:uiPriority w:val="99"/>
    <w:semiHidden/>
    <w:qFormat/>
    <w:locked/>
    <w:rPr>
      <w:rFonts w:cs="Times New Roman"/>
      <w:sz w:val="18"/>
      <w:szCs w:val="18"/>
    </w:rPr>
  </w:style>
  <w:style w:type="paragraph" w:styleId="af1">
    <w:name w:val="List Paragraph"/>
    <w:basedOn w:val="a"/>
    <w:uiPriority w:val="34"/>
    <w:qFormat/>
    <w:pPr>
      <w:ind w:firstLineChars="200" w:firstLine="420"/>
    </w:pPr>
    <w:rPr>
      <w:rFonts w:ascii="Calibri" w:hAnsi="Calibri"/>
    </w:rPr>
  </w:style>
  <w:style w:type="paragraph" w:customStyle="1" w:styleId="af2">
    <w:name w:val="图表居中"/>
    <w:next w:val="a"/>
    <w:qFormat/>
    <w:pPr>
      <w:spacing w:line="240" w:lineRule="atLeast"/>
      <w:jc w:val="center"/>
    </w:pPr>
    <w:rPr>
      <w:rFonts w:eastAsia="楷体_GB2312"/>
      <w:kern w:val="2"/>
      <w:sz w:val="21"/>
      <w:szCs w:val="21"/>
    </w:rPr>
  </w:style>
  <w:style w:type="paragraph" w:customStyle="1" w:styleId="4">
    <w:name w:val="样式4"/>
    <w:basedOn w:val="a"/>
    <w:uiPriority w:val="99"/>
    <w:qFormat/>
    <w:pPr>
      <w:spacing w:line="390" w:lineRule="exact"/>
      <w:ind w:firstLineChars="200" w:firstLine="720"/>
    </w:pPr>
    <w:rPr>
      <w:rFonts w:eastAsia="汉仪书宋二简"/>
      <w:kern w:val="0"/>
      <w:sz w:val="24"/>
      <w:szCs w:val="20"/>
    </w:rPr>
  </w:style>
  <w:style w:type="paragraph" w:customStyle="1" w:styleId="af3">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style8">
    <w:name w:val="style8"/>
    <w:basedOn w:val="a"/>
    <w:uiPriority w:val="99"/>
    <w:qFormat/>
    <w:pPr>
      <w:widowControl/>
      <w:spacing w:before="100" w:beforeAutospacing="1" w:after="100" w:afterAutospacing="1"/>
      <w:jc w:val="left"/>
    </w:pPr>
    <w:rPr>
      <w:rFonts w:ascii="宋体" w:hAnsi="宋体"/>
      <w:color w:val="666666"/>
      <w:kern w:val="0"/>
      <w:sz w:val="18"/>
      <w:szCs w:val="18"/>
    </w:rPr>
  </w:style>
  <w:style w:type="paragraph" w:customStyle="1" w:styleId="af4">
    <w:name w:val="！表格首行"/>
    <w:basedOn w:val="a"/>
    <w:uiPriority w:val="99"/>
    <w:qFormat/>
    <w:pPr>
      <w:jc w:val="center"/>
    </w:pPr>
    <w:rPr>
      <w:rFonts w:ascii="宋体" w:hAnsi="宋体"/>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4EFAD54F-AB16-427A-9220-3FE127C9C29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848</Words>
  <Characters>4836</Characters>
  <Application>Microsoft Office Word</Application>
  <DocSecurity>0</DocSecurity>
  <Lines>40</Lines>
  <Paragraphs>11</Paragraphs>
  <ScaleCrop>false</ScaleCrop>
  <Company>MS</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Ziyan Jia</cp:lastModifiedBy>
  <cp:revision>140</cp:revision>
  <dcterms:created xsi:type="dcterms:W3CDTF">2022-06-10T02:01:00Z</dcterms:created>
  <dcterms:modified xsi:type="dcterms:W3CDTF">2024-05-10T04:11:00Z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