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419B7" w14:textId="77777777" w:rsidR="00456084" w:rsidRDefault="008F7B41">
      <w:pPr>
        <w:tabs>
          <w:tab w:val="left" w:pos="705"/>
        </w:tabs>
        <w:spacing w:line="400" w:lineRule="exact"/>
        <w:jc w:val="center"/>
        <w:rPr>
          <w:rFonts w:ascii="Times New Roman" w:eastAsia="宋体" w:hAnsi="Times New Roman" w:cs="Times New Roman"/>
        </w:rPr>
      </w:pPr>
      <w:r>
        <w:rPr>
          <w:rFonts w:ascii="Times New Roman" w:eastAsia="宋体" w:hAnsi="Times New Roman" w:cs="Times New Roman"/>
          <w:b/>
          <w:bCs/>
          <w:sz w:val="32"/>
        </w:rPr>
        <w:t>《工业以太网与现场总线技术</w:t>
      </w:r>
      <w:r>
        <w:rPr>
          <w:rFonts w:ascii="Times New Roman" w:eastAsia="宋体" w:hAnsi="Times New Roman" w:cstheme="majorEastAsia"/>
          <w:b/>
          <w:bCs/>
          <w:sz w:val="32"/>
        </w:rPr>
        <w:t>（企业）</w:t>
      </w:r>
      <w:r>
        <w:rPr>
          <w:rFonts w:ascii="Times New Roman" w:eastAsia="宋体" w:hAnsi="Times New Roman" w:cs="Times New Roman"/>
          <w:b/>
          <w:bCs/>
          <w:sz w:val="32"/>
        </w:rPr>
        <w:t>》课程教学大纲</w:t>
      </w:r>
    </w:p>
    <w:p w14:paraId="0F7B3ACE" w14:textId="77777777" w:rsidR="00456084" w:rsidRDefault="00456084">
      <w:pPr>
        <w:spacing w:line="420" w:lineRule="exact"/>
        <w:jc w:val="center"/>
        <w:rPr>
          <w:rFonts w:ascii="Times New Roman" w:eastAsia="宋体" w:hAnsi="Times New Roman" w:cs="Times New Roman"/>
          <w:szCs w:val="21"/>
          <w:shd w:val="pct10" w:color="auto" w:fill="FFFFFF"/>
        </w:rPr>
      </w:pPr>
    </w:p>
    <w:tbl>
      <w:tblPr>
        <w:tblW w:w="835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66"/>
        <w:gridCol w:w="1287"/>
        <w:gridCol w:w="56"/>
        <w:gridCol w:w="1473"/>
        <w:gridCol w:w="1417"/>
        <w:gridCol w:w="1276"/>
        <w:gridCol w:w="1579"/>
      </w:tblGrid>
      <w:tr w:rsidR="00456084" w14:paraId="0B933AAF" w14:textId="77777777" w:rsidTr="000D7456">
        <w:trPr>
          <w:trHeight w:val="426"/>
          <w:jc w:val="center"/>
        </w:trPr>
        <w:tc>
          <w:tcPr>
            <w:tcW w:w="1266" w:type="dxa"/>
            <w:vMerge w:val="restart"/>
            <w:vAlign w:val="center"/>
          </w:tcPr>
          <w:p w14:paraId="058BA298"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课程名称</w:t>
            </w:r>
          </w:p>
        </w:tc>
        <w:tc>
          <w:tcPr>
            <w:tcW w:w="1343" w:type="dxa"/>
            <w:gridSpan w:val="2"/>
            <w:vAlign w:val="center"/>
          </w:tcPr>
          <w:p w14:paraId="58E95136"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中文</w:t>
            </w:r>
          </w:p>
        </w:tc>
        <w:tc>
          <w:tcPr>
            <w:tcW w:w="5745" w:type="dxa"/>
            <w:gridSpan w:val="4"/>
            <w:vAlign w:val="center"/>
          </w:tcPr>
          <w:p w14:paraId="09DD585A" w14:textId="77777777" w:rsidR="00456084" w:rsidRDefault="008F7B41">
            <w:pPr>
              <w:jc w:val="center"/>
              <w:rPr>
                <w:rFonts w:ascii="Times New Roman" w:eastAsia="宋体" w:hAnsi="Times New Roman" w:cs="Times New Roman"/>
                <w:bCs/>
                <w:kern w:val="0"/>
                <w:szCs w:val="21"/>
                <w:u w:val="single" w:color="FF0000"/>
              </w:rPr>
            </w:pPr>
            <w:r>
              <w:rPr>
                <w:rFonts w:ascii="Times New Roman" w:eastAsia="宋体" w:hAnsi="Times New Roman" w:cs="Times New Roman"/>
                <w:bCs/>
                <w:szCs w:val="21"/>
              </w:rPr>
              <w:t>工业以太网与现场总线技术</w:t>
            </w:r>
            <w:r>
              <w:rPr>
                <w:rFonts w:ascii="Times New Roman" w:eastAsia="宋体" w:hAnsi="Times New Roman" w:cs="Times New Roman" w:hint="eastAsia"/>
              </w:rPr>
              <w:t>（企业）</w:t>
            </w:r>
          </w:p>
        </w:tc>
      </w:tr>
      <w:tr w:rsidR="00456084" w14:paraId="69519AC2" w14:textId="77777777" w:rsidTr="000D7456">
        <w:trPr>
          <w:trHeight w:val="426"/>
          <w:jc w:val="center"/>
        </w:trPr>
        <w:tc>
          <w:tcPr>
            <w:tcW w:w="1266" w:type="dxa"/>
            <w:vMerge/>
            <w:vAlign w:val="center"/>
          </w:tcPr>
          <w:p w14:paraId="2A3EF1B7" w14:textId="77777777" w:rsidR="00456084" w:rsidRDefault="00456084">
            <w:pPr>
              <w:widowControl/>
              <w:jc w:val="left"/>
              <w:rPr>
                <w:rFonts w:ascii="Times New Roman" w:eastAsia="宋体" w:hAnsi="Times New Roman" w:cs="Times New Roman"/>
                <w:b/>
                <w:szCs w:val="21"/>
              </w:rPr>
            </w:pPr>
          </w:p>
        </w:tc>
        <w:tc>
          <w:tcPr>
            <w:tcW w:w="1343" w:type="dxa"/>
            <w:gridSpan w:val="2"/>
            <w:vAlign w:val="center"/>
          </w:tcPr>
          <w:p w14:paraId="4BCBBE6A"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英文</w:t>
            </w:r>
          </w:p>
        </w:tc>
        <w:tc>
          <w:tcPr>
            <w:tcW w:w="5745" w:type="dxa"/>
            <w:gridSpan w:val="4"/>
            <w:vAlign w:val="center"/>
          </w:tcPr>
          <w:p w14:paraId="6254C68B" w14:textId="77777777" w:rsidR="00456084" w:rsidRDefault="008F7B41">
            <w:pPr>
              <w:jc w:val="center"/>
              <w:rPr>
                <w:rFonts w:ascii="Times New Roman" w:eastAsia="宋体" w:hAnsi="Times New Roman" w:cs="Times New Roman"/>
                <w:bCs/>
                <w:szCs w:val="21"/>
              </w:rPr>
            </w:pPr>
            <w:r>
              <w:rPr>
                <w:rFonts w:ascii="Times New Roman" w:eastAsia="宋体" w:hAnsi="Times New Roman" w:cs="Times New Roman"/>
                <w:bCs/>
                <w:szCs w:val="21"/>
              </w:rPr>
              <w:t>Industrial Ethernet and Fieldbus Technology(</w:t>
            </w:r>
            <w:r>
              <w:rPr>
                <w:rFonts w:ascii="Times New Roman" w:eastAsia="宋体" w:hAnsi="Times New Roman" w:cs="Times New Roman" w:hint="eastAsia"/>
                <w:bCs/>
                <w:szCs w:val="21"/>
              </w:rPr>
              <w:t>E</w:t>
            </w:r>
            <w:r>
              <w:rPr>
                <w:rFonts w:ascii="Times New Roman" w:eastAsia="宋体" w:hAnsi="Times New Roman" w:cs="Times New Roman"/>
                <w:bCs/>
                <w:szCs w:val="21"/>
              </w:rPr>
              <w:t>nterprise)</w:t>
            </w:r>
          </w:p>
        </w:tc>
      </w:tr>
      <w:tr w:rsidR="00456084" w14:paraId="4A8DCCD5" w14:textId="77777777" w:rsidTr="000D7456">
        <w:trPr>
          <w:trHeight w:val="425"/>
          <w:jc w:val="center"/>
        </w:trPr>
        <w:tc>
          <w:tcPr>
            <w:tcW w:w="1266" w:type="dxa"/>
            <w:vAlign w:val="center"/>
          </w:tcPr>
          <w:p w14:paraId="7AAB03A0"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343" w:type="dxa"/>
            <w:gridSpan w:val="2"/>
            <w:vAlign w:val="center"/>
          </w:tcPr>
          <w:p w14:paraId="0DB71AB2" w14:textId="2FA206D3" w:rsidR="00456084" w:rsidRDefault="001531A3">
            <w:pPr>
              <w:jc w:val="center"/>
              <w:rPr>
                <w:rFonts w:ascii="Times New Roman" w:eastAsia="宋体" w:hAnsi="Times New Roman" w:cs="Times New Roman"/>
                <w:bCs/>
                <w:szCs w:val="21"/>
              </w:rPr>
            </w:pPr>
            <w:r w:rsidRPr="001531A3">
              <w:rPr>
                <w:rFonts w:ascii="Times New Roman" w:eastAsia="宋体" w:hAnsi="Times New Roman" w:cs="Times New Roman"/>
                <w:bCs/>
                <w:szCs w:val="21"/>
              </w:rPr>
              <w:t>A31Q048</w:t>
            </w:r>
          </w:p>
        </w:tc>
        <w:tc>
          <w:tcPr>
            <w:tcW w:w="1473" w:type="dxa"/>
            <w:vAlign w:val="center"/>
          </w:tcPr>
          <w:p w14:paraId="4487E506"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开课学院</w:t>
            </w:r>
            <w:r>
              <w:rPr>
                <w:rFonts w:ascii="Times New Roman" w:eastAsia="宋体" w:hAnsi="Times New Roman" w:cs="Times New Roman"/>
                <w:b/>
                <w:szCs w:val="21"/>
              </w:rPr>
              <w:t>/</w:t>
            </w:r>
            <w:r>
              <w:rPr>
                <w:rFonts w:ascii="Times New Roman" w:eastAsia="宋体" w:hAnsi="Times New Roman" w:cs="Times New Roman"/>
                <w:b/>
                <w:szCs w:val="21"/>
              </w:rPr>
              <w:t>系</w:t>
            </w:r>
          </w:p>
        </w:tc>
        <w:tc>
          <w:tcPr>
            <w:tcW w:w="1417" w:type="dxa"/>
            <w:vAlign w:val="center"/>
          </w:tcPr>
          <w:p w14:paraId="2C69E029" w14:textId="77777777" w:rsidR="00456084" w:rsidRDefault="008F7B41">
            <w:pPr>
              <w:jc w:val="center"/>
              <w:rPr>
                <w:rFonts w:ascii="Times New Roman" w:eastAsia="宋体" w:hAnsi="Times New Roman" w:cs="Times New Roman"/>
                <w:bCs/>
                <w:szCs w:val="21"/>
              </w:rPr>
            </w:pPr>
            <w:r>
              <w:rPr>
                <w:rFonts w:ascii="Times New Roman" w:eastAsia="宋体" w:hAnsi="Times New Roman" w:cs="Times New Roman"/>
                <w:bCs/>
                <w:szCs w:val="21"/>
              </w:rPr>
              <w:t>电气信息工程学院</w:t>
            </w:r>
            <w:r>
              <w:rPr>
                <w:rFonts w:ascii="Times New Roman" w:eastAsia="宋体" w:hAnsi="Times New Roman" w:cs="Times New Roman"/>
                <w:bCs/>
                <w:szCs w:val="21"/>
              </w:rPr>
              <w:t>/</w:t>
            </w:r>
            <w:r>
              <w:rPr>
                <w:rFonts w:ascii="Times New Roman" w:eastAsia="宋体" w:hAnsi="Times New Roman" w:cs="Times New Roman"/>
                <w:bCs/>
                <w:szCs w:val="21"/>
              </w:rPr>
              <w:t>信息工程系</w:t>
            </w:r>
          </w:p>
        </w:tc>
        <w:tc>
          <w:tcPr>
            <w:tcW w:w="1276" w:type="dxa"/>
            <w:vAlign w:val="center"/>
          </w:tcPr>
          <w:p w14:paraId="74C95B95"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制定</w:t>
            </w:r>
            <w:r>
              <w:rPr>
                <w:rFonts w:ascii="Times New Roman" w:eastAsia="宋体" w:hAnsi="Times New Roman" w:cs="Times New Roman"/>
                <w:b/>
                <w:szCs w:val="21"/>
              </w:rPr>
              <w:t>/</w:t>
            </w:r>
            <w:r>
              <w:rPr>
                <w:rFonts w:ascii="Times New Roman" w:eastAsia="宋体" w:hAnsi="Times New Roman" w:cs="Times New Roman"/>
                <w:b/>
                <w:szCs w:val="21"/>
              </w:rPr>
              <w:t>修订</w:t>
            </w:r>
          </w:p>
          <w:p w14:paraId="6BCB6966"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时间</w:t>
            </w:r>
          </w:p>
        </w:tc>
        <w:tc>
          <w:tcPr>
            <w:tcW w:w="1579" w:type="dxa"/>
            <w:vAlign w:val="center"/>
          </w:tcPr>
          <w:p w14:paraId="75975B13" w14:textId="76AF8F2B" w:rsidR="00456084" w:rsidRDefault="008F7B41" w:rsidP="00A97AFD">
            <w:pPr>
              <w:jc w:val="center"/>
              <w:rPr>
                <w:rFonts w:ascii="Times New Roman" w:eastAsia="宋体" w:hAnsi="Times New Roman" w:cs="Times New Roman"/>
                <w:bCs/>
                <w:szCs w:val="21"/>
              </w:rPr>
            </w:pPr>
            <w:r>
              <w:rPr>
                <w:rFonts w:ascii="Times New Roman" w:eastAsia="宋体" w:hAnsi="Times New Roman" w:cs="Times New Roman"/>
                <w:bCs/>
                <w:szCs w:val="21"/>
              </w:rPr>
              <w:t>202</w:t>
            </w:r>
            <w:r w:rsidR="00A97AFD">
              <w:rPr>
                <w:rFonts w:ascii="Times New Roman" w:eastAsia="宋体" w:hAnsi="Times New Roman" w:cs="Times New Roman"/>
                <w:bCs/>
                <w:szCs w:val="21"/>
              </w:rPr>
              <w:t>3</w:t>
            </w:r>
            <w:r>
              <w:rPr>
                <w:rFonts w:ascii="Times New Roman" w:eastAsia="宋体" w:hAnsi="Times New Roman" w:cs="Times New Roman"/>
                <w:bCs/>
                <w:szCs w:val="21"/>
              </w:rPr>
              <w:t>.09</w:t>
            </w:r>
          </w:p>
        </w:tc>
      </w:tr>
      <w:tr w:rsidR="00456084" w14:paraId="637F6CC4" w14:textId="77777777" w:rsidTr="000D7456">
        <w:trPr>
          <w:trHeight w:val="425"/>
          <w:jc w:val="center"/>
        </w:trPr>
        <w:tc>
          <w:tcPr>
            <w:tcW w:w="1266" w:type="dxa"/>
            <w:vAlign w:val="center"/>
          </w:tcPr>
          <w:p w14:paraId="3CF7D4A1"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343" w:type="dxa"/>
            <w:gridSpan w:val="2"/>
            <w:tcMar>
              <w:left w:w="108" w:type="dxa"/>
              <w:right w:w="108" w:type="dxa"/>
            </w:tcMar>
            <w:vAlign w:val="center"/>
          </w:tcPr>
          <w:p w14:paraId="0AA508BF" w14:textId="7E933B6E" w:rsidR="00456084" w:rsidRDefault="008F7B41">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专业</w:t>
            </w:r>
            <w:r w:rsidR="00557235">
              <w:rPr>
                <w:rFonts w:ascii="Times New Roman" w:eastAsia="宋体" w:hAnsi="Times New Roman" w:cs="Times New Roman" w:hint="eastAsia"/>
                <w:bCs/>
                <w:kern w:val="0"/>
                <w:szCs w:val="21"/>
              </w:rPr>
              <w:t>课程</w:t>
            </w:r>
          </w:p>
        </w:tc>
        <w:tc>
          <w:tcPr>
            <w:tcW w:w="1473" w:type="dxa"/>
            <w:vAlign w:val="center"/>
          </w:tcPr>
          <w:p w14:paraId="784D3C35"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学分</w:t>
            </w:r>
          </w:p>
        </w:tc>
        <w:tc>
          <w:tcPr>
            <w:tcW w:w="1417" w:type="dxa"/>
            <w:vAlign w:val="center"/>
          </w:tcPr>
          <w:p w14:paraId="460BBFA1" w14:textId="77777777" w:rsidR="00456084" w:rsidRDefault="008F7B41">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4</w:t>
            </w:r>
          </w:p>
        </w:tc>
        <w:tc>
          <w:tcPr>
            <w:tcW w:w="1276" w:type="dxa"/>
            <w:vAlign w:val="center"/>
          </w:tcPr>
          <w:p w14:paraId="4BC35F6D"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学时</w:t>
            </w:r>
          </w:p>
        </w:tc>
        <w:tc>
          <w:tcPr>
            <w:tcW w:w="1579" w:type="dxa"/>
            <w:vAlign w:val="center"/>
          </w:tcPr>
          <w:p w14:paraId="2130AD92" w14:textId="77777777" w:rsidR="00456084" w:rsidRDefault="008F7B41">
            <w:pPr>
              <w:jc w:val="center"/>
              <w:rPr>
                <w:rFonts w:ascii="Times New Roman" w:eastAsia="宋体" w:hAnsi="Times New Roman" w:cs="Times New Roman"/>
                <w:bCs/>
                <w:szCs w:val="21"/>
              </w:rPr>
            </w:pPr>
            <w:r>
              <w:rPr>
                <w:rFonts w:ascii="Times New Roman" w:eastAsia="宋体" w:hAnsi="Times New Roman" w:cs="Times New Roman"/>
                <w:bCs/>
                <w:szCs w:val="21"/>
              </w:rPr>
              <w:t>64</w:t>
            </w:r>
          </w:p>
        </w:tc>
      </w:tr>
      <w:tr w:rsidR="00456084" w14:paraId="2E7AAB25" w14:textId="77777777" w:rsidTr="000D7456">
        <w:trPr>
          <w:trHeight w:val="425"/>
          <w:jc w:val="center"/>
        </w:trPr>
        <w:tc>
          <w:tcPr>
            <w:tcW w:w="1266" w:type="dxa"/>
            <w:vAlign w:val="center"/>
          </w:tcPr>
          <w:p w14:paraId="2A7C73EB"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适用专业</w:t>
            </w:r>
          </w:p>
        </w:tc>
        <w:tc>
          <w:tcPr>
            <w:tcW w:w="7088" w:type="dxa"/>
            <w:gridSpan w:val="6"/>
            <w:vAlign w:val="center"/>
          </w:tcPr>
          <w:p w14:paraId="0377DA9D" w14:textId="21338E23" w:rsidR="00456084" w:rsidRDefault="008F7B41" w:rsidP="004A1B8D">
            <w:pPr>
              <w:jc w:val="center"/>
              <w:rPr>
                <w:rFonts w:ascii="Times New Roman" w:eastAsia="宋体" w:hAnsi="Times New Roman" w:cs="Times New Roman"/>
                <w:bCs/>
                <w:szCs w:val="21"/>
              </w:rPr>
            </w:pPr>
            <w:r>
              <w:rPr>
                <w:rFonts w:ascii="Times New Roman" w:eastAsia="宋体" w:hAnsi="Times New Roman" w:cs="Times New Roman"/>
              </w:rPr>
              <w:t>物联网工程</w:t>
            </w:r>
          </w:p>
        </w:tc>
      </w:tr>
      <w:tr w:rsidR="00456084" w14:paraId="20D90A77" w14:textId="77777777" w:rsidTr="000D7456">
        <w:trPr>
          <w:trHeight w:val="425"/>
          <w:jc w:val="center"/>
        </w:trPr>
        <w:tc>
          <w:tcPr>
            <w:tcW w:w="1266" w:type="dxa"/>
            <w:vAlign w:val="center"/>
          </w:tcPr>
          <w:p w14:paraId="33047898"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7088" w:type="dxa"/>
            <w:gridSpan w:val="6"/>
            <w:vAlign w:val="center"/>
          </w:tcPr>
          <w:p w14:paraId="4D932401" w14:textId="77777777" w:rsidR="00456084" w:rsidRDefault="008F7B41">
            <w:pPr>
              <w:jc w:val="center"/>
              <w:rPr>
                <w:rFonts w:ascii="Times New Roman" w:eastAsia="宋体" w:hAnsi="Times New Roman" w:cs="Times New Roman"/>
                <w:bCs/>
                <w:szCs w:val="21"/>
              </w:rPr>
            </w:pPr>
            <w:r>
              <w:rPr>
                <w:rFonts w:ascii="Times New Roman" w:eastAsia="宋体" w:hAnsi="Times New Roman" w:cs="Times New Roman" w:hint="eastAsia"/>
                <w:bCs/>
                <w:szCs w:val="21"/>
              </w:rPr>
              <w:t>《工业互联网导论》</w:t>
            </w:r>
          </w:p>
        </w:tc>
      </w:tr>
      <w:tr w:rsidR="00456084" w14:paraId="7C4E8641" w14:textId="77777777" w:rsidTr="000D7456">
        <w:trPr>
          <w:trHeight w:val="426"/>
          <w:jc w:val="center"/>
        </w:trPr>
        <w:tc>
          <w:tcPr>
            <w:tcW w:w="1266" w:type="dxa"/>
            <w:vAlign w:val="center"/>
          </w:tcPr>
          <w:p w14:paraId="41733160"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7088" w:type="dxa"/>
            <w:gridSpan w:val="6"/>
            <w:vAlign w:val="center"/>
          </w:tcPr>
          <w:p w14:paraId="7B3A07EA" w14:textId="58510C4B" w:rsidR="00456084" w:rsidRDefault="00A540F3">
            <w:pPr>
              <w:jc w:val="center"/>
              <w:rPr>
                <w:rFonts w:ascii="Times New Roman" w:eastAsia="宋体" w:hAnsi="Times New Roman" w:cs="Times New Roman"/>
                <w:bCs/>
                <w:szCs w:val="21"/>
              </w:rPr>
            </w:pPr>
            <w:r>
              <w:rPr>
                <w:rFonts w:ascii="Times New Roman" w:eastAsia="宋体" w:hAnsi="Times New Roman" w:cs="Times New Roman" w:hint="eastAsia"/>
                <w:bCs/>
                <w:szCs w:val="21"/>
              </w:rPr>
              <w:t>李正军</w:t>
            </w:r>
            <w:r w:rsidR="008F7B41">
              <w:rPr>
                <w:rFonts w:ascii="Times New Roman" w:eastAsia="宋体" w:hAnsi="Times New Roman" w:cs="Times New Roman"/>
                <w:bCs/>
                <w:szCs w:val="21"/>
              </w:rPr>
              <w:t xml:space="preserve">. </w:t>
            </w:r>
            <w:r>
              <w:rPr>
                <w:rFonts w:ascii="Times New Roman" w:eastAsia="宋体" w:hAnsi="Times New Roman" w:cs="Times New Roman" w:hint="eastAsia"/>
                <w:bCs/>
                <w:szCs w:val="21"/>
              </w:rPr>
              <w:t>工业以太网与现场总线</w:t>
            </w:r>
            <w:r w:rsidR="008F7B41">
              <w:rPr>
                <w:rFonts w:ascii="Times New Roman" w:eastAsia="宋体" w:hAnsi="Times New Roman" w:cs="Times New Roman"/>
                <w:bCs/>
                <w:szCs w:val="21"/>
              </w:rPr>
              <w:t>.</w:t>
            </w:r>
            <w:r w:rsidR="008F7B41">
              <w:rPr>
                <w:rFonts w:ascii="Times New Roman" w:eastAsia="宋体" w:hAnsi="Times New Roman" w:cs="Times New Roman"/>
                <w:bCs/>
                <w:szCs w:val="21"/>
              </w:rPr>
              <w:t>北京：机械工业出版社</w:t>
            </w:r>
            <w:r w:rsidR="008F7B41">
              <w:rPr>
                <w:rFonts w:ascii="Times New Roman" w:eastAsia="宋体" w:hAnsi="Times New Roman" w:cs="Times New Roman" w:hint="eastAsia"/>
                <w:bCs/>
                <w:szCs w:val="21"/>
              </w:rPr>
              <w:t>.</w:t>
            </w:r>
            <w:r>
              <w:rPr>
                <w:rFonts w:ascii="Times New Roman" w:eastAsia="宋体" w:hAnsi="Times New Roman" w:cs="Times New Roman"/>
                <w:bCs/>
                <w:szCs w:val="21"/>
              </w:rPr>
              <w:t xml:space="preserve"> 2022</w:t>
            </w:r>
            <w:r w:rsidR="008F7B41">
              <w:rPr>
                <w:rFonts w:ascii="Times New Roman" w:eastAsia="宋体" w:hAnsi="Times New Roman" w:cs="Times New Roman"/>
                <w:bCs/>
                <w:szCs w:val="21"/>
              </w:rPr>
              <w:t>.</w:t>
            </w:r>
          </w:p>
        </w:tc>
      </w:tr>
      <w:tr w:rsidR="000D7456" w14:paraId="6517CAB3" w14:textId="77777777" w:rsidTr="000D7456">
        <w:trPr>
          <w:trHeight w:val="426"/>
          <w:jc w:val="center"/>
        </w:trPr>
        <w:tc>
          <w:tcPr>
            <w:tcW w:w="1266" w:type="dxa"/>
            <w:tcBorders>
              <w:top w:val="single" w:sz="4" w:space="0" w:color="auto"/>
              <w:left w:val="single" w:sz="8" w:space="0" w:color="auto"/>
              <w:bottom w:val="single" w:sz="4" w:space="0" w:color="auto"/>
              <w:right w:val="single" w:sz="4" w:space="0" w:color="auto"/>
            </w:tcBorders>
            <w:vAlign w:val="center"/>
          </w:tcPr>
          <w:p w14:paraId="60B2D6DB" w14:textId="77777777" w:rsidR="000D7456" w:rsidRDefault="000D7456" w:rsidP="002B264F">
            <w:pPr>
              <w:jc w:val="center"/>
              <w:rPr>
                <w:rFonts w:ascii="宋体" w:eastAsia="宋体" w:hAnsi="宋体" w:cs="宋体"/>
                <w:b/>
                <w:szCs w:val="21"/>
              </w:rPr>
            </w:pPr>
            <w:r>
              <w:rPr>
                <w:rFonts w:ascii="宋体" w:eastAsia="宋体" w:hAnsi="宋体" w:cs="宋体" w:hint="eastAsia"/>
                <w:b/>
                <w:szCs w:val="21"/>
              </w:rPr>
              <w:t>课时分配</w:t>
            </w:r>
          </w:p>
        </w:tc>
        <w:tc>
          <w:tcPr>
            <w:tcW w:w="7088" w:type="dxa"/>
            <w:gridSpan w:val="6"/>
            <w:tcBorders>
              <w:top w:val="single" w:sz="4" w:space="0" w:color="auto"/>
              <w:left w:val="single" w:sz="4" w:space="0" w:color="auto"/>
              <w:bottom w:val="single" w:sz="4" w:space="0" w:color="auto"/>
              <w:right w:val="single" w:sz="8" w:space="0" w:color="auto"/>
            </w:tcBorders>
            <w:vAlign w:val="center"/>
          </w:tcPr>
          <w:p w14:paraId="47E9881E" w14:textId="4E5FF565" w:rsidR="000D7456" w:rsidRPr="00164A40" w:rsidRDefault="000D7456" w:rsidP="000D7456">
            <w:pPr>
              <w:jc w:val="center"/>
              <w:rPr>
                <w:rFonts w:ascii="Times New Roman" w:eastAsia="宋体" w:hAnsi="Times New Roman"/>
              </w:rPr>
            </w:pPr>
            <w:r w:rsidRPr="00164A40">
              <w:rPr>
                <w:rFonts w:ascii="Times New Roman" w:eastAsia="宋体" w:hAnsi="Times New Roman" w:hint="eastAsia"/>
              </w:rPr>
              <w:t>理论</w:t>
            </w:r>
            <w:r>
              <w:rPr>
                <w:rFonts w:ascii="Times New Roman" w:eastAsia="宋体" w:hAnsi="Times New Roman" w:hint="eastAsia"/>
              </w:rPr>
              <w:t>教学</w:t>
            </w:r>
            <w:r>
              <w:rPr>
                <w:rFonts w:ascii="Times New Roman" w:eastAsia="宋体" w:hAnsi="Times New Roman"/>
              </w:rPr>
              <w:t>32</w:t>
            </w:r>
            <w:r w:rsidRPr="00164A40">
              <w:rPr>
                <w:rFonts w:ascii="Times New Roman" w:eastAsia="宋体" w:hAnsi="Times New Roman" w:hint="eastAsia"/>
              </w:rPr>
              <w:t>学时</w:t>
            </w:r>
            <w:r>
              <w:rPr>
                <w:rFonts w:ascii="Times New Roman" w:eastAsia="宋体" w:hAnsi="Times New Roman" w:hint="eastAsia"/>
              </w:rPr>
              <w:t>，</w:t>
            </w:r>
            <w:r w:rsidRPr="00164A40">
              <w:rPr>
                <w:rFonts w:ascii="Times New Roman" w:eastAsia="宋体" w:hAnsi="Times New Roman" w:hint="eastAsia"/>
              </w:rPr>
              <w:t>实验</w:t>
            </w:r>
            <w:r>
              <w:rPr>
                <w:rFonts w:ascii="Times New Roman" w:eastAsia="宋体" w:hAnsi="Times New Roman" w:hint="eastAsia"/>
              </w:rPr>
              <w:t>教学</w:t>
            </w:r>
            <w:r>
              <w:rPr>
                <w:rFonts w:ascii="Times New Roman" w:eastAsia="宋体" w:hAnsi="Times New Roman"/>
              </w:rPr>
              <w:t>32</w:t>
            </w:r>
            <w:r w:rsidRPr="00164A40">
              <w:rPr>
                <w:rFonts w:ascii="Times New Roman" w:eastAsia="宋体" w:hAnsi="Times New Roman" w:hint="eastAsia"/>
              </w:rPr>
              <w:t>学时</w:t>
            </w:r>
          </w:p>
        </w:tc>
      </w:tr>
      <w:tr w:rsidR="00456084" w14:paraId="5AF52669" w14:textId="77777777" w:rsidTr="000D7456">
        <w:trPr>
          <w:trHeight w:val="425"/>
          <w:jc w:val="center"/>
        </w:trPr>
        <w:tc>
          <w:tcPr>
            <w:tcW w:w="1266" w:type="dxa"/>
            <w:vAlign w:val="center"/>
          </w:tcPr>
          <w:p w14:paraId="5E5FDC92"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撰写人</w:t>
            </w:r>
          </w:p>
        </w:tc>
        <w:tc>
          <w:tcPr>
            <w:tcW w:w="1287" w:type="dxa"/>
            <w:vAlign w:val="center"/>
          </w:tcPr>
          <w:p w14:paraId="1E9DAB9A" w14:textId="79F03654" w:rsidR="00456084" w:rsidRDefault="00624848">
            <w:pPr>
              <w:jc w:val="center"/>
              <w:rPr>
                <w:rFonts w:ascii="Times New Roman" w:eastAsia="宋体" w:hAnsi="Times New Roman" w:cs="Times New Roman"/>
                <w:bCs/>
                <w:kern w:val="0"/>
                <w:szCs w:val="21"/>
              </w:rPr>
            </w:pPr>
            <w:proofErr w:type="gramStart"/>
            <w:r>
              <w:rPr>
                <w:rFonts w:ascii="Times New Roman" w:eastAsia="宋体" w:hAnsi="Times New Roman" w:cs="Times New Roman" w:hint="eastAsia"/>
                <w:bCs/>
                <w:kern w:val="0"/>
                <w:szCs w:val="21"/>
              </w:rPr>
              <w:t>黄冠全</w:t>
            </w:r>
            <w:proofErr w:type="gramEnd"/>
          </w:p>
        </w:tc>
        <w:tc>
          <w:tcPr>
            <w:tcW w:w="1529" w:type="dxa"/>
            <w:gridSpan w:val="2"/>
            <w:vAlign w:val="center"/>
          </w:tcPr>
          <w:p w14:paraId="21CCEF44"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审定人</w:t>
            </w:r>
          </w:p>
        </w:tc>
        <w:tc>
          <w:tcPr>
            <w:tcW w:w="1417" w:type="dxa"/>
            <w:vAlign w:val="center"/>
          </w:tcPr>
          <w:p w14:paraId="4E03BFA5" w14:textId="26E52C80" w:rsidR="00456084" w:rsidRDefault="00557235">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黄成</w:t>
            </w:r>
          </w:p>
        </w:tc>
        <w:tc>
          <w:tcPr>
            <w:tcW w:w="1276" w:type="dxa"/>
            <w:vAlign w:val="center"/>
          </w:tcPr>
          <w:p w14:paraId="00DC02C6" w14:textId="77777777" w:rsidR="00456084" w:rsidRDefault="008F7B41">
            <w:pPr>
              <w:jc w:val="center"/>
              <w:rPr>
                <w:rFonts w:ascii="Times New Roman" w:eastAsia="宋体" w:hAnsi="Times New Roman" w:cs="Times New Roman"/>
                <w:b/>
                <w:szCs w:val="21"/>
              </w:rPr>
            </w:pPr>
            <w:r>
              <w:rPr>
                <w:rFonts w:ascii="Times New Roman" w:eastAsia="宋体" w:hAnsi="Times New Roman" w:cs="Times New Roman"/>
                <w:b/>
                <w:szCs w:val="21"/>
              </w:rPr>
              <w:t>批准人</w:t>
            </w:r>
          </w:p>
        </w:tc>
        <w:tc>
          <w:tcPr>
            <w:tcW w:w="1579" w:type="dxa"/>
            <w:vAlign w:val="center"/>
          </w:tcPr>
          <w:p w14:paraId="136313A4" w14:textId="77777777" w:rsidR="00456084" w:rsidRDefault="008F7B41">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薛波</w:t>
            </w:r>
          </w:p>
        </w:tc>
      </w:tr>
    </w:tbl>
    <w:p w14:paraId="09CF7974" w14:textId="77777777" w:rsidR="00456084" w:rsidRDefault="00456084">
      <w:pPr>
        <w:adjustRightInd w:val="0"/>
        <w:snapToGrid w:val="0"/>
        <w:spacing w:beforeLines="50" w:before="156" w:line="420" w:lineRule="exact"/>
        <w:rPr>
          <w:rFonts w:ascii="Times New Roman" w:eastAsia="宋体" w:hAnsi="Times New Roman" w:cs="Times New Roman"/>
          <w:b/>
          <w:bCs/>
          <w:kern w:val="0"/>
          <w:sz w:val="28"/>
          <w:szCs w:val="28"/>
        </w:rPr>
      </w:pPr>
    </w:p>
    <w:p w14:paraId="77731720" w14:textId="77777777" w:rsidR="00456084" w:rsidRDefault="008F7B41">
      <w:pPr>
        <w:adjustRightInd w:val="0"/>
        <w:snapToGrid w:val="0"/>
        <w:spacing w:beforeLines="50" w:before="156" w:line="360" w:lineRule="auto"/>
        <w:rPr>
          <w:rFonts w:ascii="Times New Roman" w:eastAsia="宋体" w:hAnsi="Times New Roman" w:cs="Times New Roman"/>
          <w:kern w:val="0"/>
          <w:sz w:val="24"/>
        </w:rPr>
      </w:pPr>
      <w:r>
        <w:rPr>
          <w:rFonts w:ascii="Times New Roman" w:eastAsia="宋体" w:hAnsi="Times New Roman" w:cs="Times New Roman"/>
          <w:b/>
          <w:bCs/>
          <w:kern w:val="0"/>
          <w:sz w:val="28"/>
          <w:szCs w:val="28"/>
        </w:rPr>
        <w:t>一、课程简介</w:t>
      </w:r>
    </w:p>
    <w:p w14:paraId="154B2B7A" w14:textId="4BF8A31B" w:rsidR="00456084" w:rsidRDefault="008F7B41">
      <w:pPr>
        <w:adjustRightInd w:val="0"/>
        <w:snapToGrid w:val="0"/>
        <w:spacing w:beforeLines="50" w:before="156" w:line="360" w:lineRule="auto"/>
        <w:ind w:firstLineChars="200" w:firstLine="480"/>
        <w:rPr>
          <w:rFonts w:ascii="Times New Roman" w:eastAsia="宋体" w:hAnsi="Times New Roman" w:cs="Times New Roman"/>
          <w:sz w:val="24"/>
        </w:rPr>
      </w:pPr>
      <w:r>
        <w:rPr>
          <w:rFonts w:ascii="Times New Roman" w:eastAsia="宋体" w:hAnsi="Times New Roman" w:cs="Times New Roman"/>
          <w:kern w:val="0"/>
          <w:sz w:val="24"/>
        </w:rPr>
        <w:t>《工业以太网与现场总线技术》是</w:t>
      </w:r>
      <w:r>
        <w:rPr>
          <w:rFonts w:ascii="Times New Roman" w:eastAsia="宋体" w:hAnsi="Times New Roman" w:cs="Times New Roman" w:hint="eastAsia"/>
          <w:kern w:val="0"/>
          <w:sz w:val="24"/>
        </w:rPr>
        <w:t>物联网工程</w:t>
      </w:r>
      <w:r w:rsidR="0097531F">
        <w:rPr>
          <w:rFonts w:ascii="Times New Roman" w:eastAsia="宋体" w:hAnsi="Times New Roman" w:cs="Times New Roman" w:hint="eastAsia"/>
          <w:kern w:val="0"/>
          <w:sz w:val="24"/>
        </w:rPr>
        <w:t>专业</w:t>
      </w:r>
      <w:r w:rsidR="000901B3">
        <w:rPr>
          <w:rFonts w:ascii="Times New Roman" w:eastAsia="宋体" w:hAnsi="Times New Roman" w:cs="Times New Roman" w:hint="eastAsia"/>
          <w:kern w:val="0"/>
          <w:sz w:val="24"/>
        </w:rPr>
        <w:t>的</w:t>
      </w:r>
      <w:r>
        <w:rPr>
          <w:rFonts w:ascii="Times New Roman" w:eastAsia="宋体" w:hAnsi="Times New Roman" w:cs="Times New Roman" w:hint="eastAsia"/>
          <w:kern w:val="0"/>
          <w:sz w:val="24"/>
        </w:rPr>
        <w:t>专业必修</w:t>
      </w:r>
      <w:r>
        <w:rPr>
          <w:rFonts w:ascii="Times New Roman" w:eastAsia="宋体" w:hAnsi="Times New Roman" w:cs="Times New Roman"/>
          <w:kern w:val="0"/>
          <w:sz w:val="24"/>
        </w:rPr>
        <w:t>课。</w:t>
      </w:r>
      <w:r>
        <w:rPr>
          <w:rFonts w:ascii="Times New Roman" w:eastAsia="宋体" w:hAnsi="Times New Roman" w:cs="Times New Roman"/>
          <w:sz w:val="24"/>
        </w:rPr>
        <w:t>本课程要求学生具有</w:t>
      </w:r>
      <w:r>
        <w:rPr>
          <w:rFonts w:ascii="Times New Roman" w:eastAsia="宋体" w:hAnsi="Times New Roman" w:cs="Times New Roman" w:hint="eastAsia"/>
          <w:sz w:val="24"/>
        </w:rPr>
        <w:t>工业互联网导论</w:t>
      </w:r>
      <w:r>
        <w:rPr>
          <w:rFonts w:ascii="Times New Roman" w:eastAsia="宋体" w:hAnsi="Times New Roman" w:cs="Times New Roman"/>
          <w:sz w:val="24"/>
        </w:rPr>
        <w:t>的基础知识。本课程主要介绍</w:t>
      </w:r>
      <w:r>
        <w:rPr>
          <w:rFonts w:ascii="Times New Roman" w:eastAsia="宋体" w:hAnsi="Times New Roman" w:cs="Times New Roman" w:hint="eastAsia"/>
          <w:sz w:val="24"/>
        </w:rPr>
        <w:t>工业以太网与现场总线技术</w:t>
      </w:r>
      <w:r>
        <w:rPr>
          <w:rFonts w:ascii="Times New Roman" w:eastAsia="宋体" w:hAnsi="Times New Roman" w:cs="Times New Roman"/>
          <w:sz w:val="24"/>
        </w:rPr>
        <w:t>的基本概念、基本理论和基本应用，重点介绍</w:t>
      </w:r>
      <w:r>
        <w:rPr>
          <w:rFonts w:ascii="Times New Roman" w:eastAsia="宋体" w:hAnsi="Times New Roman" w:cs="Times New Roman" w:hint="eastAsia"/>
          <w:sz w:val="24"/>
        </w:rPr>
        <w:t>了</w:t>
      </w:r>
      <w:r>
        <w:rPr>
          <w:rFonts w:ascii="Times New Roman" w:eastAsia="宋体" w:hAnsi="Times New Roman" w:cs="Times New Roman" w:hint="eastAsia"/>
          <w:sz w:val="24"/>
        </w:rPr>
        <w:t>PROFIBUS</w:t>
      </w:r>
      <w:r>
        <w:rPr>
          <w:rFonts w:ascii="Times New Roman" w:eastAsia="宋体" w:hAnsi="Times New Roman" w:cs="Times New Roman" w:hint="eastAsia"/>
          <w:sz w:val="24"/>
        </w:rPr>
        <w:t>、</w:t>
      </w:r>
      <w:r>
        <w:rPr>
          <w:rFonts w:ascii="Times New Roman" w:eastAsia="宋体" w:hAnsi="Times New Roman" w:cs="Times New Roman" w:hint="eastAsia"/>
          <w:sz w:val="24"/>
        </w:rPr>
        <w:t>CC-Link</w:t>
      </w:r>
      <w:r>
        <w:rPr>
          <w:rFonts w:ascii="Times New Roman" w:eastAsia="宋体" w:hAnsi="Times New Roman" w:cs="Times New Roman" w:hint="eastAsia"/>
          <w:sz w:val="24"/>
        </w:rPr>
        <w:t>、</w:t>
      </w:r>
      <w:r>
        <w:rPr>
          <w:rFonts w:ascii="Times New Roman" w:eastAsia="宋体" w:hAnsi="Times New Roman" w:cs="Times New Roman" w:hint="eastAsia"/>
          <w:sz w:val="24"/>
        </w:rPr>
        <w:t>Modbus</w:t>
      </w:r>
      <w:r>
        <w:rPr>
          <w:rFonts w:ascii="Times New Roman" w:eastAsia="宋体" w:hAnsi="Times New Roman" w:cs="Times New Roman" w:hint="eastAsia"/>
          <w:sz w:val="24"/>
        </w:rPr>
        <w:t>以及工业以太网的技术特点、技术规范、系统设计、硬件组态及其在控制系统中的构建与应用</w:t>
      </w:r>
      <w:r>
        <w:rPr>
          <w:rFonts w:ascii="Times New Roman" w:eastAsia="宋体" w:hAnsi="Times New Roman" w:cs="Times New Roman"/>
          <w:sz w:val="24"/>
        </w:rPr>
        <w:t>。通过适当地融入</w:t>
      </w:r>
      <w:proofErr w:type="gramStart"/>
      <w:r>
        <w:rPr>
          <w:rFonts w:ascii="Times New Roman" w:eastAsia="宋体" w:hAnsi="Times New Roman" w:cs="Times New Roman"/>
          <w:sz w:val="24"/>
        </w:rPr>
        <w:t>课程思政元素</w:t>
      </w:r>
      <w:proofErr w:type="gramEnd"/>
      <w:r>
        <w:rPr>
          <w:rFonts w:ascii="Times New Roman" w:eastAsia="宋体" w:hAnsi="Times New Roman" w:cs="Times New Roman"/>
          <w:sz w:val="24"/>
        </w:rPr>
        <w:t>，帮助学生坚定共产主义理想，树立</w:t>
      </w:r>
      <w:r>
        <w:rPr>
          <w:rFonts w:ascii="Times New Roman" w:eastAsia="宋体" w:hAnsi="Times New Roman" w:cs="Times New Roman"/>
          <w:kern w:val="0"/>
          <w:sz w:val="24"/>
        </w:rPr>
        <w:t>科技兴邦、科技报国理念</w:t>
      </w:r>
      <w:r>
        <w:rPr>
          <w:rFonts w:ascii="Times New Roman" w:eastAsia="宋体" w:hAnsi="Times New Roman" w:cs="Times New Roman"/>
          <w:sz w:val="24"/>
        </w:rPr>
        <w:t>；</w:t>
      </w:r>
      <w:r>
        <w:rPr>
          <w:rFonts w:ascii="Times New Roman" w:eastAsia="宋体" w:hAnsi="Times New Roman" w:cs="Times New Roman"/>
          <w:kern w:val="0"/>
          <w:sz w:val="24"/>
        </w:rPr>
        <w:t>通过教师的言传身教，</w:t>
      </w:r>
      <w:r>
        <w:rPr>
          <w:rFonts w:ascii="Times New Roman" w:eastAsia="宋体" w:hAnsi="Times New Roman" w:cs="Times New Roman"/>
          <w:sz w:val="24"/>
        </w:rPr>
        <w:t>使学生获得本课程的专业知识，在培养学生工业以太网与现场总线技术系统的分析和设计能力的同时</w:t>
      </w:r>
      <w:r>
        <w:rPr>
          <w:rFonts w:ascii="Times New Roman" w:eastAsia="宋体" w:hAnsi="Times New Roman" w:cs="Times New Roman" w:hint="eastAsia"/>
          <w:sz w:val="24"/>
        </w:rPr>
        <w:t>，</w:t>
      </w:r>
      <w:r>
        <w:rPr>
          <w:rFonts w:ascii="Times New Roman" w:eastAsia="宋体" w:hAnsi="Times New Roman" w:cs="Times New Roman"/>
          <w:sz w:val="24"/>
        </w:rPr>
        <w:t>培养学生科学思维能力、工匠精神；</w:t>
      </w:r>
      <w:r>
        <w:rPr>
          <w:rFonts w:ascii="Times New Roman" w:eastAsia="宋体" w:hAnsi="Times New Roman" w:cs="Times New Roman" w:hint="eastAsia"/>
          <w:sz w:val="24"/>
        </w:rPr>
        <w:t>为我国经济产业的转型培养更多具备环球视野、跨界整合思维和创新创造精神、实践能力的复合型新工科人才</w:t>
      </w:r>
      <w:r>
        <w:rPr>
          <w:rFonts w:ascii="Times New Roman" w:eastAsia="宋体" w:hAnsi="Times New Roman" w:cs="Times New Roman"/>
          <w:sz w:val="24"/>
        </w:rPr>
        <w:t>。</w:t>
      </w:r>
    </w:p>
    <w:p w14:paraId="5ABD126B" w14:textId="77777777" w:rsidR="00456084" w:rsidRDefault="008F7B41">
      <w:pPr>
        <w:adjustRightInd w:val="0"/>
        <w:snapToGrid w:val="0"/>
        <w:spacing w:beforeLines="50" w:before="156" w:line="360" w:lineRule="auto"/>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t>二、课程目标</w:t>
      </w:r>
    </w:p>
    <w:p w14:paraId="22787434" w14:textId="77777777" w:rsidR="00456084" w:rsidRDefault="008F7B41">
      <w:pPr>
        <w:adjustRightInd w:val="0"/>
        <w:snapToGrid w:val="0"/>
        <w:spacing w:beforeLines="50" w:before="156"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课程目标</w:t>
      </w:r>
      <w:r>
        <w:rPr>
          <w:rFonts w:ascii="Times New Roman" w:eastAsia="宋体" w:hAnsi="Times New Roman" w:cs="Times New Roman"/>
          <w:sz w:val="24"/>
        </w:rPr>
        <w:t>1</w:t>
      </w:r>
      <w:r>
        <w:rPr>
          <w:rFonts w:ascii="Times New Roman" w:eastAsia="宋体" w:hAnsi="Times New Roman" w:cs="Times New Roman"/>
          <w:sz w:val="24"/>
        </w:rPr>
        <w:t>：掌握</w:t>
      </w:r>
      <w:r>
        <w:rPr>
          <w:rFonts w:ascii="Times New Roman" w:eastAsia="宋体" w:hAnsi="Times New Roman" w:cs="Times New Roman" w:hint="eastAsia"/>
          <w:kern w:val="0"/>
          <w:sz w:val="24"/>
        </w:rPr>
        <w:t>工业</w:t>
      </w:r>
      <w:r>
        <w:rPr>
          <w:rFonts w:ascii="Times New Roman" w:eastAsia="宋体" w:hAnsi="Times New Roman" w:cs="Times New Roman" w:hint="eastAsia"/>
          <w:sz w:val="24"/>
        </w:rPr>
        <w:t>以太网和现场总线的</w:t>
      </w:r>
      <w:r>
        <w:rPr>
          <w:rFonts w:ascii="Times New Roman" w:eastAsia="宋体" w:hAnsi="Times New Roman" w:cs="Times New Roman"/>
          <w:sz w:val="24"/>
        </w:rPr>
        <w:t>基础知识，包括</w:t>
      </w:r>
      <w:r>
        <w:rPr>
          <w:rFonts w:ascii="Times New Roman" w:eastAsia="宋体" w:hAnsi="Times New Roman" w:cs="Times New Roman" w:hint="eastAsia"/>
          <w:sz w:val="24"/>
        </w:rPr>
        <w:t>控制系统的组成、通信系统的组成、数据编码、数据传输技术、网络拓扑结构和网络控制方法、数据交换、差错控制、现场总线通信模型、现场总线网络节点、现场总线控制网络任务、控制网络的安全</w:t>
      </w:r>
      <w:r>
        <w:rPr>
          <w:rFonts w:ascii="Times New Roman" w:eastAsia="宋体" w:hAnsi="Times New Roman" w:cs="Times New Roman"/>
          <w:sz w:val="24"/>
        </w:rPr>
        <w:t>；</w:t>
      </w:r>
    </w:p>
    <w:p w14:paraId="020EC6DC" w14:textId="77777777" w:rsidR="00456084" w:rsidRDefault="008F7B41">
      <w:pPr>
        <w:adjustRightInd w:val="0"/>
        <w:snapToGrid w:val="0"/>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课程目标</w:t>
      </w:r>
      <w:r>
        <w:rPr>
          <w:rFonts w:ascii="Times New Roman" w:eastAsia="宋体" w:hAnsi="Times New Roman" w:cs="Times New Roman"/>
          <w:sz w:val="24"/>
        </w:rPr>
        <w:t>2</w:t>
      </w:r>
      <w:r>
        <w:rPr>
          <w:rFonts w:ascii="Times New Roman" w:eastAsia="宋体" w:hAnsi="Times New Roman" w:cs="Times New Roman"/>
          <w:sz w:val="24"/>
        </w:rPr>
        <w:t>：能够应用</w:t>
      </w:r>
      <w:r>
        <w:rPr>
          <w:rFonts w:ascii="Times New Roman" w:eastAsia="宋体" w:hAnsi="Times New Roman" w:cs="Times New Roman" w:hint="eastAsia"/>
          <w:sz w:val="24"/>
        </w:rPr>
        <w:t>PROFIBUS</w:t>
      </w:r>
      <w:r>
        <w:rPr>
          <w:rFonts w:ascii="Times New Roman" w:eastAsia="宋体" w:hAnsi="Times New Roman" w:cs="Times New Roman" w:hint="eastAsia"/>
          <w:sz w:val="24"/>
        </w:rPr>
        <w:t>总线的传输技术和控制系统实现基于智能</w:t>
      </w:r>
      <w:r>
        <w:rPr>
          <w:rFonts w:ascii="Times New Roman" w:eastAsia="宋体" w:hAnsi="Times New Roman" w:cs="Times New Roman" w:hint="eastAsia"/>
          <w:sz w:val="24"/>
        </w:rPr>
        <w:lastRenderedPageBreak/>
        <w:t>从站（</w:t>
      </w:r>
      <w:r>
        <w:rPr>
          <w:rFonts w:ascii="Times New Roman" w:eastAsia="宋体" w:hAnsi="Times New Roman" w:cs="Times New Roman" w:hint="eastAsia"/>
          <w:sz w:val="24"/>
        </w:rPr>
        <w:t>PL</w:t>
      </w:r>
      <w:r>
        <w:rPr>
          <w:rFonts w:ascii="Times New Roman" w:eastAsia="宋体" w:hAnsi="Times New Roman" w:cs="Times New Roman"/>
          <w:sz w:val="24"/>
        </w:rPr>
        <w:t>C</w:t>
      </w:r>
      <w:r>
        <w:rPr>
          <w:rFonts w:ascii="Times New Roman" w:eastAsia="宋体" w:hAnsi="Times New Roman" w:cs="Times New Roman" w:hint="eastAsia"/>
          <w:sz w:val="24"/>
        </w:rPr>
        <w:t>）的</w:t>
      </w:r>
      <w:r>
        <w:rPr>
          <w:rFonts w:ascii="Times New Roman" w:eastAsia="宋体" w:hAnsi="Times New Roman" w:cs="Times New Roman" w:hint="eastAsia"/>
          <w:sz w:val="24"/>
        </w:rPr>
        <w:t>PROFIBUS-DP</w:t>
      </w:r>
      <w:r>
        <w:rPr>
          <w:rFonts w:ascii="Times New Roman" w:eastAsia="宋体" w:hAnsi="Times New Roman" w:cs="Times New Roman" w:hint="eastAsia"/>
          <w:sz w:val="24"/>
        </w:rPr>
        <w:t>的通信、实现基于</w:t>
      </w:r>
      <w:r>
        <w:rPr>
          <w:rFonts w:ascii="Times New Roman" w:eastAsia="宋体" w:hAnsi="Times New Roman" w:cs="Times New Roman" w:hint="eastAsia"/>
          <w:sz w:val="24"/>
        </w:rPr>
        <w:t>DP</w:t>
      </w:r>
      <w:r>
        <w:rPr>
          <w:rFonts w:ascii="Times New Roman" w:eastAsia="宋体" w:hAnsi="Times New Roman" w:cs="Times New Roman" w:hint="eastAsia"/>
          <w:sz w:val="24"/>
        </w:rPr>
        <w:t>从站的</w:t>
      </w:r>
      <w:r>
        <w:rPr>
          <w:rFonts w:ascii="Times New Roman" w:eastAsia="宋体" w:hAnsi="Times New Roman" w:cs="Times New Roman" w:hint="eastAsia"/>
          <w:sz w:val="24"/>
        </w:rPr>
        <w:t>PROFIBUS-DP</w:t>
      </w:r>
      <w:r>
        <w:rPr>
          <w:rFonts w:ascii="Times New Roman" w:eastAsia="宋体" w:hAnsi="Times New Roman" w:cs="Times New Roman" w:hint="eastAsia"/>
          <w:sz w:val="24"/>
        </w:rPr>
        <w:t>的通信，能够构建基于远程</w:t>
      </w:r>
      <w:r>
        <w:rPr>
          <w:rFonts w:ascii="Times New Roman" w:eastAsia="宋体" w:hAnsi="Times New Roman" w:cs="Times New Roman" w:hint="eastAsia"/>
          <w:sz w:val="24"/>
        </w:rPr>
        <w:t>I</w:t>
      </w:r>
      <w:r>
        <w:rPr>
          <w:rFonts w:ascii="Times New Roman" w:eastAsia="宋体" w:hAnsi="Times New Roman" w:cs="Times New Roman"/>
          <w:sz w:val="24"/>
        </w:rPr>
        <w:t>/O</w:t>
      </w:r>
      <w:r>
        <w:rPr>
          <w:rFonts w:ascii="Times New Roman" w:eastAsia="宋体" w:hAnsi="Times New Roman" w:cs="Times New Roman" w:hint="eastAsia"/>
          <w:sz w:val="24"/>
        </w:rPr>
        <w:t>站的</w:t>
      </w:r>
      <w:r>
        <w:rPr>
          <w:rFonts w:ascii="Times New Roman" w:eastAsia="宋体" w:hAnsi="Times New Roman" w:cs="Times New Roman" w:hint="eastAsia"/>
          <w:sz w:val="24"/>
        </w:rPr>
        <w:t>CC-Link</w:t>
      </w:r>
      <w:r>
        <w:rPr>
          <w:rFonts w:ascii="Times New Roman" w:eastAsia="宋体" w:hAnsi="Times New Roman" w:cs="Times New Roman" w:hint="eastAsia"/>
          <w:sz w:val="24"/>
        </w:rPr>
        <w:t>现场总线系统，能够建立</w:t>
      </w:r>
      <w:r>
        <w:rPr>
          <w:rFonts w:ascii="Times New Roman" w:eastAsia="宋体" w:hAnsi="Times New Roman" w:cs="Times New Roman" w:hint="eastAsia"/>
          <w:sz w:val="24"/>
        </w:rPr>
        <w:t>S</w:t>
      </w:r>
      <w:r>
        <w:rPr>
          <w:rFonts w:ascii="Times New Roman" w:eastAsia="宋体" w:hAnsi="Times New Roman" w:cs="Times New Roman"/>
          <w:sz w:val="24"/>
        </w:rPr>
        <w:t>7</w:t>
      </w:r>
      <w:r>
        <w:rPr>
          <w:rFonts w:ascii="Times New Roman" w:eastAsia="宋体" w:hAnsi="Times New Roman" w:cs="Times New Roman" w:hint="eastAsia"/>
          <w:sz w:val="24"/>
        </w:rPr>
        <w:t>-</w:t>
      </w:r>
      <w:r>
        <w:rPr>
          <w:rFonts w:ascii="Times New Roman" w:eastAsia="宋体" w:hAnsi="Times New Roman" w:cs="Times New Roman"/>
          <w:sz w:val="24"/>
        </w:rPr>
        <w:t xml:space="preserve">200 </w:t>
      </w:r>
      <w:r>
        <w:rPr>
          <w:rFonts w:ascii="Times New Roman" w:eastAsia="宋体" w:hAnsi="Times New Roman" w:cs="Times New Roman" w:hint="eastAsia"/>
          <w:sz w:val="24"/>
        </w:rPr>
        <w:t>PLC</w:t>
      </w:r>
      <w:r>
        <w:rPr>
          <w:rFonts w:ascii="Times New Roman" w:eastAsia="宋体" w:hAnsi="Times New Roman" w:cs="Times New Roman" w:hint="eastAsia"/>
          <w:sz w:val="24"/>
        </w:rPr>
        <w:t>之间的</w:t>
      </w:r>
      <w:r>
        <w:rPr>
          <w:rFonts w:ascii="Times New Roman" w:eastAsia="宋体" w:hAnsi="Times New Roman" w:cs="Times New Roman" w:hint="eastAsia"/>
          <w:sz w:val="24"/>
        </w:rPr>
        <w:t>Modbus</w:t>
      </w:r>
      <w:r>
        <w:rPr>
          <w:rFonts w:ascii="Times New Roman" w:eastAsia="宋体" w:hAnsi="Times New Roman" w:cs="Times New Roman"/>
          <w:sz w:val="24"/>
        </w:rPr>
        <w:t xml:space="preserve"> </w:t>
      </w:r>
      <w:r>
        <w:rPr>
          <w:rFonts w:ascii="Times New Roman" w:eastAsia="宋体" w:hAnsi="Times New Roman" w:cs="Times New Roman" w:hint="eastAsia"/>
          <w:sz w:val="24"/>
        </w:rPr>
        <w:t>RTU</w:t>
      </w:r>
      <w:r>
        <w:rPr>
          <w:rFonts w:ascii="Times New Roman" w:eastAsia="宋体" w:hAnsi="Times New Roman" w:cs="Times New Roman" w:hint="eastAsia"/>
          <w:sz w:val="24"/>
        </w:rPr>
        <w:t>通信系统，能够应用</w:t>
      </w:r>
      <w:r>
        <w:rPr>
          <w:rFonts w:ascii="Times New Roman" w:eastAsia="宋体" w:hAnsi="Times New Roman" w:cs="Times New Roman" w:hint="eastAsia"/>
          <w:sz w:val="24"/>
        </w:rPr>
        <w:t>PROFINET</w:t>
      </w:r>
      <w:r>
        <w:rPr>
          <w:rFonts w:ascii="Times New Roman" w:eastAsia="宋体" w:hAnsi="Times New Roman" w:cs="Times New Roman" w:hint="eastAsia"/>
          <w:sz w:val="24"/>
        </w:rPr>
        <w:t>技术实现</w:t>
      </w:r>
      <w:r>
        <w:rPr>
          <w:rFonts w:ascii="Times New Roman" w:eastAsia="宋体" w:hAnsi="Times New Roman" w:cs="Times New Roman" w:hint="eastAsia"/>
          <w:sz w:val="24"/>
        </w:rPr>
        <w:t>S</w:t>
      </w:r>
      <w:r>
        <w:rPr>
          <w:rFonts w:ascii="Times New Roman" w:eastAsia="宋体" w:hAnsi="Times New Roman" w:cs="Times New Roman"/>
          <w:sz w:val="24"/>
        </w:rPr>
        <w:t>7</w:t>
      </w:r>
      <w:r>
        <w:rPr>
          <w:rFonts w:ascii="Times New Roman" w:eastAsia="宋体" w:hAnsi="Times New Roman" w:cs="Times New Roman" w:hint="eastAsia"/>
          <w:sz w:val="24"/>
        </w:rPr>
        <w:t>-</w:t>
      </w:r>
      <w:r>
        <w:rPr>
          <w:rFonts w:ascii="Times New Roman" w:eastAsia="宋体" w:hAnsi="Times New Roman" w:cs="Times New Roman"/>
          <w:sz w:val="24"/>
        </w:rPr>
        <w:t xml:space="preserve">300 </w:t>
      </w:r>
      <w:r>
        <w:rPr>
          <w:rFonts w:ascii="Times New Roman" w:eastAsia="宋体" w:hAnsi="Times New Roman" w:cs="Times New Roman" w:hint="eastAsia"/>
          <w:sz w:val="24"/>
        </w:rPr>
        <w:t>PLC</w:t>
      </w:r>
      <w:r>
        <w:rPr>
          <w:rFonts w:ascii="Times New Roman" w:eastAsia="宋体" w:hAnsi="Times New Roman" w:cs="Times New Roman" w:hint="eastAsia"/>
          <w:sz w:val="24"/>
        </w:rPr>
        <w:t>之间的通信系统</w:t>
      </w:r>
      <w:r>
        <w:rPr>
          <w:rFonts w:ascii="Times New Roman" w:eastAsia="宋体" w:hAnsi="Times New Roman" w:cs="Times New Roman"/>
          <w:sz w:val="24"/>
        </w:rPr>
        <w:t>。</w:t>
      </w:r>
    </w:p>
    <w:p w14:paraId="0BEFA2D8" w14:textId="77777777" w:rsidR="00456084" w:rsidRDefault="008F7B41">
      <w:pPr>
        <w:adjustRightInd w:val="0"/>
        <w:snapToGrid w:val="0"/>
        <w:spacing w:line="360" w:lineRule="auto"/>
        <w:ind w:firstLineChars="200" w:firstLine="480"/>
        <w:rPr>
          <w:rFonts w:ascii="Times New Roman" w:eastAsia="宋体" w:hAnsi="Times New Roman" w:cs="Times New Roman" w:hint="eastAsia"/>
          <w:sz w:val="24"/>
        </w:rPr>
      </w:pPr>
      <w:r>
        <w:rPr>
          <w:rFonts w:ascii="Times New Roman" w:eastAsia="宋体" w:hAnsi="Times New Roman" w:cs="Times New Roman"/>
          <w:sz w:val="24"/>
        </w:rPr>
        <w:t>课程目标</w:t>
      </w:r>
      <w:r>
        <w:rPr>
          <w:rFonts w:ascii="Times New Roman" w:eastAsia="宋体" w:hAnsi="Times New Roman" w:cs="Times New Roman"/>
          <w:sz w:val="24"/>
        </w:rPr>
        <w:t>3</w:t>
      </w:r>
      <w:r>
        <w:rPr>
          <w:rFonts w:ascii="Times New Roman" w:eastAsia="宋体" w:hAnsi="Times New Roman" w:cs="Times New Roman"/>
          <w:sz w:val="24"/>
        </w:rPr>
        <w:t>：</w:t>
      </w:r>
      <w:r>
        <w:rPr>
          <w:rFonts w:ascii="Times New Roman" w:eastAsia="宋体" w:hAnsi="Times New Roman" w:cs="Times New Roman"/>
          <w:sz w:val="24"/>
        </w:rPr>
        <w:t xml:space="preserve"> </w:t>
      </w:r>
      <w:r>
        <w:rPr>
          <w:rFonts w:ascii="Times New Roman" w:eastAsia="宋体" w:hAnsi="Times New Roman" w:cs="Times New Roman" w:hint="eastAsia"/>
          <w:sz w:val="24"/>
        </w:rPr>
        <w:t>能够熟练掌握</w:t>
      </w:r>
      <w:r>
        <w:rPr>
          <w:rFonts w:ascii="Times New Roman" w:eastAsia="宋体" w:hAnsi="Times New Roman" w:cs="Times New Roman" w:hint="eastAsia"/>
          <w:sz w:val="24"/>
        </w:rPr>
        <w:t>PROFIBUS</w:t>
      </w:r>
      <w:r>
        <w:rPr>
          <w:rFonts w:ascii="Times New Roman" w:eastAsia="宋体" w:hAnsi="Times New Roman" w:cs="Times New Roman" w:hint="eastAsia"/>
          <w:sz w:val="24"/>
        </w:rPr>
        <w:t>控制系统硬件配置、硬件组通、通信接口参数配置。能够熟练掌握</w:t>
      </w:r>
      <w:r>
        <w:rPr>
          <w:rFonts w:ascii="Times New Roman" w:eastAsia="宋体" w:hAnsi="Times New Roman" w:cs="Times New Roman" w:hint="eastAsia"/>
          <w:sz w:val="24"/>
        </w:rPr>
        <w:t>PROFIBUS</w:t>
      </w:r>
      <w:r>
        <w:rPr>
          <w:rFonts w:ascii="Times New Roman" w:eastAsia="宋体" w:hAnsi="Times New Roman" w:cs="Times New Roman" w:hint="eastAsia"/>
          <w:sz w:val="24"/>
        </w:rPr>
        <w:t>硬件组态及网络连接。能够熟练掌握</w:t>
      </w:r>
      <w:r>
        <w:rPr>
          <w:rFonts w:ascii="Times New Roman" w:eastAsia="宋体" w:hAnsi="Times New Roman" w:cs="Times New Roman" w:hint="eastAsia"/>
          <w:sz w:val="24"/>
        </w:rPr>
        <w:t>CC-Link</w:t>
      </w:r>
      <w:r>
        <w:rPr>
          <w:rFonts w:ascii="Times New Roman" w:eastAsia="宋体" w:hAnsi="Times New Roman" w:cs="Times New Roman" w:hint="eastAsia"/>
          <w:sz w:val="24"/>
        </w:rPr>
        <w:t>系统网络配置、主站模块、接口模块。能够熟练掌握</w:t>
      </w:r>
      <w:r>
        <w:rPr>
          <w:rFonts w:ascii="Times New Roman" w:eastAsia="宋体" w:hAnsi="Times New Roman" w:cs="Times New Roman" w:hint="eastAsia"/>
          <w:sz w:val="24"/>
        </w:rPr>
        <w:t>Q</w:t>
      </w:r>
      <w:r>
        <w:rPr>
          <w:rFonts w:ascii="Times New Roman" w:eastAsia="宋体" w:hAnsi="Times New Roman" w:cs="Times New Roman" w:hint="eastAsia"/>
          <w:sz w:val="24"/>
        </w:rPr>
        <w:t>系列</w:t>
      </w:r>
      <w:r>
        <w:rPr>
          <w:rFonts w:ascii="Times New Roman" w:eastAsia="宋体" w:hAnsi="Times New Roman" w:cs="Times New Roman" w:hint="eastAsia"/>
          <w:sz w:val="24"/>
        </w:rPr>
        <w:t>PLC</w:t>
      </w:r>
      <w:r>
        <w:rPr>
          <w:rFonts w:ascii="Times New Roman" w:eastAsia="宋体" w:hAnsi="Times New Roman" w:cs="Times New Roman" w:hint="eastAsia"/>
          <w:sz w:val="24"/>
        </w:rPr>
        <w:t>、</w:t>
      </w:r>
      <w:r>
        <w:rPr>
          <w:rFonts w:ascii="Times New Roman" w:eastAsia="宋体" w:hAnsi="Times New Roman" w:cs="Times New Roman" w:hint="eastAsia"/>
          <w:sz w:val="24"/>
        </w:rPr>
        <w:t>QJ</w:t>
      </w:r>
      <w:r>
        <w:rPr>
          <w:rFonts w:ascii="Times New Roman" w:eastAsia="宋体" w:hAnsi="Times New Roman" w:cs="Times New Roman"/>
          <w:sz w:val="24"/>
        </w:rPr>
        <w:t>61</w:t>
      </w:r>
      <w:r>
        <w:rPr>
          <w:rFonts w:ascii="Times New Roman" w:eastAsia="宋体" w:hAnsi="Times New Roman" w:cs="Times New Roman" w:hint="eastAsia"/>
          <w:sz w:val="24"/>
        </w:rPr>
        <w:t>BT11</w:t>
      </w:r>
      <w:r>
        <w:rPr>
          <w:rFonts w:ascii="Times New Roman" w:eastAsia="宋体" w:hAnsi="Times New Roman" w:cs="Times New Roman" w:hint="eastAsia"/>
          <w:sz w:val="24"/>
        </w:rPr>
        <w:t>模块的应用。</w:t>
      </w:r>
    </w:p>
    <w:p w14:paraId="67E30A7B" w14:textId="0DE97DAA" w:rsidR="00BB4710" w:rsidRDefault="00BB4710" w:rsidP="00BB4710">
      <w:pPr>
        <w:adjustRightInd w:val="0"/>
        <w:snapToGrid w:val="0"/>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课程目标</w:t>
      </w:r>
      <w:r>
        <w:rPr>
          <w:rFonts w:ascii="Times New Roman" w:eastAsia="宋体" w:hAnsi="Times New Roman" w:cs="Times New Roman"/>
          <w:sz w:val="24"/>
        </w:rPr>
        <w:t>4</w:t>
      </w:r>
      <w:r>
        <w:rPr>
          <w:rFonts w:ascii="Times New Roman" w:eastAsia="宋体" w:hAnsi="Times New Roman" w:cs="Times New Roman"/>
          <w:sz w:val="24"/>
        </w:rPr>
        <w:t>：</w:t>
      </w:r>
      <w:r>
        <w:rPr>
          <w:rFonts w:ascii="Times New Roman" w:eastAsia="宋体" w:hAnsi="Times New Roman" w:cs="Times New Roman"/>
          <w:sz w:val="24"/>
        </w:rPr>
        <w:t xml:space="preserve"> </w:t>
      </w:r>
      <w:r>
        <w:rPr>
          <w:rFonts w:ascii="Times New Roman" w:eastAsia="宋体" w:hAnsi="Times New Roman" w:cs="Times New Roman" w:hint="eastAsia"/>
          <w:sz w:val="24"/>
        </w:rPr>
        <w:t>能够</w:t>
      </w:r>
      <w:r w:rsidRPr="00BB4710">
        <w:rPr>
          <w:rFonts w:ascii="Times New Roman" w:eastAsia="宋体" w:hAnsi="Times New Roman" w:cs="Times New Roman" w:hint="eastAsia"/>
          <w:sz w:val="24"/>
        </w:rPr>
        <w:t>深刻理解工业以太网与现场总线的原理及其在现代工业自动化系统中的核心作用</w:t>
      </w:r>
      <w:r>
        <w:rPr>
          <w:rFonts w:ascii="Times New Roman" w:eastAsia="宋体" w:hAnsi="Times New Roman" w:cs="Times New Roman" w:hint="eastAsia"/>
          <w:sz w:val="24"/>
        </w:rPr>
        <w:t>，</w:t>
      </w:r>
      <w:r w:rsidRPr="00BB4710">
        <w:rPr>
          <w:rFonts w:ascii="Times New Roman" w:eastAsia="宋体" w:hAnsi="Times New Roman" w:cs="Times New Roman" w:hint="eastAsia"/>
          <w:sz w:val="24"/>
        </w:rPr>
        <w:t>详细解析并比较不同现场总线标准的技术规格，以及工业以太网相较于传统现场总线的优势与差异</w:t>
      </w:r>
      <w:r>
        <w:rPr>
          <w:rFonts w:ascii="Times New Roman" w:eastAsia="宋体" w:hAnsi="Times New Roman" w:cs="Times New Roman" w:hint="eastAsia"/>
          <w:sz w:val="24"/>
        </w:rPr>
        <w:t>，</w:t>
      </w:r>
      <w:r w:rsidRPr="00BB4710">
        <w:rPr>
          <w:rFonts w:ascii="Times New Roman" w:eastAsia="宋体" w:hAnsi="Times New Roman" w:cs="Times New Roman" w:hint="eastAsia"/>
          <w:sz w:val="24"/>
        </w:rPr>
        <w:t>具体包括</w:t>
      </w:r>
      <w:r w:rsidRPr="00BB4710">
        <w:rPr>
          <w:rFonts w:ascii="Times New Roman" w:eastAsia="宋体" w:hAnsi="Times New Roman" w:cs="Times New Roman" w:hint="eastAsia"/>
          <w:sz w:val="24"/>
        </w:rPr>
        <w:t>PROFIBUS</w:t>
      </w:r>
      <w:r w:rsidRPr="00BB4710">
        <w:rPr>
          <w:rFonts w:ascii="Times New Roman" w:eastAsia="宋体" w:hAnsi="Times New Roman" w:cs="Times New Roman" w:hint="eastAsia"/>
          <w:sz w:val="24"/>
        </w:rPr>
        <w:t>、</w:t>
      </w:r>
      <w:r w:rsidRPr="00BB4710">
        <w:rPr>
          <w:rFonts w:ascii="Times New Roman" w:eastAsia="宋体" w:hAnsi="Times New Roman" w:cs="Times New Roman" w:hint="eastAsia"/>
          <w:sz w:val="24"/>
        </w:rPr>
        <w:t>CC-Link</w:t>
      </w:r>
      <w:r w:rsidRPr="00BB4710">
        <w:rPr>
          <w:rFonts w:ascii="Times New Roman" w:eastAsia="宋体" w:hAnsi="Times New Roman" w:cs="Times New Roman" w:hint="eastAsia"/>
          <w:sz w:val="24"/>
        </w:rPr>
        <w:t>、</w:t>
      </w:r>
      <w:r w:rsidRPr="00BB4710">
        <w:rPr>
          <w:rFonts w:ascii="Times New Roman" w:eastAsia="宋体" w:hAnsi="Times New Roman" w:cs="Times New Roman" w:hint="eastAsia"/>
          <w:sz w:val="24"/>
        </w:rPr>
        <w:t>Modbus</w:t>
      </w:r>
      <w:r w:rsidRPr="00BB4710">
        <w:rPr>
          <w:rFonts w:ascii="Times New Roman" w:eastAsia="宋体" w:hAnsi="Times New Roman" w:cs="Times New Roman" w:hint="eastAsia"/>
          <w:sz w:val="24"/>
        </w:rPr>
        <w:t>等主流现场总线标准，以及工业以太网的体系结构、协议规范和技术特点。</w:t>
      </w:r>
    </w:p>
    <w:p w14:paraId="0346DF70" w14:textId="11F57C39" w:rsidR="00456084" w:rsidRDefault="008F7B41">
      <w:pPr>
        <w:widowControl/>
        <w:adjustRightInd w:val="0"/>
        <w:snapToGrid w:val="0"/>
        <w:spacing w:line="360" w:lineRule="auto"/>
        <w:ind w:firstLineChars="200" w:firstLine="480"/>
        <w:jc w:val="left"/>
        <w:rPr>
          <w:rFonts w:ascii="Times New Roman" w:eastAsia="宋体" w:hAnsi="Times New Roman" w:cs="Times New Roman"/>
          <w:sz w:val="24"/>
        </w:rPr>
      </w:pPr>
      <w:r>
        <w:rPr>
          <w:rFonts w:ascii="Times New Roman" w:hAnsi="Times New Roman" w:cs="Times New Roman"/>
          <w:kern w:val="0"/>
          <w:sz w:val="24"/>
        </w:rPr>
        <w:t>课程目标</w:t>
      </w:r>
      <w:r w:rsidR="00BB4710">
        <w:rPr>
          <w:rFonts w:ascii="Times New Roman" w:hAnsi="Times New Roman" w:cs="Times New Roman"/>
          <w:kern w:val="0"/>
          <w:sz w:val="24"/>
        </w:rPr>
        <w:t>5</w:t>
      </w:r>
      <w:r>
        <w:rPr>
          <w:rFonts w:ascii="Times New Roman" w:hAnsi="Times New Roman" w:cs="Times New Roman"/>
          <w:kern w:val="0"/>
          <w:sz w:val="24"/>
        </w:rPr>
        <w:t>：</w:t>
      </w:r>
      <w:r>
        <w:rPr>
          <w:rFonts w:ascii="Times New Roman" w:eastAsia="宋体" w:hAnsi="Times New Roman" w:cs="Times New Roman"/>
          <w:sz w:val="24"/>
        </w:rPr>
        <w:t>了解工业以太网与现场总线技术发展历史和我国</w:t>
      </w:r>
      <w:r>
        <w:rPr>
          <w:rFonts w:ascii="Times New Roman" w:eastAsia="宋体" w:hAnsi="Times New Roman" w:cs="Times New Roman" w:hint="eastAsia"/>
          <w:sz w:val="24"/>
        </w:rPr>
        <w:t>工业互联网</w:t>
      </w:r>
      <w:r>
        <w:rPr>
          <w:rFonts w:ascii="Times New Roman" w:eastAsia="宋体" w:hAnsi="Times New Roman" w:cs="Times New Roman"/>
          <w:sz w:val="24"/>
        </w:rPr>
        <w:t>行业现况，帮助学生</w:t>
      </w:r>
      <w:r>
        <w:rPr>
          <w:rFonts w:ascii="Times New Roman" w:hAnsi="Times New Roman" w:cs="Times New Roman"/>
          <w:kern w:val="0"/>
          <w:sz w:val="24"/>
        </w:rPr>
        <w:t>坚定共产主义理想，</w:t>
      </w:r>
      <w:r>
        <w:rPr>
          <w:rFonts w:ascii="Times New Roman" w:hAnsi="Times New Roman" w:cs="Times New Roman"/>
          <w:sz w:val="24"/>
        </w:rPr>
        <w:t>树立</w:t>
      </w:r>
      <w:r>
        <w:rPr>
          <w:rFonts w:ascii="Times New Roman" w:hAnsi="Times New Roman" w:cs="Times New Roman"/>
          <w:kern w:val="0"/>
          <w:sz w:val="24"/>
        </w:rPr>
        <w:t>科技兴邦、科技报国理念，</w:t>
      </w:r>
      <w:r>
        <w:rPr>
          <w:rFonts w:ascii="Times New Roman" w:eastAsia="宋体" w:hAnsi="Times New Roman" w:cs="Times New Roman"/>
          <w:sz w:val="24"/>
        </w:rPr>
        <w:t>增强推进我国先进技术发展的使命感和紧迫感。</w:t>
      </w:r>
      <w:r>
        <w:rPr>
          <w:rFonts w:ascii="Times New Roman" w:hAnsi="Times New Roman" w:cs="Times New Roman"/>
          <w:kern w:val="0"/>
          <w:sz w:val="24"/>
        </w:rPr>
        <w:t>通过教师的言传身教，</w:t>
      </w:r>
      <w:r>
        <w:rPr>
          <w:rFonts w:ascii="Times New Roman" w:hAnsi="Times New Roman" w:cs="Times New Roman"/>
          <w:sz w:val="24"/>
        </w:rPr>
        <w:t>培养学生的科学思维能力、工匠精神，</w:t>
      </w:r>
      <w:r>
        <w:rPr>
          <w:rFonts w:ascii="Times New Roman" w:eastAsia="宋体" w:hAnsi="Times New Roman" w:cs="Times New Roman"/>
          <w:sz w:val="24"/>
        </w:rPr>
        <w:t>能够科学地、辩证地分析和处理工业以太网与现场总线技术和系统中的问题。</w:t>
      </w:r>
    </w:p>
    <w:tbl>
      <w:tblPr>
        <w:tblpPr w:leftFromText="180" w:rightFromText="180" w:vertAnchor="text" w:horzAnchor="margin" w:tblpXSpec="center" w:tblpY="665"/>
        <w:tblW w:w="7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456084" w14:paraId="520A4726" w14:textId="77777777">
        <w:tc>
          <w:tcPr>
            <w:tcW w:w="2101" w:type="dxa"/>
          </w:tcPr>
          <w:p w14:paraId="50F6812D" w14:textId="77777777" w:rsidR="00456084" w:rsidRDefault="008F7B41">
            <w:pPr>
              <w:pStyle w:val="Default"/>
              <w:spacing w:line="360" w:lineRule="auto"/>
              <w:jc w:val="center"/>
              <w:rPr>
                <w:rFonts w:ascii="Times New Roman" w:eastAsia="宋体" w:hAnsi="Times New Roman" w:cs="宋体"/>
                <w:b/>
                <w:sz w:val="21"/>
                <w:szCs w:val="21"/>
              </w:rPr>
            </w:pPr>
            <w:r>
              <w:rPr>
                <w:rFonts w:ascii="Times New Roman" w:eastAsia="宋体" w:hAnsi="Times New Roman" w:cs="宋体" w:hint="eastAsia"/>
                <w:b/>
                <w:sz w:val="21"/>
                <w:szCs w:val="21"/>
              </w:rPr>
              <w:t>毕业要求</w:t>
            </w:r>
          </w:p>
        </w:tc>
        <w:tc>
          <w:tcPr>
            <w:tcW w:w="3599" w:type="dxa"/>
          </w:tcPr>
          <w:p w14:paraId="1BC68075" w14:textId="77777777" w:rsidR="00456084" w:rsidRDefault="008F7B41">
            <w:pPr>
              <w:pStyle w:val="Default"/>
              <w:spacing w:line="360" w:lineRule="auto"/>
              <w:jc w:val="center"/>
              <w:rPr>
                <w:rFonts w:ascii="Times New Roman" w:eastAsia="宋体" w:hAnsi="Times New Roman" w:cs="宋体"/>
                <w:b/>
                <w:sz w:val="21"/>
                <w:szCs w:val="21"/>
              </w:rPr>
            </w:pPr>
            <w:r>
              <w:rPr>
                <w:rFonts w:ascii="Times New Roman" w:eastAsia="宋体" w:hAnsi="Times New Roman" w:cs="宋体" w:hint="eastAsia"/>
                <w:b/>
                <w:sz w:val="21"/>
                <w:szCs w:val="21"/>
              </w:rPr>
              <w:t>毕业要求指标点</w:t>
            </w:r>
          </w:p>
        </w:tc>
        <w:tc>
          <w:tcPr>
            <w:tcW w:w="2115" w:type="dxa"/>
          </w:tcPr>
          <w:p w14:paraId="293ADBAD" w14:textId="77777777" w:rsidR="00456084" w:rsidRDefault="008F7B41">
            <w:pPr>
              <w:pStyle w:val="Default"/>
              <w:spacing w:line="360" w:lineRule="auto"/>
              <w:jc w:val="center"/>
              <w:rPr>
                <w:rFonts w:ascii="Times New Roman" w:eastAsia="宋体" w:hAnsi="Times New Roman" w:cs="宋体"/>
                <w:b/>
                <w:sz w:val="21"/>
                <w:szCs w:val="21"/>
              </w:rPr>
            </w:pPr>
            <w:r>
              <w:rPr>
                <w:rFonts w:ascii="Times New Roman" w:eastAsia="宋体" w:hAnsi="Times New Roman" w:cs="宋体" w:hint="eastAsia"/>
                <w:b/>
                <w:sz w:val="21"/>
                <w:szCs w:val="21"/>
              </w:rPr>
              <w:t>课程目标</w:t>
            </w:r>
          </w:p>
        </w:tc>
      </w:tr>
      <w:tr w:rsidR="00456084" w14:paraId="66423EFB" w14:textId="77777777">
        <w:tc>
          <w:tcPr>
            <w:tcW w:w="2101" w:type="dxa"/>
            <w:vAlign w:val="center"/>
          </w:tcPr>
          <w:p w14:paraId="6F586BB2" w14:textId="77777777" w:rsidR="00456084" w:rsidRDefault="008F7B41">
            <w:pPr>
              <w:pStyle w:val="Default"/>
              <w:adjustRightInd/>
              <w:jc w:val="center"/>
              <w:rPr>
                <w:rFonts w:ascii="Times New Roman" w:eastAsia="宋体" w:hAnsi="Times New Roman" w:cs="宋体"/>
                <w:sz w:val="21"/>
                <w:szCs w:val="21"/>
              </w:rPr>
            </w:pPr>
            <w:r>
              <w:rPr>
                <w:rFonts w:ascii="Times New Roman" w:eastAsia="宋体" w:hAnsi="Times New Roman" w:cs="宋体" w:hint="eastAsia"/>
                <w:sz w:val="21"/>
                <w:szCs w:val="21"/>
              </w:rPr>
              <w:t>毕业要求</w:t>
            </w:r>
            <w:r>
              <w:rPr>
                <w:rFonts w:ascii="Times New Roman" w:eastAsia="宋体" w:hAnsi="Times New Roman" w:cs="宋体"/>
                <w:sz w:val="21"/>
                <w:szCs w:val="21"/>
              </w:rPr>
              <w:t>2</w:t>
            </w:r>
            <w:r>
              <w:rPr>
                <w:rFonts w:ascii="Times New Roman" w:eastAsia="宋体" w:hAnsi="Times New Roman" w:cs="宋体" w:hint="eastAsia"/>
                <w:sz w:val="21"/>
                <w:szCs w:val="21"/>
              </w:rPr>
              <w:t>：</w:t>
            </w:r>
          </w:p>
          <w:p w14:paraId="2E288546" w14:textId="77777777" w:rsidR="00456084" w:rsidRDefault="008F7B41">
            <w:pPr>
              <w:pStyle w:val="Default"/>
              <w:adjustRightInd/>
              <w:ind w:firstLineChars="200" w:firstLine="420"/>
              <w:jc w:val="both"/>
              <w:rPr>
                <w:rFonts w:ascii="Times New Roman" w:eastAsia="宋体" w:hAnsi="Times New Roman" w:cs="宋体"/>
                <w:sz w:val="21"/>
                <w:szCs w:val="21"/>
              </w:rPr>
            </w:pPr>
            <w:r>
              <w:rPr>
                <w:rFonts w:ascii="Times New Roman" w:eastAsia="宋体" w:hAnsi="Times New Roman" w:cs="宋体" w:hint="eastAsia"/>
                <w:sz w:val="21"/>
                <w:szCs w:val="21"/>
              </w:rPr>
              <w:t>问题分析</w:t>
            </w:r>
          </w:p>
        </w:tc>
        <w:tc>
          <w:tcPr>
            <w:tcW w:w="3599" w:type="dxa"/>
            <w:vAlign w:val="center"/>
          </w:tcPr>
          <w:p w14:paraId="638DA0C6" w14:textId="77777777" w:rsidR="00456084" w:rsidRDefault="008F7B41">
            <w:pPr>
              <w:pStyle w:val="af"/>
              <w:jc w:val="left"/>
              <w:rPr>
                <w:rFonts w:eastAsia="宋体" w:cs="宋体"/>
                <w:kern w:val="0"/>
              </w:rPr>
            </w:pPr>
            <w:r>
              <w:rPr>
                <w:rFonts w:eastAsia="宋体" w:cs="宋体"/>
                <w:kern w:val="0"/>
              </w:rPr>
              <w:t>2.3</w:t>
            </w:r>
            <w:r>
              <w:rPr>
                <w:rFonts w:eastAsia="宋体" w:cs="宋体" w:hint="eastAsia"/>
                <w:kern w:val="0"/>
              </w:rPr>
              <w:t>能够从数理科学与工程科学角度，结合文献研究对复杂工程问题解决方案进行分析，并能够掌握解决方案优化方法。</w:t>
            </w:r>
          </w:p>
        </w:tc>
        <w:tc>
          <w:tcPr>
            <w:tcW w:w="2115" w:type="dxa"/>
            <w:vAlign w:val="center"/>
          </w:tcPr>
          <w:p w14:paraId="4B5DBDAC" w14:textId="77777777" w:rsidR="00456084" w:rsidRDefault="008F7B41">
            <w:pPr>
              <w:pStyle w:val="Default"/>
              <w:spacing w:line="360" w:lineRule="auto"/>
              <w:jc w:val="center"/>
              <w:rPr>
                <w:rFonts w:ascii="Times New Roman" w:eastAsia="宋体" w:hAnsi="Times New Roman" w:cs="宋体"/>
                <w:sz w:val="21"/>
                <w:szCs w:val="21"/>
              </w:rPr>
            </w:pPr>
            <w:r>
              <w:rPr>
                <w:rFonts w:ascii="Times New Roman" w:eastAsia="宋体" w:hAnsi="Times New Roman" w:cs="宋体"/>
                <w:sz w:val="21"/>
                <w:szCs w:val="21"/>
              </w:rPr>
              <w:t>1</w:t>
            </w:r>
          </w:p>
        </w:tc>
      </w:tr>
      <w:tr w:rsidR="00456084" w14:paraId="18E27980" w14:textId="77777777">
        <w:tc>
          <w:tcPr>
            <w:tcW w:w="2101" w:type="dxa"/>
            <w:vAlign w:val="center"/>
          </w:tcPr>
          <w:p w14:paraId="167718AD" w14:textId="77777777" w:rsidR="00456084" w:rsidRDefault="008F7B41">
            <w:pPr>
              <w:pStyle w:val="Default"/>
              <w:adjustRightInd/>
              <w:jc w:val="center"/>
              <w:rPr>
                <w:rFonts w:ascii="Times New Roman" w:eastAsia="宋体" w:hAnsi="Times New Roman"/>
                <w:sz w:val="21"/>
                <w:szCs w:val="21"/>
              </w:rPr>
            </w:pPr>
            <w:r>
              <w:rPr>
                <w:rFonts w:ascii="Times New Roman" w:eastAsia="宋体" w:hAnsi="Times New Roman"/>
                <w:sz w:val="21"/>
                <w:szCs w:val="21"/>
              </w:rPr>
              <w:t>毕业</w:t>
            </w:r>
            <w:r>
              <w:rPr>
                <w:rFonts w:ascii="Times New Roman" w:eastAsia="宋体" w:hAnsi="Times New Roman" w:hint="eastAsia"/>
                <w:sz w:val="21"/>
                <w:szCs w:val="21"/>
              </w:rPr>
              <w:t>要求</w:t>
            </w:r>
            <w:r>
              <w:rPr>
                <w:rFonts w:ascii="Times New Roman" w:eastAsia="宋体" w:hAnsi="Times New Roman"/>
                <w:sz w:val="21"/>
                <w:szCs w:val="21"/>
              </w:rPr>
              <w:t>3</w:t>
            </w:r>
            <w:r>
              <w:rPr>
                <w:rFonts w:ascii="Times New Roman" w:eastAsia="宋体" w:hAnsi="Times New Roman"/>
                <w:sz w:val="21"/>
                <w:szCs w:val="21"/>
              </w:rPr>
              <w:t>：</w:t>
            </w:r>
          </w:p>
          <w:p w14:paraId="71FA5121" w14:textId="77777777" w:rsidR="00456084" w:rsidRDefault="008F7B41">
            <w:pPr>
              <w:pStyle w:val="Default"/>
              <w:adjustRightInd/>
              <w:jc w:val="center"/>
              <w:rPr>
                <w:rFonts w:ascii="Times New Roman" w:eastAsia="宋体" w:hAnsi="Times New Roman"/>
                <w:sz w:val="21"/>
                <w:szCs w:val="21"/>
              </w:rPr>
            </w:pPr>
            <w:r>
              <w:rPr>
                <w:rFonts w:ascii="Times New Roman" w:eastAsia="宋体" w:hAnsi="Times New Roman"/>
                <w:sz w:val="21"/>
                <w:szCs w:val="21"/>
              </w:rPr>
              <w:t>设计</w:t>
            </w:r>
            <w:r>
              <w:rPr>
                <w:rFonts w:ascii="Times New Roman" w:eastAsia="宋体" w:hAnsi="Times New Roman"/>
                <w:sz w:val="21"/>
                <w:szCs w:val="21"/>
              </w:rPr>
              <w:t>/</w:t>
            </w:r>
            <w:r>
              <w:rPr>
                <w:rFonts w:ascii="Times New Roman" w:eastAsia="宋体" w:hAnsi="Times New Roman"/>
                <w:sz w:val="21"/>
                <w:szCs w:val="21"/>
              </w:rPr>
              <w:t>开发解决方案</w:t>
            </w:r>
          </w:p>
        </w:tc>
        <w:tc>
          <w:tcPr>
            <w:tcW w:w="3599" w:type="dxa"/>
            <w:vAlign w:val="center"/>
          </w:tcPr>
          <w:p w14:paraId="2B07463E" w14:textId="77777777" w:rsidR="00456084" w:rsidRDefault="008F7B41">
            <w:pPr>
              <w:pStyle w:val="af"/>
              <w:spacing w:line="240" w:lineRule="auto"/>
              <w:jc w:val="left"/>
              <w:rPr>
                <w:rFonts w:eastAsia="宋体" w:cs="宋体"/>
              </w:rPr>
            </w:pPr>
            <w:r>
              <w:rPr>
                <w:rFonts w:eastAsia="宋体" w:cs="宋体" w:hint="eastAsia"/>
              </w:rPr>
              <w:t>3</w:t>
            </w:r>
            <w:r>
              <w:rPr>
                <w:rFonts w:eastAsia="宋体" w:cs="宋体"/>
              </w:rPr>
              <w:t xml:space="preserve">.4 </w:t>
            </w:r>
            <w:r>
              <w:rPr>
                <w:rFonts w:eastAsia="宋体" w:cs="宋体" w:hint="eastAsia"/>
              </w:rPr>
              <w:t>在解决方案的具体设计环节中，具有创新意识。</w:t>
            </w:r>
          </w:p>
        </w:tc>
        <w:tc>
          <w:tcPr>
            <w:tcW w:w="2115" w:type="dxa"/>
            <w:vAlign w:val="center"/>
          </w:tcPr>
          <w:p w14:paraId="511E77B0" w14:textId="77777777" w:rsidR="00456084" w:rsidRDefault="008F7B41">
            <w:pPr>
              <w:pStyle w:val="Default"/>
              <w:spacing w:line="360" w:lineRule="auto"/>
              <w:jc w:val="center"/>
              <w:rPr>
                <w:rFonts w:ascii="Times New Roman" w:eastAsia="宋体" w:hAnsi="Times New Roman" w:cs="宋体"/>
                <w:sz w:val="21"/>
                <w:szCs w:val="21"/>
                <w:highlight w:val="yellow"/>
              </w:rPr>
            </w:pPr>
            <w:r>
              <w:rPr>
                <w:rFonts w:ascii="Times New Roman" w:eastAsia="宋体" w:hAnsi="Times New Roman" w:cs="宋体"/>
                <w:sz w:val="21"/>
                <w:szCs w:val="21"/>
              </w:rPr>
              <w:t>2</w:t>
            </w:r>
          </w:p>
        </w:tc>
      </w:tr>
      <w:tr w:rsidR="007448DC" w14:paraId="22506969" w14:textId="77777777" w:rsidTr="007448DC">
        <w:trPr>
          <w:trHeight w:val="1047"/>
        </w:trPr>
        <w:tc>
          <w:tcPr>
            <w:tcW w:w="2101" w:type="dxa"/>
            <w:vMerge w:val="restart"/>
            <w:vAlign w:val="center"/>
          </w:tcPr>
          <w:p w14:paraId="435BDFD1" w14:textId="77777777" w:rsidR="007448DC" w:rsidRDefault="007448DC">
            <w:pPr>
              <w:pStyle w:val="Default"/>
              <w:adjustRightInd/>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毕业要求</w:t>
            </w:r>
            <w:r>
              <w:rPr>
                <w:rFonts w:ascii="Times New Roman" w:eastAsia="宋体" w:hAnsi="Times New Roman" w:cs="Times New Roman"/>
                <w:color w:val="auto"/>
                <w:sz w:val="21"/>
                <w:szCs w:val="21"/>
              </w:rPr>
              <w:t>4</w:t>
            </w:r>
            <w:r>
              <w:rPr>
                <w:rFonts w:ascii="Times New Roman" w:eastAsia="宋体" w:hAnsi="Times New Roman" w:cs="Times New Roman"/>
                <w:color w:val="auto"/>
                <w:sz w:val="21"/>
                <w:szCs w:val="21"/>
              </w:rPr>
              <w:t>：</w:t>
            </w:r>
          </w:p>
          <w:p w14:paraId="36A6373C" w14:textId="77777777" w:rsidR="007448DC" w:rsidRDefault="007448DC">
            <w:pPr>
              <w:pStyle w:val="Default"/>
              <w:adjustRightInd/>
              <w:jc w:val="center"/>
              <w:rPr>
                <w:rFonts w:ascii="Times New Roman" w:eastAsia="宋体" w:hAnsi="Times New Roman"/>
                <w:sz w:val="21"/>
                <w:szCs w:val="21"/>
              </w:rPr>
            </w:pPr>
            <w:r>
              <w:rPr>
                <w:rFonts w:ascii="Times New Roman" w:eastAsia="宋体" w:hAnsi="Times New Roman" w:hint="eastAsia"/>
                <w:sz w:val="21"/>
                <w:szCs w:val="21"/>
              </w:rPr>
              <w:t>工程研究</w:t>
            </w:r>
          </w:p>
        </w:tc>
        <w:tc>
          <w:tcPr>
            <w:tcW w:w="3599" w:type="dxa"/>
            <w:vAlign w:val="center"/>
          </w:tcPr>
          <w:p w14:paraId="5426B669" w14:textId="7FA61078" w:rsidR="007448DC" w:rsidRPr="007448DC" w:rsidRDefault="007448DC" w:rsidP="007448DC">
            <w:pPr>
              <w:pStyle w:val="af"/>
              <w:jc w:val="left"/>
              <w:rPr>
                <w:rFonts w:eastAsia="宋体"/>
              </w:rPr>
            </w:pPr>
            <w:r>
              <w:rPr>
                <w:rFonts w:eastAsia="宋体"/>
              </w:rPr>
              <w:t xml:space="preserve">4.2 </w:t>
            </w:r>
            <w:r>
              <w:rPr>
                <w:rFonts w:eastAsia="宋体" w:hint="eastAsia"/>
              </w:rPr>
              <w:t>针对移动互联复杂工程问题，能够运用本专业相关原理和知识设计实验方案，并进行合理实施。</w:t>
            </w:r>
          </w:p>
        </w:tc>
        <w:tc>
          <w:tcPr>
            <w:tcW w:w="2115" w:type="dxa"/>
            <w:vAlign w:val="center"/>
          </w:tcPr>
          <w:p w14:paraId="6C30AC57" w14:textId="77777777" w:rsidR="007448DC" w:rsidRDefault="007448DC">
            <w:pPr>
              <w:pStyle w:val="Default"/>
              <w:spacing w:line="360" w:lineRule="auto"/>
              <w:jc w:val="center"/>
              <w:rPr>
                <w:rFonts w:ascii="Times New Roman" w:eastAsia="宋体" w:hAnsi="Times New Roman" w:cs="宋体"/>
                <w:sz w:val="21"/>
                <w:szCs w:val="21"/>
              </w:rPr>
            </w:pPr>
            <w:r>
              <w:rPr>
                <w:rFonts w:ascii="Times New Roman" w:eastAsia="宋体" w:hAnsi="Times New Roman" w:cs="宋体" w:hint="eastAsia"/>
                <w:sz w:val="21"/>
                <w:szCs w:val="21"/>
              </w:rPr>
              <w:t>3</w:t>
            </w:r>
          </w:p>
        </w:tc>
      </w:tr>
      <w:tr w:rsidR="007448DC" w14:paraId="59B34F66" w14:textId="77777777">
        <w:trPr>
          <w:trHeight w:val="1046"/>
        </w:trPr>
        <w:tc>
          <w:tcPr>
            <w:tcW w:w="2101" w:type="dxa"/>
            <w:vMerge/>
            <w:vAlign w:val="center"/>
          </w:tcPr>
          <w:p w14:paraId="1095B70D" w14:textId="77777777" w:rsidR="007448DC" w:rsidRDefault="007448DC">
            <w:pPr>
              <w:pStyle w:val="Default"/>
              <w:adjustRightInd/>
              <w:jc w:val="center"/>
              <w:rPr>
                <w:rFonts w:ascii="Times New Roman" w:eastAsia="宋体" w:hAnsi="Times New Roman" w:cs="Times New Roman"/>
                <w:color w:val="auto"/>
                <w:sz w:val="21"/>
                <w:szCs w:val="21"/>
              </w:rPr>
            </w:pPr>
          </w:p>
        </w:tc>
        <w:tc>
          <w:tcPr>
            <w:tcW w:w="3599" w:type="dxa"/>
            <w:vAlign w:val="center"/>
          </w:tcPr>
          <w:p w14:paraId="5A9C1E20" w14:textId="7B669B78" w:rsidR="007448DC" w:rsidRPr="007448DC" w:rsidRDefault="007448DC">
            <w:pPr>
              <w:pStyle w:val="af"/>
              <w:jc w:val="left"/>
              <w:rPr>
                <w:rFonts w:asciiTheme="minorEastAsia" w:eastAsiaTheme="minorEastAsia" w:hAnsiTheme="minorEastAsia"/>
              </w:rPr>
            </w:pPr>
            <w:r w:rsidRPr="007448DC">
              <w:rPr>
                <w:rFonts w:asciiTheme="minorEastAsia" w:eastAsiaTheme="minorEastAsia" w:hAnsiTheme="minorEastAsia" w:hint="eastAsia"/>
              </w:rPr>
              <w:t>4</w:t>
            </w:r>
            <w:r w:rsidRPr="007448DC">
              <w:rPr>
                <w:rFonts w:asciiTheme="minorEastAsia" w:eastAsiaTheme="minorEastAsia" w:hAnsiTheme="minorEastAsia"/>
              </w:rPr>
              <w:t xml:space="preserve">.3 </w:t>
            </w:r>
            <w:r w:rsidRPr="007448DC">
              <w:rPr>
                <w:rFonts w:asciiTheme="minorEastAsia" w:eastAsiaTheme="minorEastAsia" w:hAnsiTheme="minorEastAsia" w:hint="eastAsia"/>
              </w:rPr>
              <w:t>能够对已获得的实验数据进行整理、分析，并能通过信息综合得出有效结论。</w:t>
            </w:r>
          </w:p>
        </w:tc>
        <w:tc>
          <w:tcPr>
            <w:tcW w:w="2115" w:type="dxa"/>
            <w:vAlign w:val="center"/>
          </w:tcPr>
          <w:p w14:paraId="323C9881" w14:textId="20D2D58A" w:rsidR="007448DC" w:rsidRPr="007448DC" w:rsidRDefault="007448DC">
            <w:pPr>
              <w:pStyle w:val="Default"/>
              <w:spacing w:line="360" w:lineRule="auto"/>
              <w:jc w:val="center"/>
              <w:rPr>
                <w:rFonts w:asciiTheme="minorEastAsia" w:eastAsiaTheme="minorEastAsia" w:hAnsiTheme="minorEastAsia" w:cs="宋体" w:hint="eastAsia"/>
                <w:sz w:val="21"/>
                <w:szCs w:val="21"/>
              </w:rPr>
            </w:pPr>
            <w:r w:rsidRPr="007448DC">
              <w:rPr>
                <w:rFonts w:asciiTheme="minorEastAsia" w:eastAsiaTheme="minorEastAsia" w:hAnsiTheme="minorEastAsia" w:cs="宋体" w:hint="eastAsia"/>
                <w:sz w:val="21"/>
                <w:szCs w:val="21"/>
              </w:rPr>
              <w:t>4</w:t>
            </w:r>
          </w:p>
        </w:tc>
      </w:tr>
    </w:tbl>
    <w:p w14:paraId="01E8B8E4" w14:textId="77777777" w:rsidR="00456084" w:rsidRDefault="008F7B41">
      <w:pPr>
        <w:pStyle w:val="Default"/>
        <w:spacing w:line="360" w:lineRule="auto"/>
        <w:rPr>
          <w:rFonts w:ascii="Times New Roman" w:eastAsia="宋体" w:hAnsi="Times New Roman" w:cs="Times New Roman"/>
          <w:bCs/>
          <w:color w:val="auto"/>
        </w:rPr>
      </w:pPr>
      <w:r>
        <w:rPr>
          <w:rFonts w:ascii="Times New Roman" w:eastAsia="宋体" w:hAnsi="Times New Roman" w:cs="Times New Roman"/>
          <w:b/>
          <w:bCs/>
          <w:color w:val="auto"/>
          <w:sz w:val="28"/>
          <w:szCs w:val="28"/>
        </w:rPr>
        <w:t>三、课程目标与毕业要求的支撑关系</w:t>
      </w:r>
    </w:p>
    <w:p w14:paraId="5809AAD7" w14:textId="77777777" w:rsidR="00456084" w:rsidRDefault="008F7B41">
      <w:pPr>
        <w:pStyle w:val="Default"/>
        <w:spacing w:line="360" w:lineRule="auto"/>
        <w:rPr>
          <w:rFonts w:ascii="Times New Roman" w:eastAsia="宋体" w:hAnsi="Times New Roman" w:cs="Times New Roman"/>
          <w:color w:val="auto"/>
        </w:rPr>
      </w:pPr>
      <w:r>
        <w:rPr>
          <w:rFonts w:ascii="Times New Roman" w:eastAsia="宋体" w:hAnsi="Times New Roman" w:cs="Times New Roman" w:hint="eastAsia"/>
          <w:b/>
          <w:bCs/>
          <w:color w:val="auto"/>
          <w:sz w:val="28"/>
          <w:szCs w:val="28"/>
        </w:rPr>
        <w:lastRenderedPageBreak/>
        <w:t xml:space="preserve"> </w:t>
      </w:r>
      <w:r>
        <w:rPr>
          <w:rFonts w:ascii="Times New Roman" w:eastAsia="宋体" w:hAnsi="Times New Roman" w:cs="Times New Roman"/>
          <w:b/>
          <w:bCs/>
          <w:color w:val="auto"/>
          <w:sz w:val="28"/>
          <w:szCs w:val="28"/>
        </w:rPr>
        <w:t xml:space="preserve"> </w:t>
      </w:r>
      <w:r>
        <w:rPr>
          <w:rFonts w:ascii="Times New Roman" w:eastAsia="宋体" w:hAnsi="Times New Roman" w:cs="Times New Roman"/>
          <w:b/>
          <w:bCs/>
          <w:color w:val="auto"/>
          <w:sz w:val="28"/>
          <w:szCs w:val="28"/>
        </w:rPr>
        <w:t>四、课程教学内容</w:t>
      </w:r>
    </w:p>
    <w:p w14:paraId="05EBD3CD" w14:textId="77777777" w:rsidR="00456084" w:rsidRDefault="008F7B41">
      <w:pPr>
        <w:pStyle w:val="Default"/>
        <w:spacing w:line="360" w:lineRule="auto"/>
        <w:ind w:firstLineChars="200" w:firstLine="480"/>
        <w:rPr>
          <w:rFonts w:ascii="Times New Roman" w:eastAsia="宋体" w:hAnsi="Times New Roman" w:cstheme="minorEastAsia"/>
          <w:bCs/>
          <w:color w:val="auto"/>
        </w:rPr>
      </w:pPr>
      <w:r>
        <w:rPr>
          <w:rFonts w:ascii="Times New Roman" w:eastAsia="宋体" w:hAnsi="Times New Roman" w:cstheme="minorEastAsia" w:hint="eastAsia"/>
          <w:bCs/>
          <w:color w:val="auto"/>
        </w:rPr>
        <w:t>（一）理论教学部分</w:t>
      </w:r>
    </w:p>
    <w:p w14:paraId="432913D9"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hint="eastAsia"/>
          <w:b w:val="0"/>
          <w:color w:val="auto"/>
        </w:rPr>
        <w:t>内容</w:t>
      </w:r>
      <w:r>
        <w:rPr>
          <w:rFonts w:ascii="Times New Roman" w:hAnsi="Times New Roman" w:cs="Times New Roman" w:hint="eastAsia"/>
          <w:b w:val="0"/>
          <w:color w:val="auto"/>
        </w:rPr>
        <w:t>1</w:t>
      </w:r>
      <w:r>
        <w:rPr>
          <w:rFonts w:ascii="Times New Roman" w:hAnsi="Times New Roman" w:cs="Times New Roman" w:hint="eastAsia"/>
          <w:b w:val="0"/>
          <w:color w:val="auto"/>
        </w:rPr>
        <w:t>：工业以太网与现场总线概述</w:t>
      </w:r>
    </w:p>
    <w:p w14:paraId="19EB4466"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 xml:space="preserve">1. </w:t>
      </w:r>
      <w:r>
        <w:rPr>
          <w:rFonts w:ascii="Times New Roman" w:hAnsi="Times New Roman" w:cs="Times New Roman"/>
          <w:b w:val="0"/>
          <w:color w:val="auto"/>
        </w:rPr>
        <w:t>基本内容：</w:t>
      </w:r>
      <w:r>
        <w:rPr>
          <w:rFonts w:ascii="Times New Roman" w:hAnsi="Times New Roman" w:cs="Times New Roman"/>
          <w:b w:val="0"/>
          <w:color w:val="auto"/>
        </w:rPr>
        <w:t xml:space="preserve"> </w:t>
      </w:r>
      <w:r>
        <w:rPr>
          <w:rFonts w:ascii="Times New Roman" w:hAnsi="Times New Roman" w:cs="Times New Roman"/>
          <w:b w:val="0"/>
          <w:color w:val="auto"/>
        </w:rPr>
        <w:t>控制系统的发展，现场总线及其发展，几种有影响力的现场总线，以太网与控制网络的结合。</w:t>
      </w:r>
    </w:p>
    <w:p w14:paraId="71ABCB5A"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 xml:space="preserve">2. </w:t>
      </w:r>
      <w:r>
        <w:rPr>
          <w:rFonts w:ascii="Times New Roman" w:hAnsi="Times New Roman" w:cs="Times New Roman"/>
          <w:b w:val="0"/>
          <w:color w:val="auto"/>
        </w:rPr>
        <w:t>重点：现场总线及其发展，以太网与控制网络的结合。</w:t>
      </w:r>
    </w:p>
    <w:p w14:paraId="66A534C7"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 xml:space="preserve">3. </w:t>
      </w:r>
      <w:r>
        <w:rPr>
          <w:rFonts w:ascii="Times New Roman" w:hAnsi="Times New Roman" w:cs="Times New Roman"/>
          <w:b w:val="0"/>
          <w:color w:val="auto"/>
        </w:rPr>
        <w:t>难点：以太网与控制网络的结合。</w:t>
      </w:r>
    </w:p>
    <w:p w14:paraId="6AE6A483"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 xml:space="preserve">4. </w:t>
      </w:r>
      <w:r>
        <w:rPr>
          <w:rFonts w:ascii="Times New Roman" w:hAnsi="Times New Roman" w:cs="Times New Roman"/>
          <w:b w:val="0"/>
          <w:color w:val="auto"/>
        </w:rPr>
        <w:t>知识目标：了解</w:t>
      </w:r>
      <w:r>
        <w:rPr>
          <w:rFonts w:ascii="Times New Roman" w:hAnsi="Times New Roman" w:cs="Times New Roman" w:hint="eastAsia"/>
          <w:b w:val="0"/>
          <w:color w:val="auto"/>
        </w:rPr>
        <w:t>控制系统的基本概念，了解控制系统的发展历史</w:t>
      </w:r>
      <w:r>
        <w:rPr>
          <w:rFonts w:ascii="Times New Roman" w:hAnsi="Times New Roman" w:cs="Times New Roman"/>
          <w:b w:val="0"/>
          <w:color w:val="auto"/>
        </w:rPr>
        <w:t>；熟悉</w:t>
      </w:r>
      <w:r>
        <w:rPr>
          <w:rFonts w:ascii="Times New Roman" w:hAnsi="Times New Roman" w:cs="Times New Roman" w:hint="eastAsia"/>
          <w:b w:val="0"/>
          <w:color w:val="auto"/>
        </w:rPr>
        <w:t>现场总线的基本概念</w:t>
      </w:r>
      <w:r>
        <w:rPr>
          <w:rFonts w:ascii="Times New Roman" w:hAnsi="Times New Roman" w:cs="Times New Roman"/>
          <w:b w:val="0"/>
          <w:color w:val="auto"/>
        </w:rPr>
        <w:t>，了解现场总线的发展历史；掌握几种有影响力的现场总线的特点；了解以太网与控制网络的结合原理。</w:t>
      </w:r>
    </w:p>
    <w:p w14:paraId="2D4216D9"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 xml:space="preserve">5. </w:t>
      </w:r>
      <w:r>
        <w:rPr>
          <w:rFonts w:ascii="Times New Roman" w:hAnsi="Times New Roman" w:cs="Times New Roman"/>
          <w:b w:val="0"/>
          <w:color w:val="auto"/>
        </w:rPr>
        <w:t>能力目标：</w:t>
      </w:r>
      <w:r>
        <w:rPr>
          <w:rFonts w:ascii="Times New Roman" w:hAnsi="Times New Roman" w:cs="Times New Roman" w:hint="eastAsia"/>
          <w:b w:val="0"/>
          <w:color w:val="auto"/>
        </w:rPr>
        <w:t>能熟悉描述控制系统的定义及其发展历史；能掌握现场总线的定义及发展历程；能在理解的基础上，描述几种有影响力的现场总线的技术特点；能清晰完整地表达以太网与控制网络的结合原理。</w:t>
      </w:r>
    </w:p>
    <w:p w14:paraId="5B7353FA"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 xml:space="preserve">6. </w:t>
      </w:r>
      <w:r>
        <w:rPr>
          <w:rFonts w:ascii="Times New Roman" w:hAnsi="Times New Roman" w:cs="Times New Roman"/>
          <w:b w:val="0"/>
          <w:color w:val="auto"/>
        </w:rPr>
        <w:t>素质目标：通过</w:t>
      </w:r>
      <w:r>
        <w:rPr>
          <w:rFonts w:ascii="Times New Roman" w:hAnsi="Times New Roman" w:cs="Times New Roman" w:hint="eastAsia"/>
          <w:b w:val="0"/>
          <w:color w:val="auto"/>
        </w:rPr>
        <w:t>控制系统、</w:t>
      </w:r>
      <w:r>
        <w:rPr>
          <w:rFonts w:ascii="Times New Roman" w:hAnsi="Times New Roman" w:cs="Times New Roman"/>
          <w:b w:val="0"/>
          <w:color w:val="auto"/>
        </w:rPr>
        <w:t>现场总线技术的发展历史和我国</w:t>
      </w:r>
      <w:r>
        <w:rPr>
          <w:rFonts w:ascii="Times New Roman" w:hAnsi="Times New Roman" w:cs="Times New Roman" w:hint="eastAsia"/>
          <w:b w:val="0"/>
          <w:color w:val="auto"/>
        </w:rPr>
        <w:t>工业互联网</w:t>
      </w:r>
      <w:r>
        <w:rPr>
          <w:rFonts w:ascii="Times New Roman" w:hAnsi="Times New Roman" w:cs="Times New Roman"/>
          <w:b w:val="0"/>
          <w:color w:val="auto"/>
        </w:rPr>
        <w:t>行业现况的介绍，强调核心</w:t>
      </w:r>
      <w:r>
        <w:rPr>
          <w:rFonts w:ascii="Times New Roman" w:hAnsi="Times New Roman" w:cs="Times New Roman" w:hint="eastAsia"/>
          <w:b w:val="0"/>
          <w:color w:val="auto"/>
        </w:rPr>
        <w:t>技术</w:t>
      </w:r>
      <w:r>
        <w:rPr>
          <w:rFonts w:ascii="Times New Roman" w:hAnsi="Times New Roman" w:cs="Times New Roman"/>
          <w:b w:val="0"/>
          <w:color w:val="auto"/>
        </w:rPr>
        <w:t>的重要性和本课程的重要性，同时明确本课程的实践性强这一特点</w:t>
      </w:r>
      <w:r>
        <w:rPr>
          <w:rFonts w:ascii="Times New Roman" w:hAnsi="Times New Roman" w:cs="Times New Roman" w:hint="eastAsia"/>
          <w:b w:val="0"/>
          <w:color w:val="auto"/>
        </w:rPr>
        <w:t>。</w:t>
      </w:r>
    </w:p>
    <w:p w14:paraId="72699328"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内容</w:t>
      </w:r>
      <w:r>
        <w:rPr>
          <w:rFonts w:ascii="Times New Roman" w:hAnsi="Times New Roman" w:cs="Times New Roman"/>
          <w:b w:val="0"/>
          <w:color w:val="auto"/>
        </w:rPr>
        <w:t>2</w:t>
      </w:r>
      <w:r>
        <w:rPr>
          <w:rFonts w:ascii="Times New Roman" w:hAnsi="Times New Roman" w:cs="Times New Roman"/>
          <w:b w:val="0"/>
          <w:color w:val="auto"/>
        </w:rPr>
        <w:t>：</w:t>
      </w:r>
      <w:r>
        <w:rPr>
          <w:rFonts w:ascii="Times New Roman" w:hAnsi="Times New Roman" w:cs="Times New Roman" w:hint="eastAsia"/>
          <w:b w:val="0"/>
          <w:color w:val="auto"/>
        </w:rPr>
        <w:t>现场总线通信基础</w:t>
      </w:r>
      <w:r>
        <w:rPr>
          <w:rFonts w:ascii="Times New Roman" w:hAnsi="Times New Roman" w:cs="Times New Roman"/>
          <w:b w:val="0"/>
          <w:color w:val="auto"/>
        </w:rPr>
        <w:t xml:space="preserve"> </w:t>
      </w:r>
    </w:p>
    <w:p w14:paraId="573F509A"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1</w:t>
      </w:r>
      <w:r>
        <w:rPr>
          <w:rFonts w:ascii="Times New Roman" w:hAnsi="Times New Roman" w:cs="Times New Roman"/>
          <w:b w:val="0"/>
          <w:color w:val="auto"/>
        </w:rPr>
        <w:t>．基本内容：</w:t>
      </w:r>
      <w:r>
        <w:rPr>
          <w:rFonts w:ascii="Times New Roman" w:hAnsi="Times New Roman" w:cs="Times New Roman" w:hint="eastAsia"/>
          <w:b w:val="0"/>
          <w:color w:val="auto"/>
        </w:rPr>
        <w:t>现场总线的基本术语，总线操作的基本内容，通信系统的组成，数据通信的基本概念，数据编码方法，数据传输技术，网络拓扑结构，网络控制方法，数据交换技术，差错控制，</w:t>
      </w:r>
      <w:r>
        <w:rPr>
          <w:rFonts w:ascii="Times New Roman" w:hAnsi="Times New Roman" w:cs="Times New Roman" w:hint="eastAsia"/>
          <w:b w:val="0"/>
          <w:color w:val="auto"/>
        </w:rPr>
        <w:t>OSI</w:t>
      </w:r>
      <w:r>
        <w:rPr>
          <w:rFonts w:ascii="Times New Roman" w:hAnsi="Times New Roman" w:cs="Times New Roman" w:hint="eastAsia"/>
          <w:b w:val="0"/>
          <w:color w:val="auto"/>
        </w:rPr>
        <w:t>参考模型，现场总线通信模型，网络互联设备，现场总线网络节点，现场总线控制网络的任务，控制网络的安全问题。</w:t>
      </w:r>
    </w:p>
    <w:p w14:paraId="33041384"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2</w:t>
      </w:r>
      <w:r>
        <w:rPr>
          <w:rFonts w:ascii="Times New Roman" w:hAnsi="Times New Roman" w:cs="Times New Roman"/>
          <w:b w:val="0"/>
          <w:color w:val="auto"/>
        </w:rPr>
        <w:t>．重点：</w:t>
      </w:r>
      <w:r>
        <w:rPr>
          <w:rFonts w:ascii="Times New Roman" w:hAnsi="Times New Roman" w:cs="Times New Roman" w:hint="eastAsia"/>
          <w:b w:val="0"/>
          <w:color w:val="auto"/>
        </w:rPr>
        <w:t>总线操作的基本内容，数据编码方法，数据传输技术，网络控制方法、数据交换技术，</w:t>
      </w:r>
      <w:r>
        <w:rPr>
          <w:rFonts w:ascii="Times New Roman" w:hAnsi="Times New Roman" w:cs="Times New Roman" w:hint="eastAsia"/>
          <w:b w:val="0"/>
          <w:color w:val="auto"/>
        </w:rPr>
        <w:t>OSI</w:t>
      </w:r>
      <w:r>
        <w:rPr>
          <w:rFonts w:ascii="Times New Roman" w:hAnsi="Times New Roman" w:cs="Times New Roman" w:hint="eastAsia"/>
          <w:b w:val="0"/>
          <w:color w:val="auto"/>
        </w:rPr>
        <w:t>参考模型，现场总线通信模型，网络互联设备，现场总线网络节点</w:t>
      </w:r>
      <w:r>
        <w:rPr>
          <w:rFonts w:ascii="Times New Roman" w:hAnsi="Times New Roman" w:cs="Times New Roman"/>
          <w:b w:val="0"/>
          <w:color w:val="auto"/>
        </w:rPr>
        <w:t>。</w:t>
      </w:r>
    </w:p>
    <w:p w14:paraId="3E6D7430"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3</w:t>
      </w:r>
      <w:r>
        <w:rPr>
          <w:rFonts w:ascii="Times New Roman" w:hAnsi="Times New Roman" w:cs="Times New Roman"/>
          <w:b w:val="0"/>
          <w:color w:val="auto"/>
        </w:rPr>
        <w:t>．难点：</w:t>
      </w:r>
      <w:r>
        <w:rPr>
          <w:rFonts w:ascii="Times New Roman" w:hAnsi="Times New Roman" w:cs="Times New Roman" w:hint="eastAsia"/>
          <w:b w:val="0"/>
          <w:color w:val="auto"/>
        </w:rPr>
        <w:t>数据编码方法，数据传输技术，网络控制方法、数据交换技术，差错控制，现场总线通信模型</w:t>
      </w:r>
      <w:r>
        <w:rPr>
          <w:rFonts w:ascii="Times New Roman" w:hAnsi="Times New Roman" w:cs="Times New Roman"/>
          <w:b w:val="0"/>
          <w:color w:val="auto"/>
        </w:rPr>
        <w:t>。</w:t>
      </w:r>
    </w:p>
    <w:p w14:paraId="080F28FC"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4</w:t>
      </w:r>
      <w:r>
        <w:rPr>
          <w:rFonts w:ascii="Times New Roman" w:hAnsi="Times New Roman" w:cs="Times New Roman"/>
          <w:b w:val="0"/>
          <w:color w:val="auto"/>
        </w:rPr>
        <w:t>．知识目标：熟悉</w:t>
      </w:r>
      <w:r>
        <w:rPr>
          <w:rFonts w:ascii="Times New Roman" w:hAnsi="Times New Roman" w:cs="Times New Roman" w:hint="eastAsia"/>
          <w:b w:val="0"/>
          <w:color w:val="auto"/>
        </w:rPr>
        <w:t>现场总线的常用属于</w:t>
      </w:r>
      <w:r>
        <w:rPr>
          <w:rFonts w:ascii="Times New Roman" w:hAnsi="Times New Roman" w:cs="Times New Roman"/>
          <w:b w:val="0"/>
          <w:color w:val="auto"/>
        </w:rPr>
        <w:t>；熟悉</w:t>
      </w:r>
      <w:r>
        <w:rPr>
          <w:rFonts w:ascii="Times New Roman" w:hAnsi="Times New Roman" w:cs="Times New Roman" w:hint="eastAsia"/>
          <w:b w:val="0"/>
          <w:color w:val="auto"/>
        </w:rPr>
        <w:t>总线操作的基本步骤和实施内容</w:t>
      </w:r>
      <w:r>
        <w:rPr>
          <w:rFonts w:ascii="Times New Roman" w:hAnsi="Times New Roman" w:cs="Times New Roman"/>
          <w:b w:val="0"/>
          <w:color w:val="auto"/>
        </w:rPr>
        <w:t>；</w:t>
      </w:r>
      <w:r>
        <w:rPr>
          <w:rFonts w:ascii="Times New Roman" w:hAnsi="Times New Roman" w:cs="Times New Roman" w:hint="eastAsia"/>
          <w:b w:val="0"/>
          <w:color w:val="auto"/>
        </w:rPr>
        <w:t>理解数据通信的基本概念；掌握常用的数据编码方法；了解数据传输技术、网络拓扑结构；掌握常用的网络控制方法；了解数据交换技术；理解差错控制原</w:t>
      </w:r>
      <w:r>
        <w:rPr>
          <w:rFonts w:ascii="Times New Roman" w:hAnsi="Times New Roman" w:cs="Times New Roman" w:hint="eastAsia"/>
          <w:b w:val="0"/>
          <w:color w:val="auto"/>
        </w:rPr>
        <w:lastRenderedPageBreak/>
        <w:t>理和方法；掌握</w:t>
      </w:r>
      <w:r>
        <w:rPr>
          <w:rFonts w:ascii="Times New Roman" w:hAnsi="Times New Roman" w:cs="Times New Roman" w:hint="eastAsia"/>
          <w:b w:val="0"/>
          <w:color w:val="auto"/>
        </w:rPr>
        <w:t>OSI</w:t>
      </w:r>
      <w:r>
        <w:rPr>
          <w:rFonts w:ascii="Times New Roman" w:hAnsi="Times New Roman" w:cs="Times New Roman" w:hint="eastAsia"/>
          <w:b w:val="0"/>
          <w:color w:val="auto"/>
        </w:rPr>
        <w:t>参考模型和现场总线通信模型；了解常用的网络互联设备和现场总线网络节点；了解现场总线控制网络的任务和安全问题</w:t>
      </w:r>
      <w:r>
        <w:rPr>
          <w:rFonts w:ascii="Times New Roman" w:hAnsi="Times New Roman" w:cs="Times New Roman"/>
          <w:b w:val="0"/>
          <w:color w:val="auto"/>
        </w:rPr>
        <w:t>。</w:t>
      </w:r>
    </w:p>
    <w:p w14:paraId="48A41354"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5</w:t>
      </w:r>
      <w:r>
        <w:rPr>
          <w:rFonts w:ascii="Times New Roman" w:hAnsi="Times New Roman" w:cs="Times New Roman"/>
          <w:b w:val="0"/>
          <w:color w:val="auto"/>
        </w:rPr>
        <w:t>．能力目标：能够进行</w:t>
      </w:r>
      <w:r>
        <w:rPr>
          <w:rFonts w:ascii="Times New Roman" w:hAnsi="Times New Roman" w:cs="Times New Roman" w:hint="eastAsia"/>
          <w:b w:val="0"/>
          <w:color w:val="auto"/>
        </w:rPr>
        <w:t>基本的现场总线操作</w:t>
      </w:r>
      <w:r>
        <w:rPr>
          <w:rFonts w:ascii="Times New Roman" w:hAnsi="Times New Roman" w:cs="Times New Roman"/>
          <w:b w:val="0"/>
          <w:color w:val="auto"/>
        </w:rPr>
        <w:t>，能够</w:t>
      </w:r>
      <w:r>
        <w:rPr>
          <w:rFonts w:ascii="Times New Roman" w:hAnsi="Times New Roman" w:cs="Times New Roman" w:hint="eastAsia"/>
          <w:b w:val="0"/>
          <w:color w:val="auto"/>
        </w:rPr>
        <w:t>运用基本的数据编码方法进行编码</w:t>
      </w:r>
      <w:r>
        <w:rPr>
          <w:rFonts w:ascii="Times New Roman" w:hAnsi="Times New Roman" w:cs="Times New Roman"/>
          <w:b w:val="0"/>
          <w:color w:val="auto"/>
        </w:rPr>
        <w:t>，能</w:t>
      </w:r>
      <w:r>
        <w:rPr>
          <w:rFonts w:ascii="Times New Roman" w:hAnsi="Times New Roman" w:cs="Times New Roman" w:hint="eastAsia"/>
          <w:b w:val="0"/>
          <w:color w:val="auto"/>
        </w:rPr>
        <w:t>设计简单的网络拓扑结构，</w:t>
      </w:r>
      <w:r>
        <w:rPr>
          <w:rFonts w:ascii="Times New Roman" w:hAnsi="Times New Roman" w:cs="Times New Roman"/>
          <w:b w:val="0"/>
          <w:color w:val="auto"/>
        </w:rPr>
        <w:t>能够</w:t>
      </w:r>
      <w:r>
        <w:rPr>
          <w:rFonts w:ascii="Times New Roman" w:hAnsi="Times New Roman" w:cs="Times New Roman" w:hint="eastAsia"/>
          <w:b w:val="0"/>
          <w:color w:val="auto"/>
        </w:rPr>
        <w:t>运用常见的差错控制方法解决实际问题</w:t>
      </w:r>
      <w:r>
        <w:rPr>
          <w:rFonts w:ascii="Times New Roman" w:hAnsi="Times New Roman" w:cs="Times New Roman"/>
          <w:b w:val="0"/>
          <w:color w:val="auto"/>
        </w:rPr>
        <w:t>，具有</w:t>
      </w:r>
      <w:r>
        <w:rPr>
          <w:rFonts w:ascii="Times New Roman" w:hAnsi="Times New Roman" w:cs="Times New Roman" w:hint="eastAsia"/>
          <w:b w:val="0"/>
          <w:color w:val="auto"/>
        </w:rPr>
        <w:t>现场总线网络规划和设计能力</w:t>
      </w:r>
      <w:r>
        <w:rPr>
          <w:rFonts w:ascii="Times New Roman" w:hAnsi="Times New Roman" w:cs="Times New Roman"/>
          <w:b w:val="0"/>
          <w:color w:val="auto"/>
        </w:rPr>
        <w:t>。</w:t>
      </w:r>
    </w:p>
    <w:p w14:paraId="598657CE"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 xml:space="preserve">6. </w:t>
      </w:r>
      <w:r>
        <w:rPr>
          <w:rFonts w:ascii="Times New Roman" w:hAnsi="Times New Roman" w:cs="Times New Roman"/>
          <w:b w:val="0"/>
          <w:color w:val="auto"/>
        </w:rPr>
        <w:t>素质目标：通过</w:t>
      </w:r>
      <w:r>
        <w:rPr>
          <w:rFonts w:ascii="Times New Roman" w:hAnsi="Times New Roman" w:cs="Times New Roman" w:hint="eastAsia"/>
          <w:b w:val="0"/>
          <w:color w:val="auto"/>
        </w:rPr>
        <w:t>现场总线通信基础讲解，让学生体会求同存异的智慧。网络起源于一些高校、科研院所、企业，起初各个机构设计的网络雏形结构不尽相同，虽然本机构内部的站点之间能够相互通信，但各机构网络由于结构不同、设备不同导致不能互通。</w:t>
      </w:r>
      <w:r>
        <w:rPr>
          <w:rFonts w:ascii="Times New Roman" w:hAnsi="Times New Roman" w:cs="Times New Roman" w:hint="eastAsia"/>
          <w:b w:val="0"/>
          <w:color w:val="auto"/>
        </w:rPr>
        <w:t>O</w:t>
      </w:r>
      <w:r>
        <w:rPr>
          <w:rFonts w:ascii="Times New Roman" w:hAnsi="Times New Roman" w:cs="Times New Roman"/>
          <w:b w:val="0"/>
          <w:color w:val="auto"/>
        </w:rPr>
        <w:t>S</w:t>
      </w:r>
      <w:r>
        <w:rPr>
          <w:rFonts w:ascii="Times New Roman" w:hAnsi="Times New Roman" w:cs="Times New Roman" w:hint="eastAsia"/>
          <w:b w:val="0"/>
          <w:color w:val="auto"/>
        </w:rPr>
        <w:t>I</w:t>
      </w:r>
      <w:r>
        <w:rPr>
          <w:rFonts w:ascii="Times New Roman" w:hAnsi="Times New Roman" w:cs="Times New Roman" w:hint="eastAsia"/>
          <w:b w:val="0"/>
          <w:color w:val="auto"/>
        </w:rPr>
        <w:t>和</w:t>
      </w:r>
      <w:r>
        <w:rPr>
          <w:rFonts w:ascii="Times New Roman" w:hAnsi="Times New Roman" w:cs="Times New Roman" w:hint="eastAsia"/>
          <w:b w:val="0"/>
          <w:color w:val="auto"/>
        </w:rPr>
        <w:t>TCP/</w:t>
      </w:r>
      <w:r>
        <w:rPr>
          <w:rFonts w:ascii="Times New Roman" w:hAnsi="Times New Roman" w:cs="Times New Roman"/>
          <w:b w:val="0"/>
          <w:color w:val="auto"/>
        </w:rPr>
        <w:t>IP</w:t>
      </w:r>
      <w:r>
        <w:rPr>
          <w:rFonts w:ascii="Times New Roman" w:hAnsi="Times New Roman" w:cs="Times New Roman" w:hint="eastAsia"/>
          <w:b w:val="0"/>
          <w:color w:val="auto"/>
        </w:rPr>
        <w:t>分别作为计算机网络体系结构的理论指导和事实上的应用模型，运用了求同存异的理念，完美地解决了此难题。追求和谐、包容、兼容并蓄，理解差异，尊重所有的不同。在诸多不同之上，定义统一的规范和标准，只要遵守规则，则兼容一切不同。</w:t>
      </w:r>
    </w:p>
    <w:p w14:paraId="11E34EF5"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内容</w:t>
      </w:r>
      <w:r>
        <w:rPr>
          <w:rFonts w:ascii="Times New Roman" w:hAnsi="Times New Roman" w:cs="Times New Roman"/>
          <w:b w:val="0"/>
          <w:color w:val="auto"/>
        </w:rPr>
        <w:t>3</w:t>
      </w:r>
      <w:r>
        <w:rPr>
          <w:rFonts w:ascii="Times New Roman" w:hAnsi="Times New Roman" w:cs="Times New Roman"/>
          <w:b w:val="0"/>
          <w:color w:val="auto"/>
        </w:rPr>
        <w:t>：</w:t>
      </w:r>
      <w:r>
        <w:rPr>
          <w:rFonts w:ascii="Times New Roman" w:hAnsi="Times New Roman" w:cs="Times New Roman" w:hint="eastAsia"/>
          <w:b w:val="0"/>
          <w:color w:val="auto"/>
        </w:rPr>
        <w:t>PROFIBUS</w:t>
      </w:r>
      <w:r>
        <w:rPr>
          <w:rFonts w:ascii="Times New Roman" w:hAnsi="Times New Roman" w:cs="Times New Roman" w:hint="eastAsia"/>
          <w:b w:val="0"/>
          <w:color w:val="auto"/>
        </w:rPr>
        <w:t>总线及其应用</w:t>
      </w:r>
      <w:r>
        <w:rPr>
          <w:rFonts w:ascii="Times New Roman" w:hAnsi="Times New Roman" w:cs="Times New Roman"/>
          <w:b w:val="0"/>
          <w:color w:val="auto"/>
        </w:rPr>
        <w:t xml:space="preserve"> </w:t>
      </w:r>
    </w:p>
    <w:p w14:paraId="5858CDAA"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1</w:t>
      </w:r>
      <w:r>
        <w:rPr>
          <w:rFonts w:ascii="Times New Roman" w:hAnsi="Times New Roman" w:cs="Times New Roman"/>
          <w:b w:val="0"/>
          <w:color w:val="auto"/>
        </w:rPr>
        <w:t>．基本内容：</w:t>
      </w:r>
      <w:r>
        <w:rPr>
          <w:rFonts w:ascii="Times New Roman" w:hAnsi="Times New Roman" w:cs="Times New Roman" w:hint="eastAsia"/>
          <w:b w:val="0"/>
          <w:color w:val="auto"/>
        </w:rPr>
        <w:t>PROFIBUS</w:t>
      </w:r>
      <w:r>
        <w:rPr>
          <w:rFonts w:ascii="Times New Roman" w:hAnsi="Times New Roman" w:cs="Times New Roman" w:hint="eastAsia"/>
          <w:b w:val="0"/>
          <w:color w:val="auto"/>
        </w:rPr>
        <w:t>总线及其分类，</w:t>
      </w:r>
      <w:r>
        <w:rPr>
          <w:rFonts w:ascii="Times New Roman" w:hAnsi="Times New Roman" w:cs="Times New Roman" w:hint="eastAsia"/>
          <w:b w:val="0"/>
          <w:color w:val="auto"/>
        </w:rPr>
        <w:t>PROFIBUS</w:t>
      </w:r>
      <w:r>
        <w:rPr>
          <w:rFonts w:ascii="Times New Roman" w:hAnsi="Times New Roman" w:cs="Times New Roman" w:hint="eastAsia"/>
          <w:b w:val="0"/>
          <w:color w:val="auto"/>
        </w:rPr>
        <w:t>的通信协议，</w:t>
      </w:r>
      <w:r>
        <w:rPr>
          <w:rFonts w:ascii="Times New Roman" w:hAnsi="Times New Roman" w:cs="Times New Roman" w:hint="eastAsia"/>
          <w:b w:val="0"/>
          <w:color w:val="auto"/>
        </w:rPr>
        <w:t>RS-</w:t>
      </w:r>
      <w:r>
        <w:rPr>
          <w:rFonts w:ascii="Times New Roman" w:hAnsi="Times New Roman" w:cs="Times New Roman"/>
          <w:b w:val="0"/>
          <w:color w:val="auto"/>
        </w:rPr>
        <w:t>485</w:t>
      </w:r>
      <w:r>
        <w:rPr>
          <w:rFonts w:ascii="Times New Roman" w:hAnsi="Times New Roman" w:cs="Times New Roman" w:hint="eastAsia"/>
          <w:b w:val="0"/>
          <w:color w:val="auto"/>
        </w:rPr>
        <w:t>传输技术，光纤传输技术，</w:t>
      </w:r>
      <w:r>
        <w:rPr>
          <w:rFonts w:ascii="Times New Roman" w:hAnsi="Times New Roman" w:cs="Times New Roman" w:hint="eastAsia"/>
          <w:b w:val="0"/>
          <w:color w:val="auto"/>
        </w:rPr>
        <w:t>IEC</w:t>
      </w:r>
      <w:r>
        <w:rPr>
          <w:rFonts w:ascii="Times New Roman" w:hAnsi="Times New Roman" w:cs="Times New Roman"/>
          <w:b w:val="0"/>
          <w:color w:val="auto"/>
        </w:rPr>
        <w:t xml:space="preserve"> 1158</w:t>
      </w:r>
      <w:r>
        <w:rPr>
          <w:rFonts w:ascii="Times New Roman" w:hAnsi="Times New Roman" w:cs="Times New Roman" w:hint="eastAsia"/>
          <w:b w:val="0"/>
          <w:color w:val="auto"/>
        </w:rPr>
        <w:t>-</w:t>
      </w:r>
      <w:r>
        <w:rPr>
          <w:rFonts w:ascii="Times New Roman" w:hAnsi="Times New Roman" w:cs="Times New Roman"/>
          <w:b w:val="0"/>
          <w:color w:val="auto"/>
        </w:rPr>
        <w:t>2</w:t>
      </w:r>
      <w:r>
        <w:rPr>
          <w:rFonts w:ascii="Times New Roman" w:hAnsi="Times New Roman" w:cs="Times New Roman" w:hint="eastAsia"/>
          <w:b w:val="0"/>
          <w:color w:val="auto"/>
        </w:rPr>
        <w:t>传输技术，</w:t>
      </w:r>
      <w:r>
        <w:rPr>
          <w:rFonts w:ascii="Times New Roman" w:hAnsi="Times New Roman" w:cs="Times New Roman" w:hint="eastAsia"/>
          <w:b w:val="0"/>
          <w:color w:val="auto"/>
        </w:rPr>
        <w:t>PROFIBUS-DP</w:t>
      </w:r>
      <w:r>
        <w:rPr>
          <w:rFonts w:ascii="Times New Roman" w:hAnsi="Times New Roman" w:cs="Times New Roman" w:hint="eastAsia"/>
          <w:b w:val="0"/>
          <w:color w:val="auto"/>
        </w:rPr>
        <w:t>设备，</w:t>
      </w:r>
      <w:r>
        <w:rPr>
          <w:rFonts w:ascii="Times New Roman" w:hAnsi="Times New Roman" w:cs="Times New Roman" w:hint="eastAsia"/>
          <w:b w:val="0"/>
          <w:color w:val="auto"/>
        </w:rPr>
        <w:t>PROFIBUS-DP</w:t>
      </w:r>
      <w:r>
        <w:rPr>
          <w:rFonts w:ascii="Times New Roman" w:hAnsi="Times New Roman" w:cs="Times New Roman" w:hint="eastAsia"/>
          <w:b w:val="0"/>
          <w:color w:val="auto"/>
        </w:rPr>
        <w:t>的</w:t>
      </w:r>
      <w:r>
        <w:rPr>
          <w:rFonts w:ascii="Times New Roman" w:hAnsi="Times New Roman" w:cs="Times New Roman" w:hint="eastAsia"/>
          <w:b w:val="0"/>
          <w:color w:val="auto"/>
        </w:rPr>
        <w:t>IO</w:t>
      </w:r>
      <w:r>
        <w:rPr>
          <w:rFonts w:ascii="Times New Roman" w:hAnsi="Times New Roman" w:cs="Times New Roman" w:hint="eastAsia"/>
          <w:b w:val="0"/>
          <w:color w:val="auto"/>
        </w:rPr>
        <w:t>通信，</w:t>
      </w:r>
      <w:r>
        <w:rPr>
          <w:rFonts w:ascii="Times New Roman" w:hAnsi="Times New Roman" w:cs="Times New Roman" w:hint="eastAsia"/>
          <w:b w:val="0"/>
          <w:color w:val="auto"/>
        </w:rPr>
        <w:t>GSD</w:t>
      </w:r>
      <w:r>
        <w:rPr>
          <w:rFonts w:ascii="Times New Roman" w:hAnsi="Times New Roman" w:cs="Times New Roman" w:hint="eastAsia"/>
          <w:b w:val="0"/>
          <w:color w:val="auto"/>
        </w:rPr>
        <w:t>文件，控制系统硬件配置，硬件组态，通信接口参数设置，基于智能从站的程序设计与系统调试，基于</w:t>
      </w:r>
      <w:r>
        <w:rPr>
          <w:rFonts w:ascii="Times New Roman" w:hAnsi="Times New Roman" w:cs="Times New Roman" w:hint="eastAsia"/>
          <w:b w:val="0"/>
          <w:color w:val="auto"/>
        </w:rPr>
        <w:t>DP</w:t>
      </w:r>
      <w:r>
        <w:rPr>
          <w:rFonts w:ascii="Times New Roman" w:hAnsi="Times New Roman" w:cs="Times New Roman" w:hint="eastAsia"/>
          <w:b w:val="0"/>
          <w:color w:val="auto"/>
        </w:rPr>
        <w:t>从站的程序设计与系统调试</w:t>
      </w:r>
      <w:r>
        <w:rPr>
          <w:rFonts w:ascii="Times New Roman" w:hAnsi="Times New Roman" w:cs="Times New Roman"/>
          <w:b w:val="0"/>
          <w:color w:val="auto"/>
        </w:rPr>
        <w:t>。</w:t>
      </w:r>
    </w:p>
    <w:p w14:paraId="61D6E998"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2</w:t>
      </w:r>
      <w:r>
        <w:rPr>
          <w:rFonts w:ascii="Times New Roman" w:hAnsi="Times New Roman" w:cs="Times New Roman"/>
          <w:b w:val="0"/>
          <w:color w:val="auto"/>
        </w:rPr>
        <w:t>．重点：</w:t>
      </w:r>
      <w:r>
        <w:rPr>
          <w:rFonts w:ascii="Times New Roman" w:hAnsi="Times New Roman" w:cs="Times New Roman" w:hint="eastAsia"/>
          <w:b w:val="0"/>
          <w:color w:val="auto"/>
        </w:rPr>
        <w:t>PROFIBUS</w:t>
      </w:r>
      <w:r>
        <w:rPr>
          <w:rFonts w:ascii="Times New Roman" w:hAnsi="Times New Roman" w:cs="Times New Roman" w:hint="eastAsia"/>
          <w:b w:val="0"/>
          <w:color w:val="auto"/>
        </w:rPr>
        <w:t>的通信协议，</w:t>
      </w:r>
      <w:r>
        <w:rPr>
          <w:rFonts w:ascii="Times New Roman" w:hAnsi="Times New Roman" w:cs="Times New Roman" w:hint="eastAsia"/>
          <w:b w:val="0"/>
          <w:color w:val="auto"/>
        </w:rPr>
        <w:t>RS-</w:t>
      </w:r>
      <w:r>
        <w:rPr>
          <w:rFonts w:ascii="Times New Roman" w:hAnsi="Times New Roman" w:cs="Times New Roman"/>
          <w:b w:val="0"/>
          <w:color w:val="auto"/>
        </w:rPr>
        <w:t>485</w:t>
      </w:r>
      <w:r>
        <w:rPr>
          <w:rFonts w:ascii="Times New Roman" w:hAnsi="Times New Roman" w:cs="Times New Roman" w:hint="eastAsia"/>
          <w:b w:val="0"/>
          <w:color w:val="auto"/>
        </w:rPr>
        <w:t>传输技术，光纤传输技术，</w:t>
      </w:r>
      <w:r>
        <w:rPr>
          <w:rFonts w:ascii="Times New Roman" w:hAnsi="Times New Roman" w:cs="Times New Roman" w:hint="eastAsia"/>
          <w:b w:val="0"/>
          <w:color w:val="auto"/>
        </w:rPr>
        <w:t>IEC</w:t>
      </w:r>
      <w:r>
        <w:rPr>
          <w:rFonts w:ascii="Times New Roman" w:hAnsi="Times New Roman" w:cs="Times New Roman"/>
          <w:b w:val="0"/>
          <w:color w:val="auto"/>
        </w:rPr>
        <w:t xml:space="preserve"> 1158</w:t>
      </w:r>
      <w:r>
        <w:rPr>
          <w:rFonts w:ascii="Times New Roman" w:hAnsi="Times New Roman" w:cs="Times New Roman" w:hint="eastAsia"/>
          <w:b w:val="0"/>
          <w:color w:val="auto"/>
        </w:rPr>
        <w:t>-</w:t>
      </w:r>
      <w:r>
        <w:rPr>
          <w:rFonts w:ascii="Times New Roman" w:hAnsi="Times New Roman" w:cs="Times New Roman"/>
          <w:b w:val="0"/>
          <w:color w:val="auto"/>
        </w:rPr>
        <w:t>2</w:t>
      </w:r>
      <w:r>
        <w:rPr>
          <w:rFonts w:ascii="Times New Roman" w:hAnsi="Times New Roman" w:cs="Times New Roman" w:hint="eastAsia"/>
          <w:b w:val="0"/>
          <w:color w:val="auto"/>
        </w:rPr>
        <w:t>传输技术，控制系统硬件配置，硬件组态</w:t>
      </w:r>
      <w:r>
        <w:rPr>
          <w:rFonts w:ascii="Times New Roman" w:hAnsi="Times New Roman" w:cs="Times New Roman"/>
          <w:b w:val="0"/>
          <w:color w:val="auto"/>
        </w:rPr>
        <w:t>。</w:t>
      </w:r>
    </w:p>
    <w:p w14:paraId="0CCC4935"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3</w:t>
      </w:r>
      <w:r>
        <w:rPr>
          <w:rFonts w:ascii="Times New Roman" w:hAnsi="Times New Roman" w:cs="Times New Roman"/>
          <w:b w:val="0"/>
          <w:color w:val="auto"/>
        </w:rPr>
        <w:t>．难点：</w:t>
      </w:r>
      <w:r>
        <w:rPr>
          <w:rFonts w:ascii="Times New Roman" w:hAnsi="Times New Roman" w:cs="Times New Roman" w:hint="eastAsia"/>
          <w:b w:val="0"/>
          <w:color w:val="auto"/>
        </w:rPr>
        <w:t>通信接口参数设置，基于智能从站的程序设计与系统调试，基于</w:t>
      </w:r>
      <w:r>
        <w:rPr>
          <w:rFonts w:ascii="Times New Roman" w:hAnsi="Times New Roman" w:cs="Times New Roman" w:hint="eastAsia"/>
          <w:b w:val="0"/>
          <w:color w:val="auto"/>
        </w:rPr>
        <w:t>DP</w:t>
      </w:r>
      <w:r>
        <w:rPr>
          <w:rFonts w:ascii="Times New Roman" w:hAnsi="Times New Roman" w:cs="Times New Roman" w:hint="eastAsia"/>
          <w:b w:val="0"/>
          <w:color w:val="auto"/>
        </w:rPr>
        <w:t>从站的程序设计与系统调试</w:t>
      </w:r>
      <w:r>
        <w:rPr>
          <w:rFonts w:ascii="Times New Roman" w:hAnsi="Times New Roman" w:cs="Times New Roman"/>
          <w:b w:val="0"/>
          <w:color w:val="auto"/>
        </w:rPr>
        <w:t>。</w:t>
      </w:r>
    </w:p>
    <w:p w14:paraId="142139B1" w14:textId="77777777" w:rsidR="00456084" w:rsidRDefault="008F7B41">
      <w:pPr>
        <w:pStyle w:val="3"/>
        <w:ind w:firstLineChars="150" w:firstLine="360"/>
        <w:rPr>
          <w:rFonts w:ascii="Times New Roman" w:hAnsi="Times New Roman" w:cs="Times New Roman"/>
          <w:b w:val="0"/>
          <w:color w:val="auto"/>
        </w:rPr>
      </w:pPr>
      <w:r>
        <w:rPr>
          <w:rFonts w:ascii="Times New Roman" w:hAnsi="Times New Roman" w:cs="Times New Roman"/>
          <w:b w:val="0"/>
          <w:color w:val="auto"/>
        </w:rPr>
        <w:t xml:space="preserve"> 4</w:t>
      </w:r>
      <w:r>
        <w:rPr>
          <w:rFonts w:ascii="Times New Roman" w:hAnsi="Times New Roman" w:cs="Times New Roman"/>
          <w:b w:val="0"/>
          <w:color w:val="auto"/>
        </w:rPr>
        <w:t>．知识目标：</w:t>
      </w:r>
      <w:r>
        <w:rPr>
          <w:rFonts w:ascii="Times New Roman" w:hAnsi="Times New Roman" w:cs="Times New Roman" w:hint="eastAsia"/>
          <w:b w:val="0"/>
          <w:color w:val="auto"/>
        </w:rPr>
        <w:t>熟悉</w:t>
      </w:r>
      <w:r>
        <w:rPr>
          <w:rFonts w:ascii="Times New Roman" w:hAnsi="Times New Roman" w:cs="Times New Roman" w:hint="eastAsia"/>
          <w:b w:val="0"/>
          <w:color w:val="auto"/>
        </w:rPr>
        <w:t>PROFIBUS</w:t>
      </w:r>
      <w:r>
        <w:rPr>
          <w:rFonts w:ascii="Times New Roman" w:hAnsi="Times New Roman" w:cs="Times New Roman" w:hint="eastAsia"/>
          <w:b w:val="0"/>
          <w:color w:val="auto"/>
        </w:rPr>
        <w:t>总线及其分类</w:t>
      </w:r>
      <w:r>
        <w:rPr>
          <w:rFonts w:ascii="Times New Roman" w:hAnsi="Times New Roman" w:cs="Times New Roman"/>
          <w:b w:val="0"/>
          <w:color w:val="auto"/>
        </w:rPr>
        <w:t>，掌握</w:t>
      </w:r>
      <w:r>
        <w:rPr>
          <w:rFonts w:ascii="Times New Roman" w:hAnsi="Times New Roman" w:cs="Times New Roman" w:hint="eastAsia"/>
          <w:b w:val="0"/>
          <w:color w:val="auto"/>
        </w:rPr>
        <w:t>ROFIBUS</w:t>
      </w:r>
      <w:r>
        <w:rPr>
          <w:rFonts w:ascii="Times New Roman" w:hAnsi="Times New Roman" w:cs="Times New Roman" w:hint="eastAsia"/>
          <w:b w:val="0"/>
          <w:color w:val="auto"/>
        </w:rPr>
        <w:t>的通信协议</w:t>
      </w:r>
      <w:r>
        <w:rPr>
          <w:rFonts w:ascii="Times New Roman" w:hAnsi="Times New Roman" w:cs="Times New Roman"/>
          <w:b w:val="0"/>
          <w:color w:val="auto"/>
        </w:rPr>
        <w:t>；理解</w:t>
      </w:r>
      <w:r>
        <w:rPr>
          <w:rFonts w:ascii="Times New Roman" w:hAnsi="Times New Roman" w:cs="Times New Roman" w:hint="eastAsia"/>
          <w:b w:val="0"/>
          <w:color w:val="auto"/>
        </w:rPr>
        <w:t>RS-</w:t>
      </w:r>
      <w:r>
        <w:rPr>
          <w:rFonts w:ascii="Times New Roman" w:hAnsi="Times New Roman" w:cs="Times New Roman"/>
          <w:b w:val="0"/>
          <w:color w:val="auto"/>
        </w:rPr>
        <w:t>485</w:t>
      </w:r>
      <w:r>
        <w:rPr>
          <w:rFonts w:ascii="Times New Roman" w:hAnsi="Times New Roman" w:cs="Times New Roman" w:hint="eastAsia"/>
          <w:b w:val="0"/>
          <w:color w:val="auto"/>
        </w:rPr>
        <w:t>传输技术，掌握光纤传输技术，掌握</w:t>
      </w:r>
      <w:r>
        <w:rPr>
          <w:rFonts w:ascii="Times New Roman" w:hAnsi="Times New Roman" w:cs="Times New Roman" w:hint="eastAsia"/>
          <w:b w:val="0"/>
          <w:color w:val="auto"/>
        </w:rPr>
        <w:t>IEC</w:t>
      </w:r>
      <w:r>
        <w:rPr>
          <w:rFonts w:ascii="Times New Roman" w:hAnsi="Times New Roman" w:cs="Times New Roman"/>
          <w:b w:val="0"/>
          <w:color w:val="auto"/>
        </w:rPr>
        <w:t xml:space="preserve"> 1158</w:t>
      </w:r>
      <w:r>
        <w:rPr>
          <w:rFonts w:ascii="Times New Roman" w:hAnsi="Times New Roman" w:cs="Times New Roman" w:hint="eastAsia"/>
          <w:b w:val="0"/>
          <w:color w:val="auto"/>
        </w:rPr>
        <w:t>-</w:t>
      </w:r>
      <w:r>
        <w:rPr>
          <w:rFonts w:ascii="Times New Roman" w:hAnsi="Times New Roman" w:cs="Times New Roman"/>
          <w:b w:val="0"/>
          <w:color w:val="auto"/>
        </w:rPr>
        <w:t>2</w:t>
      </w:r>
      <w:r>
        <w:rPr>
          <w:rFonts w:ascii="Times New Roman" w:hAnsi="Times New Roman" w:cs="Times New Roman" w:hint="eastAsia"/>
          <w:b w:val="0"/>
          <w:color w:val="auto"/>
        </w:rPr>
        <w:t>传输技术</w:t>
      </w:r>
      <w:r>
        <w:rPr>
          <w:rFonts w:ascii="Times New Roman" w:hAnsi="Times New Roman" w:cs="Times New Roman"/>
          <w:b w:val="0"/>
          <w:color w:val="auto"/>
        </w:rPr>
        <w:t>，熟练掌握</w:t>
      </w:r>
      <w:r>
        <w:rPr>
          <w:rFonts w:ascii="Times New Roman" w:hAnsi="Times New Roman" w:cs="Times New Roman" w:hint="eastAsia"/>
          <w:b w:val="0"/>
          <w:color w:val="auto"/>
        </w:rPr>
        <w:t>PROFIBUS-DP</w:t>
      </w:r>
      <w:r>
        <w:rPr>
          <w:rFonts w:ascii="Times New Roman" w:hAnsi="Times New Roman" w:cs="Times New Roman" w:hint="eastAsia"/>
          <w:b w:val="0"/>
          <w:color w:val="auto"/>
        </w:rPr>
        <w:t>设备和</w:t>
      </w:r>
      <w:r>
        <w:rPr>
          <w:rFonts w:ascii="Times New Roman" w:hAnsi="Times New Roman" w:cs="Times New Roman" w:hint="eastAsia"/>
          <w:b w:val="0"/>
          <w:color w:val="auto"/>
        </w:rPr>
        <w:t>IO</w:t>
      </w:r>
      <w:r>
        <w:rPr>
          <w:rFonts w:ascii="Times New Roman" w:hAnsi="Times New Roman" w:cs="Times New Roman" w:hint="eastAsia"/>
          <w:b w:val="0"/>
          <w:color w:val="auto"/>
        </w:rPr>
        <w:t>通信</w:t>
      </w:r>
      <w:r>
        <w:rPr>
          <w:rFonts w:ascii="Times New Roman" w:hAnsi="Times New Roman" w:cs="Times New Roman"/>
          <w:b w:val="0"/>
          <w:color w:val="auto"/>
        </w:rPr>
        <w:t>；</w:t>
      </w:r>
      <w:r>
        <w:rPr>
          <w:rFonts w:ascii="Times New Roman" w:hAnsi="Times New Roman" w:cs="Times New Roman" w:hint="eastAsia"/>
          <w:b w:val="0"/>
          <w:color w:val="auto"/>
        </w:rPr>
        <w:t>熟悉</w:t>
      </w:r>
      <w:r>
        <w:rPr>
          <w:rFonts w:ascii="Times New Roman" w:hAnsi="Times New Roman" w:cs="Times New Roman" w:hint="eastAsia"/>
          <w:b w:val="0"/>
          <w:color w:val="auto"/>
        </w:rPr>
        <w:t>GSD</w:t>
      </w:r>
      <w:r>
        <w:rPr>
          <w:rFonts w:ascii="Times New Roman" w:hAnsi="Times New Roman" w:cs="Times New Roman" w:hint="eastAsia"/>
          <w:b w:val="0"/>
          <w:color w:val="auto"/>
        </w:rPr>
        <w:t>文件的编写和解析</w:t>
      </w:r>
      <w:r>
        <w:rPr>
          <w:rFonts w:ascii="Times New Roman" w:hAnsi="Times New Roman" w:cs="Times New Roman"/>
          <w:b w:val="0"/>
          <w:color w:val="auto"/>
        </w:rPr>
        <w:t>。</w:t>
      </w:r>
    </w:p>
    <w:p w14:paraId="59AF010F" w14:textId="77777777" w:rsidR="00456084" w:rsidRDefault="008F7B41">
      <w:pPr>
        <w:pStyle w:val="3"/>
        <w:ind w:firstLineChars="177" w:firstLine="425"/>
        <w:rPr>
          <w:rFonts w:ascii="Times New Roman" w:hAnsi="Times New Roman" w:cs="Times New Roman"/>
          <w:b w:val="0"/>
          <w:color w:val="auto"/>
        </w:rPr>
      </w:pPr>
      <w:r>
        <w:rPr>
          <w:rFonts w:ascii="Times New Roman" w:hAnsi="Times New Roman" w:cs="Times New Roman"/>
          <w:b w:val="0"/>
          <w:color w:val="auto"/>
        </w:rPr>
        <w:t>5</w:t>
      </w:r>
      <w:r>
        <w:rPr>
          <w:rFonts w:ascii="Times New Roman" w:hAnsi="Times New Roman" w:cs="Times New Roman"/>
          <w:b w:val="0"/>
          <w:color w:val="auto"/>
        </w:rPr>
        <w:t>．能力目标：能够</w:t>
      </w:r>
      <w:r>
        <w:rPr>
          <w:rFonts w:ascii="Times New Roman" w:hAnsi="Times New Roman" w:cs="Times New Roman" w:hint="eastAsia"/>
          <w:b w:val="0"/>
          <w:color w:val="auto"/>
        </w:rPr>
        <w:t>配置控制系统硬件，能够完成基本的硬件组态操作，能够编写基于智能从站的程序，能够进行智能从站的系统调试，能够编写基于</w:t>
      </w:r>
      <w:r>
        <w:rPr>
          <w:rFonts w:ascii="Times New Roman" w:hAnsi="Times New Roman" w:cs="Times New Roman" w:hint="eastAsia"/>
          <w:b w:val="0"/>
          <w:color w:val="auto"/>
        </w:rPr>
        <w:t>DP</w:t>
      </w:r>
      <w:r>
        <w:rPr>
          <w:rFonts w:ascii="Times New Roman" w:hAnsi="Times New Roman" w:cs="Times New Roman" w:hint="eastAsia"/>
          <w:b w:val="0"/>
          <w:color w:val="auto"/>
        </w:rPr>
        <w:t>从站的程序，能够进行</w:t>
      </w:r>
      <w:r>
        <w:rPr>
          <w:rFonts w:ascii="Times New Roman" w:hAnsi="Times New Roman" w:cs="Times New Roman" w:hint="eastAsia"/>
          <w:b w:val="0"/>
          <w:color w:val="auto"/>
        </w:rPr>
        <w:t>DP</w:t>
      </w:r>
      <w:r>
        <w:rPr>
          <w:rFonts w:ascii="Times New Roman" w:hAnsi="Times New Roman" w:cs="Times New Roman" w:hint="eastAsia"/>
          <w:b w:val="0"/>
          <w:color w:val="auto"/>
        </w:rPr>
        <w:t>从站的系统调试</w:t>
      </w:r>
      <w:r>
        <w:rPr>
          <w:rFonts w:ascii="Times New Roman" w:hAnsi="Times New Roman" w:cs="Times New Roman"/>
          <w:b w:val="0"/>
          <w:color w:val="auto"/>
        </w:rPr>
        <w:t>。</w:t>
      </w:r>
    </w:p>
    <w:p w14:paraId="29C87A69" w14:textId="77777777" w:rsidR="00456084" w:rsidRDefault="008F7B41">
      <w:pPr>
        <w:pStyle w:val="3"/>
        <w:ind w:firstLineChars="177" w:firstLine="425"/>
        <w:rPr>
          <w:rFonts w:ascii="Times New Roman" w:hAnsi="Times New Roman" w:cs="Times New Roman"/>
          <w:b w:val="0"/>
          <w:color w:val="auto"/>
        </w:rPr>
      </w:pPr>
      <w:r>
        <w:rPr>
          <w:rFonts w:ascii="Times New Roman" w:hAnsi="Times New Roman" w:cs="Times New Roman"/>
          <w:b w:val="0"/>
          <w:color w:val="auto"/>
        </w:rPr>
        <w:t xml:space="preserve">6. </w:t>
      </w:r>
      <w:r>
        <w:rPr>
          <w:rFonts w:ascii="Times New Roman" w:hAnsi="Times New Roman" w:cs="Times New Roman"/>
          <w:b w:val="0"/>
          <w:color w:val="auto"/>
        </w:rPr>
        <w:t>素质目标：讲解</w:t>
      </w:r>
      <w:r>
        <w:rPr>
          <w:rFonts w:ascii="Times New Roman" w:hAnsi="Times New Roman" w:cs="Times New Roman" w:hint="eastAsia"/>
          <w:b w:val="0"/>
          <w:color w:val="auto"/>
        </w:rPr>
        <w:t>硬件组态技术</w:t>
      </w:r>
      <w:r>
        <w:rPr>
          <w:rFonts w:ascii="Times New Roman" w:hAnsi="Times New Roman" w:cs="Times New Roman"/>
          <w:b w:val="0"/>
          <w:color w:val="auto"/>
        </w:rPr>
        <w:t>时，</w:t>
      </w:r>
      <w:r>
        <w:rPr>
          <w:rFonts w:ascii="Times New Roman" w:hAnsi="Times New Roman" w:cs="Times New Roman" w:hint="eastAsia"/>
          <w:b w:val="0"/>
          <w:color w:val="auto"/>
        </w:rPr>
        <w:t>增添一些典型的</w:t>
      </w:r>
      <w:r>
        <w:rPr>
          <w:rFonts w:ascii="Times New Roman" w:hAnsi="Times New Roman" w:cs="Times New Roman" w:hint="eastAsia"/>
          <w:b w:val="0"/>
          <w:color w:val="auto"/>
        </w:rPr>
        <w:t>PLC</w:t>
      </w:r>
      <w:r>
        <w:rPr>
          <w:rFonts w:ascii="Times New Roman" w:hAnsi="Times New Roman" w:cs="Times New Roman" w:hint="eastAsia"/>
          <w:b w:val="0"/>
          <w:color w:val="auto"/>
        </w:rPr>
        <w:t>控制案例，向学生</w:t>
      </w:r>
      <w:r>
        <w:rPr>
          <w:rFonts w:ascii="Times New Roman" w:hAnsi="Times New Roman" w:cs="Times New Roman" w:hint="eastAsia"/>
          <w:b w:val="0"/>
          <w:color w:val="auto"/>
        </w:rPr>
        <w:lastRenderedPageBreak/>
        <w:t>展现“大国重工”的概念，让学生认识我国正从制造大国转向制造强国，需要学生为这一过程尽一份力，使学生具有使命感和责任感</w:t>
      </w:r>
      <w:r>
        <w:rPr>
          <w:rFonts w:ascii="Times New Roman" w:hAnsi="Times New Roman" w:cs="Times New Roman"/>
          <w:b w:val="0"/>
          <w:color w:val="auto"/>
        </w:rPr>
        <w:t>。</w:t>
      </w:r>
    </w:p>
    <w:p w14:paraId="0B0CDF72" w14:textId="77777777" w:rsidR="00456084" w:rsidRDefault="008F7B41">
      <w:pPr>
        <w:pStyle w:val="3"/>
        <w:ind w:firstLineChars="177" w:firstLine="425"/>
        <w:rPr>
          <w:rFonts w:ascii="Times New Roman" w:hAnsi="Times New Roman" w:cs="Times New Roman"/>
          <w:b w:val="0"/>
          <w:color w:val="auto"/>
        </w:rPr>
      </w:pPr>
      <w:r>
        <w:rPr>
          <w:rFonts w:ascii="Times New Roman" w:hAnsi="Times New Roman" w:cs="Times New Roman"/>
          <w:b w:val="0"/>
          <w:color w:val="auto"/>
        </w:rPr>
        <w:t>内容</w:t>
      </w:r>
      <w:r>
        <w:rPr>
          <w:rFonts w:ascii="Times New Roman" w:hAnsi="Times New Roman" w:cs="Times New Roman"/>
          <w:b w:val="0"/>
          <w:color w:val="auto"/>
        </w:rPr>
        <w:t>4</w:t>
      </w:r>
      <w:r>
        <w:rPr>
          <w:rFonts w:ascii="Times New Roman" w:hAnsi="Times New Roman" w:cs="Times New Roman"/>
          <w:b w:val="0"/>
          <w:color w:val="auto"/>
        </w:rPr>
        <w:t>：</w:t>
      </w:r>
      <w:r>
        <w:rPr>
          <w:rFonts w:ascii="Times New Roman" w:hAnsi="Times New Roman" w:cs="Times New Roman" w:hint="eastAsia"/>
          <w:b w:val="0"/>
          <w:color w:val="auto"/>
        </w:rPr>
        <w:t>CC-Link</w:t>
      </w:r>
      <w:r>
        <w:rPr>
          <w:rFonts w:ascii="Times New Roman" w:hAnsi="Times New Roman" w:cs="Times New Roman" w:hint="eastAsia"/>
          <w:b w:val="0"/>
          <w:color w:val="auto"/>
        </w:rPr>
        <w:t>总线及其应用</w:t>
      </w:r>
      <w:r>
        <w:rPr>
          <w:rFonts w:ascii="Times New Roman" w:hAnsi="Times New Roman" w:cs="Times New Roman"/>
          <w:b w:val="0"/>
          <w:color w:val="auto"/>
        </w:rPr>
        <w:t xml:space="preserve"> </w:t>
      </w:r>
    </w:p>
    <w:p w14:paraId="07E4CEF7"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1</w:t>
      </w:r>
      <w:r>
        <w:rPr>
          <w:rFonts w:ascii="Times New Roman" w:hAnsi="Times New Roman" w:cs="Times New Roman"/>
          <w:b w:val="0"/>
          <w:color w:val="auto"/>
        </w:rPr>
        <w:t>．基本内容：</w:t>
      </w:r>
      <w:r>
        <w:rPr>
          <w:rFonts w:ascii="Times New Roman" w:hAnsi="Times New Roman" w:cs="Times New Roman" w:hint="eastAsia"/>
          <w:b w:val="0"/>
          <w:color w:val="auto"/>
        </w:rPr>
        <w:t>CC-</w:t>
      </w:r>
      <w:r>
        <w:rPr>
          <w:rFonts w:ascii="Times New Roman" w:hAnsi="Times New Roman" w:cs="Times New Roman"/>
          <w:b w:val="0"/>
          <w:color w:val="auto"/>
        </w:rPr>
        <w:t>Link</w:t>
      </w:r>
      <w:r>
        <w:rPr>
          <w:rFonts w:ascii="Times New Roman" w:hAnsi="Times New Roman" w:cs="Times New Roman" w:hint="eastAsia"/>
          <w:b w:val="0"/>
          <w:color w:val="auto"/>
        </w:rPr>
        <w:t>技术特点，</w:t>
      </w:r>
      <w:r>
        <w:rPr>
          <w:rFonts w:ascii="Times New Roman" w:hAnsi="Times New Roman" w:cs="Times New Roman" w:hint="eastAsia"/>
          <w:b w:val="0"/>
          <w:color w:val="auto"/>
        </w:rPr>
        <w:t>FX</w:t>
      </w:r>
      <w:r>
        <w:rPr>
          <w:rFonts w:ascii="Times New Roman" w:hAnsi="Times New Roman" w:cs="Times New Roman" w:hint="eastAsia"/>
          <w:b w:val="0"/>
          <w:color w:val="auto"/>
        </w:rPr>
        <w:t>系列</w:t>
      </w:r>
      <w:r>
        <w:rPr>
          <w:rFonts w:ascii="Times New Roman" w:hAnsi="Times New Roman" w:cs="Times New Roman" w:hint="eastAsia"/>
          <w:b w:val="0"/>
          <w:color w:val="auto"/>
        </w:rPr>
        <w:t>CC-Link</w:t>
      </w:r>
      <w:r>
        <w:rPr>
          <w:rFonts w:ascii="Times New Roman" w:hAnsi="Times New Roman" w:cs="Times New Roman" w:hint="eastAsia"/>
          <w:b w:val="0"/>
          <w:color w:val="auto"/>
        </w:rPr>
        <w:t>系统网络配置、主站模块、接口模块、基于远程</w:t>
      </w:r>
      <w:r>
        <w:rPr>
          <w:rFonts w:ascii="Times New Roman" w:hAnsi="Times New Roman" w:cs="Times New Roman" w:hint="eastAsia"/>
          <w:b w:val="0"/>
          <w:color w:val="auto"/>
        </w:rPr>
        <w:t>I/</w:t>
      </w:r>
      <w:r>
        <w:rPr>
          <w:rFonts w:ascii="Times New Roman" w:hAnsi="Times New Roman" w:cs="Times New Roman"/>
          <w:b w:val="0"/>
          <w:color w:val="auto"/>
        </w:rPr>
        <w:t>O</w:t>
      </w:r>
      <w:r>
        <w:rPr>
          <w:rFonts w:ascii="Times New Roman" w:hAnsi="Times New Roman" w:cs="Times New Roman" w:hint="eastAsia"/>
          <w:b w:val="0"/>
          <w:color w:val="auto"/>
        </w:rPr>
        <w:t>站的</w:t>
      </w:r>
      <w:r>
        <w:rPr>
          <w:rFonts w:ascii="Times New Roman" w:hAnsi="Times New Roman" w:cs="Times New Roman" w:hint="eastAsia"/>
          <w:b w:val="0"/>
          <w:color w:val="auto"/>
        </w:rPr>
        <w:t>CC-Link</w:t>
      </w:r>
      <w:r>
        <w:rPr>
          <w:rFonts w:ascii="Times New Roman" w:hAnsi="Times New Roman" w:cs="Times New Roman" w:hint="eastAsia"/>
          <w:b w:val="0"/>
          <w:color w:val="auto"/>
        </w:rPr>
        <w:t>现场总线应用，</w:t>
      </w:r>
      <w:r>
        <w:rPr>
          <w:rFonts w:ascii="Times New Roman" w:hAnsi="Times New Roman" w:cs="Times New Roman" w:hint="eastAsia"/>
          <w:b w:val="0"/>
          <w:color w:val="auto"/>
        </w:rPr>
        <w:t>Q</w:t>
      </w:r>
      <w:r>
        <w:rPr>
          <w:rFonts w:ascii="Times New Roman" w:hAnsi="Times New Roman" w:cs="Times New Roman" w:hint="eastAsia"/>
          <w:b w:val="0"/>
          <w:color w:val="auto"/>
        </w:rPr>
        <w:t>系列</w:t>
      </w:r>
      <w:r>
        <w:rPr>
          <w:rFonts w:ascii="Times New Roman" w:hAnsi="Times New Roman" w:cs="Times New Roman" w:hint="eastAsia"/>
          <w:b w:val="0"/>
          <w:color w:val="auto"/>
        </w:rPr>
        <w:t>PLC</w:t>
      </w:r>
      <w:r>
        <w:rPr>
          <w:rFonts w:ascii="Times New Roman" w:hAnsi="Times New Roman" w:cs="Times New Roman" w:hint="eastAsia"/>
          <w:b w:val="0"/>
          <w:color w:val="auto"/>
        </w:rPr>
        <w:t>介绍，</w:t>
      </w:r>
      <w:r>
        <w:rPr>
          <w:rFonts w:ascii="Times New Roman" w:hAnsi="Times New Roman" w:cs="Times New Roman" w:hint="eastAsia"/>
          <w:b w:val="0"/>
          <w:color w:val="auto"/>
        </w:rPr>
        <w:t>QJ</w:t>
      </w:r>
      <w:r>
        <w:rPr>
          <w:rFonts w:ascii="Times New Roman" w:hAnsi="Times New Roman" w:cs="Times New Roman"/>
          <w:b w:val="0"/>
          <w:color w:val="auto"/>
        </w:rPr>
        <w:t>61</w:t>
      </w:r>
      <w:r>
        <w:rPr>
          <w:rFonts w:ascii="Times New Roman" w:hAnsi="Times New Roman" w:cs="Times New Roman" w:hint="eastAsia"/>
          <w:b w:val="0"/>
          <w:color w:val="auto"/>
        </w:rPr>
        <w:t>BT11</w:t>
      </w:r>
      <w:r>
        <w:rPr>
          <w:rFonts w:ascii="Times New Roman" w:hAnsi="Times New Roman" w:cs="Times New Roman" w:hint="eastAsia"/>
          <w:b w:val="0"/>
          <w:color w:val="auto"/>
        </w:rPr>
        <w:t>模块及其应用，基于</w:t>
      </w:r>
      <w:r>
        <w:rPr>
          <w:rFonts w:ascii="Times New Roman" w:hAnsi="Times New Roman" w:cs="Times New Roman" w:hint="eastAsia"/>
          <w:b w:val="0"/>
          <w:color w:val="auto"/>
        </w:rPr>
        <w:t>Q</w:t>
      </w:r>
      <w:r>
        <w:rPr>
          <w:rFonts w:ascii="Times New Roman" w:hAnsi="Times New Roman" w:cs="Times New Roman" w:hint="eastAsia"/>
          <w:b w:val="0"/>
          <w:color w:val="auto"/>
        </w:rPr>
        <w:t>系列</w:t>
      </w:r>
      <w:r>
        <w:rPr>
          <w:rFonts w:ascii="Times New Roman" w:hAnsi="Times New Roman" w:cs="Times New Roman" w:hint="eastAsia"/>
          <w:b w:val="0"/>
          <w:color w:val="auto"/>
        </w:rPr>
        <w:t>PLC</w:t>
      </w:r>
      <w:r>
        <w:rPr>
          <w:rFonts w:ascii="Times New Roman" w:hAnsi="Times New Roman" w:cs="Times New Roman" w:hint="eastAsia"/>
          <w:b w:val="0"/>
          <w:color w:val="auto"/>
        </w:rPr>
        <w:t>的</w:t>
      </w:r>
      <w:r>
        <w:rPr>
          <w:rFonts w:ascii="Times New Roman" w:hAnsi="Times New Roman" w:cs="Times New Roman" w:hint="eastAsia"/>
          <w:b w:val="0"/>
          <w:color w:val="auto"/>
        </w:rPr>
        <w:t>CC-Link</w:t>
      </w:r>
      <w:r>
        <w:rPr>
          <w:rFonts w:ascii="Times New Roman" w:hAnsi="Times New Roman" w:cs="Times New Roman" w:hint="eastAsia"/>
          <w:b w:val="0"/>
          <w:color w:val="auto"/>
        </w:rPr>
        <w:t>总线控制系统的构建与运行</w:t>
      </w:r>
      <w:r>
        <w:rPr>
          <w:rFonts w:ascii="Times New Roman" w:hAnsi="Times New Roman" w:cs="Times New Roman"/>
          <w:b w:val="0"/>
          <w:color w:val="auto"/>
        </w:rPr>
        <w:t>。</w:t>
      </w:r>
    </w:p>
    <w:p w14:paraId="6FE49632"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2</w:t>
      </w:r>
      <w:r>
        <w:rPr>
          <w:rFonts w:ascii="Times New Roman" w:hAnsi="Times New Roman" w:cs="Times New Roman"/>
          <w:b w:val="0"/>
          <w:color w:val="auto"/>
        </w:rPr>
        <w:t>．重点：</w:t>
      </w:r>
      <w:r>
        <w:rPr>
          <w:rFonts w:ascii="Times New Roman" w:hAnsi="Times New Roman" w:cs="Times New Roman" w:hint="eastAsia"/>
          <w:b w:val="0"/>
          <w:color w:val="auto"/>
        </w:rPr>
        <w:t>CC-</w:t>
      </w:r>
      <w:r>
        <w:rPr>
          <w:rFonts w:ascii="Times New Roman" w:hAnsi="Times New Roman" w:cs="Times New Roman"/>
          <w:b w:val="0"/>
          <w:color w:val="auto"/>
        </w:rPr>
        <w:t>Link</w:t>
      </w:r>
      <w:r>
        <w:rPr>
          <w:rFonts w:ascii="Times New Roman" w:hAnsi="Times New Roman" w:cs="Times New Roman" w:hint="eastAsia"/>
          <w:b w:val="0"/>
          <w:color w:val="auto"/>
        </w:rPr>
        <w:t>技术特点，</w:t>
      </w:r>
      <w:r>
        <w:rPr>
          <w:rFonts w:ascii="Times New Roman" w:hAnsi="Times New Roman" w:cs="Times New Roman" w:hint="eastAsia"/>
          <w:b w:val="0"/>
          <w:color w:val="auto"/>
        </w:rPr>
        <w:t>FX</w:t>
      </w:r>
      <w:r>
        <w:rPr>
          <w:rFonts w:ascii="Times New Roman" w:hAnsi="Times New Roman" w:cs="Times New Roman" w:hint="eastAsia"/>
          <w:b w:val="0"/>
          <w:color w:val="auto"/>
        </w:rPr>
        <w:t>系列</w:t>
      </w:r>
      <w:r>
        <w:rPr>
          <w:rFonts w:ascii="Times New Roman" w:hAnsi="Times New Roman" w:cs="Times New Roman" w:hint="eastAsia"/>
          <w:b w:val="0"/>
          <w:color w:val="auto"/>
        </w:rPr>
        <w:t>CC-Link</w:t>
      </w:r>
      <w:r>
        <w:rPr>
          <w:rFonts w:ascii="Times New Roman" w:hAnsi="Times New Roman" w:cs="Times New Roman" w:hint="eastAsia"/>
          <w:b w:val="0"/>
          <w:color w:val="auto"/>
        </w:rPr>
        <w:t>系统网络配置、基于远程</w:t>
      </w:r>
      <w:r>
        <w:rPr>
          <w:rFonts w:ascii="Times New Roman" w:hAnsi="Times New Roman" w:cs="Times New Roman" w:hint="eastAsia"/>
          <w:b w:val="0"/>
          <w:color w:val="auto"/>
        </w:rPr>
        <w:t>I/</w:t>
      </w:r>
      <w:r>
        <w:rPr>
          <w:rFonts w:ascii="Times New Roman" w:hAnsi="Times New Roman" w:cs="Times New Roman"/>
          <w:b w:val="0"/>
          <w:color w:val="auto"/>
        </w:rPr>
        <w:t>O</w:t>
      </w:r>
      <w:r>
        <w:rPr>
          <w:rFonts w:ascii="Times New Roman" w:hAnsi="Times New Roman" w:cs="Times New Roman" w:hint="eastAsia"/>
          <w:b w:val="0"/>
          <w:color w:val="auto"/>
        </w:rPr>
        <w:t>站的</w:t>
      </w:r>
      <w:r>
        <w:rPr>
          <w:rFonts w:ascii="Times New Roman" w:hAnsi="Times New Roman" w:cs="Times New Roman" w:hint="eastAsia"/>
          <w:b w:val="0"/>
          <w:color w:val="auto"/>
        </w:rPr>
        <w:t>CC-Link</w:t>
      </w:r>
      <w:r>
        <w:rPr>
          <w:rFonts w:ascii="Times New Roman" w:hAnsi="Times New Roman" w:cs="Times New Roman" w:hint="eastAsia"/>
          <w:b w:val="0"/>
          <w:color w:val="auto"/>
        </w:rPr>
        <w:t>现场总线应用，</w:t>
      </w:r>
      <w:r>
        <w:rPr>
          <w:rFonts w:ascii="Times New Roman" w:hAnsi="Times New Roman" w:cs="Times New Roman" w:hint="eastAsia"/>
          <w:b w:val="0"/>
          <w:color w:val="auto"/>
        </w:rPr>
        <w:t>Q</w:t>
      </w:r>
      <w:r>
        <w:rPr>
          <w:rFonts w:ascii="Times New Roman" w:hAnsi="Times New Roman" w:cs="Times New Roman" w:hint="eastAsia"/>
          <w:b w:val="0"/>
          <w:color w:val="auto"/>
        </w:rPr>
        <w:t>系列</w:t>
      </w:r>
      <w:r>
        <w:rPr>
          <w:rFonts w:ascii="Times New Roman" w:hAnsi="Times New Roman" w:cs="Times New Roman" w:hint="eastAsia"/>
          <w:b w:val="0"/>
          <w:color w:val="auto"/>
        </w:rPr>
        <w:t>PLC</w:t>
      </w:r>
      <w:r>
        <w:rPr>
          <w:rFonts w:ascii="Times New Roman" w:hAnsi="Times New Roman" w:cs="Times New Roman" w:hint="eastAsia"/>
          <w:b w:val="0"/>
          <w:color w:val="auto"/>
        </w:rPr>
        <w:t>介绍，</w:t>
      </w:r>
      <w:r>
        <w:rPr>
          <w:rFonts w:ascii="Times New Roman" w:hAnsi="Times New Roman" w:cs="Times New Roman" w:hint="eastAsia"/>
          <w:b w:val="0"/>
          <w:color w:val="auto"/>
        </w:rPr>
        <w:t>QJ</w:t>
      </w:r>
      <w:r>
        <w:rPr>
          <w:rFonts w:ascii="Times New Roman" w:hAnsi="Times New Roman" w:cs="Times New Roman"/>
          <w:b w:val="0"/>
          <w:color w:val="auto"/>
        </w:rPr>
        <w:t>61</w:t>
      </w:r>
      <w:r>
        <w:rPr>
          <w:rFonts w:ascii="Times New Roman" w:hAnsi="Times New Roman" w:cs="Times New Roman" w:hint="eastAsia"/>
          <w:b w:val="0"/>
          <w:color w:val="auto"/>
        </w:rPr>
        <w:t>BT11</w:t>
      </w:r>
      <w:r>
        <w:rPr>
          <w:rFonts w:ascii="Times New Roman" w:hAnsi="Times New Roman" w:cs="Times New Roman" w:hint="eastAsia"/>
          <w:b w:val="0"/>
          <w:color w:val="auto"/>
        </w:rPr>
        <w:t>模块及其应用，基于</w:t>
      </w:r>
      <w:r>
        <w:rPr>
          <w:rFonts w:ascii="Times New Roman" w:hAnsi="Times New Roman" w:cs="Times New Roman" w:hint="eastAsia"/>
          <w:b w:val="0"/>
          <w:color w:val="auto"/>
        </w:rPr>
        <w:t>Q</w:t>
      </w:r>
      <w:r>
        <w:rPr>
          <w:rFonts w:ascii="Times New Roman" w:hAnsi="Times New Roman" w:cs="Times New Roman" w:hint="eastAsia"/>
          <w:b w:val="0"/>
          <w:color w:val="auto"/>
        </w:rPr>
        <w:t>系列</w:t>
      </w:r>
      <w:r>
        <w:rPr>
          <w:rFonts w:ascii="Times New Roman" w:hAnsi="Times New Roman" w:cs="Times New Roman" w:hint="eastAsia"/>
          <w:b w:val="0"/>
          <w:color w:val="auto"/>
        </w:rPr>
        <w:t>PLC</w:t>
      </w:r>
      <w:r>
        <w:rPr>
          <w:rFonts w:ascii="Times New Roman" w:hAnsi="Times New Roman" w:cs="Times New Roman" w:hint="eastAsia"/>
          <w:b w:val="0"/>
          <w:color w:val="auto"/>
        </w:rPr>
        <w:t>的</w:t>
      </w:r>
      <w:r>
        <w:rPr>
          <w:rFonts w:ascii="Times New Roman" w:hAnsi="Times New Roman" w:cs="Times New Roman" w:hint="eastAsia"/>
          <w:b w:val="0"/>
          <w:color w:val="auto"/>
        </w:rPr>
        <w:t>CC-Link</w:t>
      </w:r>
      <w:r>
        <w:rPr>
          <w:rFonts w:ascii="Times New Roman" w:hAnsi="Times New Roman" w:cs="Times New Roman" w:hint="eastAsia"/>
          <w:b w:val="0"/>
          <w:color w:val="auto"/>
        </w:rPr>
        <w:t>总线控制系统的构建与运行</w:t>
      </w:r>
      <w:r>
        <w:rPr>
          <w:rFonts w:ascii="Times New Roman" w:hAnsi="Times New Roman" w:cs="Times New Roman"/>
          <w:b w:val="0"/>
          <w:color w:val="auto"/>
        </w:rPr>
        <w:t>。</w:t>
      </w:r>
    </w:p>
    <w:p w14:paraId="2F62EC68"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3</w:t>
      </w:r>
      <w:r>
        <w:rPr>
          <w:rFonts w:ascii="Times New Roman" w:hAnsi="Times New Roman" w:cs="Times New Roman"/>
          <w:b w:val="0"/>
          <w:color w:val="auto"/>
        </w:rPr>
        <w:t>．难点：</w:t>
      </w:r>
      <w:r>
        <w:rPr>
          <w:rFonts w:ascii="Times New Roman" w:hAnsi="Times New Roman" w:cs="Times New Roman" w:hint="eastAsia"/>
          <w:b w:val="0"/>
          <w:color w:val="auto"/>
        </w:rPr>
        <w:t>基于远程</w:t>
      </w:r>
      <w:r>
        <w:rPr>
          <w:rFonts w:ascii="Times New Roman" w:hAnsi="Times New Roman" w:cs="Times New Roman" w:hint="eastAsia"/>
          <w:b w:val="0"/>
          <w:color w:val="auto"/>
        </w:rPr>
        <w:t>I/</w:t>
      </w:r>
      <w:r>
        <w:rPr>
          <w:rFonts w:ascii="Times New Roman" w:hAnsi="Times New Roman" w:cs="Times New Roman"/>
          <w:b w:val="0"/>
          <w:color w:val="auto"/>
        </w:rPr>
        <w:t>O</w:t>
      </w:r>
      <w:r>
        <w:rPr>
          <w:rFonts w:ascii="Times New Roman" w:hAnsi="Times New Roman" w:cs="Times New Roman" w:hint="eastAsia"/>
          <w:b w:val="0"/>
          <w:color w:val="auto"/>
        </w:rPr>
        <w:t>站的</w:t>
      </w:r>
      <w:r>
        <w:rPr>
          <w:rFonts w:ascii="Times New Roman" w:hAnsi="Times New Roman" w:cs="Times New Roman" w:hint="eastAsia"/>
          <w:b w:val="0"/>
          <w:color w:val="auto"/>
        </w:rPr>
        <w:t>CC-Link</w:t>
      </w:r>
      <w:r>
        <w:rPr>
          <w:rFonts w:ascii="Times New Roman" w:hAnsi="Times New Roman" w:cs="Times New Roman" w:hint="eastAsia"/>
          <w:b w:val="0"/>
          <w:color w:val="auto"/>
        </w:rPr>
        <w:t>现场总线应用，基于</w:t>
      </w:r>
      <w:r>
        <w:rPr>
          <w:rFonts w:ascii="Times New Roman" w:hAnsi="Times New Roman" w:cs="Times New Roman" w:hint="eastAsia"/>
          <w:b w:val="0"/>
          <w:color w:val="auto"/>
        </w:rPr>
        <w:t>Q</w:t>
      </w:r>
      <w:r>
        <w:rPr>
          <w:rFonts w:ascii="Times New Roman" w:hAnsi="Times New Roman" w:cs="Times New Roman" w:hint="eastAsia"/>
          <w:b w:val="0"/>
          <w:color w:val="auto"/>
        </w:rPr>
        <w:t>系列</w:t>
      </w:r>
      <w:r>
        <w:rPr>
          <w:rFonts w:ascii="Times New Roman" w:hAnsi="Times New Roman" w:cs="Times New Roman" w:hint="eastAsia"/>
          <w:b w:val="0"/>
          <w:color w:val="auto"/>
        </w:rPr>
        <w:t>PLC</w:t>
      </w:r>
      <w:r>
        <w:rPr>
          <w:rFonts w:ascii="Times New Roman" w:hAnsi="Times New Roman" w:cs="Times New Roman" w:hint="eastAsia"/>
          <w:b w:val="0"/>
          <w:color w:val="auto"/>
        </w:rPr>
        <w:t>的</w:t>
      </w:r>
      <w:r>
        <w:rPr>
          <w:rFonts w:ascii="Times New Roman" w:hAnsi="Times New Roman" w:cs="Times New Roman" w:hint="eastAsia"/>
          <w:b w:val="0"/>
          <w:color w:val="auto"/>
        </w:rPr>
        <w:t>CC-Link</w:t>
      </w:r>
      <w:r>
        <w:rPr>
          <w:rFonts w:ascii="Times New Roman" w:hAnsi="Times New Roman" w:cs="Times New Roman" w:hint="eastAsia"/>
          <w:b w:val="0"/>
          <w:color w:val="auto"/>
        </w:rPr>
        <w:t>总线控制系统的构建与运行</w:t>
      </w:r>
      <w:r>
        <w:rPr>
          <w:rFonts w:ascii="Times New Roman" w:hAnsi="Times New Roman" w:cs="Times New Roman"/>
          <w:b w:val="0"/>
          <w:color w:val="auto"/>
        </w:rPr>
        <w:t>。</w:t>
      </w:r>
    </w:p>
    <w:p w14:paraId="01142F85"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4</w:t>
      </w:r>
      <w:r>
        <w:rPr>
          <w:rFonts w:ascii="Times New Roman" w:hAnsi="Times New Roman" w:cs="Times New Roman"/>
          <w:b w:val="0"/>
          <w:color w:val="auto"/>
        </w:rPr>
        <w:t>．知识目标：</w:t>
      </w:r>
      <w:r>
        <w:rPr>
          <w:rFonts w:ascii="Times New Roman" w:hAnsi="Times New Roman" w:cs="Times New Roman" w:hint="eastAsia"/>
          <w:b w:val="0"/>
          <w:color w:val="auto"/>
        </w:rPr>
        <w:t>理解</w:t>
      </w:r>
      <w:r>
        <w:rPr>
          <w:rFonts w:ascii="Times New Roman" w:hAnsi="Times New Roman" w:cs="Times New Roman" w:hint="eastAsia"/>
          <w:b w:val="0"/>
          <w:color w:val="auto"/>
        </w:rPr>
        <w:t>CC-Link</w:t>
      </w:r>
      <w:r>
        <w:rPr>
          <w:rFonts w:ascii="Times New Roman" w:hAnsi="Times New Roman" w:cs="Times New Roman" w:hint="eastAsia"/>
          <w:b w:val="0"/>
          <w:color w:val="auto"/>
        </w:rPr>
        <w:t>技术特点</w:t>
      </w:r>
      <w:r>
        <w:rPr>
          <w:rFonts w:ascii="Times New Roman" w:hAnsi="Times New Roman" w:cs="Times New Roman"/>
          <w:b w:val="0"/>
          <w:color w:val="auto"/>
        </w:rPr>
        <w:t>，</w:t>
      </w:r>
      <w:r>
        <w:rPr>
          <w:rFonts w:ascii="Times New Roman" w:hAnsi="Times New Roman" w:cs="Times New Roman" w:hint="eastAsia"/>
          <w:b w:val="0"/>
          <w:color w:val="auto"/>
        </w:rPr>
        <w:t>掌握</w:t>
      </w:r>
      <w:r>
        <w:rPr>
          <w:rFonts w:ascii="Times New Roman" w:hAnsi="Times New Roman" w:cs="Times New Roman" w:hint="eastAsia"/>
          <w:b w:val="0"/>
          <w:color w:val="auto"/>
        </w:rPr>
        <w:t>FX</w:t>
      </w:r>
      <w:r>
        <w:rPr>
          <w:rFonts w:ascii="Times New Roman" w:hAnsi="Times New Roman" w:cs="Times New Roman" w:hint="eastAsia"/>
          <w:b w:val="0"/>
          <w:color w:val="auto"/>
        </w:rPr>
        <w:t>系列</w:t>
      </w:r>
      <w:r>
        <w:rPr>
          <w:rFonts w:ascii="Times New Roman" w:hAnsi="Times New Roman" w:cs="Times New Roman" w:hint="eastAsia"/>
          <w:b w:val="0"/>
          <w:color w:val="auto"/>
        </w:rPr>
        <w:t>CC-Link</w:t>
      </w:r>
      <w:r>
        <w:rPr>
          <w:rFonts w:ascii="Times New Roman" w:hAnsi="Times New Roman" w:cs="Times New Roman" w:hint="eastAsia"/>
          <w:b w:val="0"/>
          <w:color w:val="auto"/>
        </w:rPr>
        <w:t>系统网络配置、主站模块、接口模块、基于远程</w:t>
      </w:r>
      <w:r>
        <w:rPr>
          <w:rFonts w:ascii="Times New Roman" w:hAnsi="Times New Roman" w:cs="Times New Roman" w:hint="eastAsia"/>
          <w:b w:val="0"/>
          <w:color w:val="auto"/>
        </w:rPr>
        <w:t>I/</w:t>
      </w:r>
      <w:r>
        <w:rPr>
          <w:rFonts w:ascii="Times New Roman" w:hAnsi="Times New Roman" w:cs="Times New Roman"/>
          <w:b w:val="0"/>
          <w:color w:val="auto"/>
        </w:rPr>
        <w:t>O</w:t>
      </w:r>
      <w:r>
        <w:rPr>
          <w:rFonts w:ascii="Times New Roman" w:hAnsi="Times New Roman" w:cs="Times New Roman" w:hint="eastAsia"/>
          <w:b w:val="0"/>
          <w:color w:val="auto"/>
        </w:rPr>
        <w:t>站的</w:t>
      </w:r>
      <w:r>
        <w:rPr>
          <w:rFonts w:ascii="Times New Roman" w:hAnsi="Times New Roman" w:cs="Times New Roman" w:hint="eastAsia"/>
          <w:b w:val="0"/>
          <w:color w:val="auto"/>
        </w:rPr>
        <w:t>CC-Link</w:t>
      </w:r>
      <w:r>
        <w:rPr>
          <w:rFonts w:ascii="Times New Roman" w:hAnsi="Times New Roman" w:cs="Times New Roman" w:hint="eastAsia"/>
          <w:b w:val="0"/>
          <w:color w:val="auto"/>
        </w:rPr>
        <w:t>现场总线应用，理解</w:t>
      </w:r>
      <w:r>
        <w:rPr>
          <w:rFonts w:ascii="Times New Roman" w:hAnsi="Times New Roman" w:cs="Times New Roman" w:hint="eastAsia"/>
          <w:b w:val="0"/>
          <w:color w:val="auto"/>
        </w:rPr>
        <w:t>Q</w:t>
      </w:r>
      <w:r>
        <w:rPr>
          <w:rFonts w:ascii="Times New Roman" w:hAnsi="Times New Roman" w:cs="Times New Roman" w:hint="eastAsia"/>
          <w:b w:val="0"/>
          <w:color w:val="auto"/>
        </w:rPr>
        <w:t>系列</w:t>
      </w:r>
      <w:r>
        <w:rPr>
          <w:rFonts w:ascii="Times New Roman" w:hAnsi="Times New Roman" w:cs="Times New Roman" w:hint="eastAsia"/>
          <w:b w:val="0"/>
          <w:color w:val="auto"/>
        </w:rPr>
        <w:t>PLC</w:t>
      </w:r>
      <w:r>
        <w:rPr>
          <w:rFonts w:ascii="Times New Roman" w:hAnsi="Times New Roman" w:cs="Times New Roman" w:hint="eastAsia"/>
          <w:b w:val="0"/>
          <w:color w:val="auto"/>
        </w:rPr>
        <w:t>基本原理，掌握</w:t>
      </w:r>
      <w:r>
        <w:rPr>
          <w:rFonts w:ascii="Times New Roman" w:hAnsi="Times New Roman" w:cs="Times New Roman" w:hint="eastAsia"/>
          <w:b w:val="0"/>
          <w:color w:val="auto"/>
        </w:rPr>
        <w:t>QJ</w:t>
      </w:r>
      <w:r>
        <w:rPr>
          <w:rFonts w:ascii="Times New Roman" w:hAnsi="Times New Roman" w:cs="Times New Roman"/>
          <w:b w:val="0"/>
          <w:color w:val="auto"/>
        </w:rPr>
        <w:t>61</w:t>
      </w:r>
      <w:r>
        <w:rPr>
          <w:rFonts w:ascii="Times New Roman" w:hAnsi="Times New Roman" w:cs="Times New Roman" w:hint="eastAsia"/>
          <w:b w:val="0"/>
          <w:color w:val="auto"/>
        </w:rPr>
        <w:t>BT11</w:t>
      </w:r>
      <w:r>
        <w:rPr>
          <w:rFonts w:ascii="Times New Roman" w:hAnsi="Times New Roman" w:cs="Times New Roman" w:hint="eastAsia"/>
          <w:b w:val="0"/>
          <w:color w:val="auto"/>
        </w:rPr>
        <w:t>模块及其应用，理解基于</w:t>
      </w:r>
      <w:r>
        <w:rPr>
          <w:rFonts w:ascii="Times New Roman" w:hAnsi="Times New Roman" w:cs="Times New Roman" w:hint="eastAsia"/>
          <w:b w:val="0"/>
          <w:color w:val="auto"/>
        </w:rPr>
        <w:t>Q</w:t>
      </w:r>
      <w:r>
        <w:rPr>
          <w:rFonts w:ascii="Times New Roman" w:hAnsi="Times New Roman" w:cs="Times New Roman" w:hint="eastAsia"/>
          <w:b w:val="0"/>
          <w:color w:val="auto"/>
        </w:rPr>
        <w:t>系列</w:t>
      </w:r>
      <w:r>
        <w:rPr>
          <w:rFonts w:ascii="Times New Roman" w:hAnsi="Times New Roman" w:cs="Times New Roman" w:hint="eastAsia"/>
          <w:b w:val="0"/>
          <w:color w:val="auto"/>
        </w:rPr>
        <w:t>PLC</w:t>
      </w:r>
      <w:r>
        <w:rPr>
          <w:rFonts w:ascii="Times New Roman" w:hAnsi="Times New Roman" w:cs="Times New Roman" w:hint="eastAsia"/>
          <w:b w:val="0"/>
          <w:color w:val="auto"/>
        </w:rPr>
        <w:t>的</w:t>
      </w:r>
      <w:r>
        <w:rPr>
          <w:rFonts w:ascii="Times New Roman" w:hAnsi="Times New Roman" w:cs="Times New Roman" w:hint="eastAsia"/>
          <w:b w:val="0"/>
          <w:color w:val="auto"/>
        </w:rPr>
        <w:t>CC-Link</w:t>
      </w:r>
      <w:r>
        <w:rPr>
          <w:rFonts w:ascii="Times New Roman" w:hAnsi="Times New Roman" w:cs="Times New Roman" w:hint="eastAsia"/>
          <w:b w:val="0"/>
          <w:color w:val="auto"/>
        </w:rPr>
        <w:t>总线控制系统的构建与运行原理</w:t>
      </w:r>
      <w:r>
        <w:rPr>
          <w:rFonts w:ascii="Times New Roman" w:hAnsi="Times New Roman" w:cs="Times New Roman"/>
          <w:b w:val="0"/>
          <w:color w:val="auto"/>
        </w:rPr>
        <w:t>。</w:t>
      </w:r>
    </w:p>
    <w:p w14:paraId="7E6FBDB5" w14:textId="77777777" w:rsidR="00456084" w:rsidRDefault="008F7B41">
      <w:pPr>
        <w:pStyle w:val="3"/>
        <w:ind w:firstLineChars="177" w:firstLine="425"/>
        <w:rPr>
          <w:rFonts w:ascii="Times New Roman" w:hAnsi="Times New Roman" w:cs="Times New Roman"/>
          <w:b w:val="0"/>
          <w:color w:val="auto"/>
        </w:rPr>
      </w:pPr>
      <w:r>
        <w:rPr>
          <w:rFonts w:ascii="Times New Roman" w:hAnsi="Times New Roman" w:cs="Times New Roman"/>
          <w:b w:val="0"/>
          <w:color w:val="auto"/>
        </w:rPr>
        <w:t>5</w:t>
      </w:r>
      <w:r>
        <w:rPr>
          <w:rFonts w:ascii="Times New Roman" w:hAnsi="Times New Roman" w:cs="Times New Roman"/>
          <w:b w:val="0"/>
          <w:color w:val="auto"/>
        </w:rPr>
        <w:t>．能力目标：能够</w:t>
      </w:r>
      <w:r>
        <w:rPr>
          <w:rFonts w:ascii="Times New Roman" w:hAnsi="Times New Roman" w:cs="Times New Roman" w:hint="eastAsia"/>
          <w:b w:val="0"/>
          <w:color w:val="auto"/>
        </w:rPr>
        <w:t>进行</w:t>
      </w:r>
      <w:r>
        <w:rPr>
          <w:rFonts w:ascii="Times New Roman" w:hAnsi="Times New Roman" w:cs="Times New Roman" w:hint="eastAsia"/>
          <w:b w:val="0"/>
          <w:color w:val="auto"/>
        </w:rPr>
        <w:t>FX</w:t>
      </w:r>
      <w:r>
        <w:rPr>
          <w:rFonts w:ascii="Times New Roman" w:hAnsi="Times New Roman" w:cs="Times New Roman" w:hint="eastAsia"/>
          <w:b w:val="0"/>
          <w:color w:val="auto"/>
        </w:rPr>
        <w:t>系列</w:t>
      </w:r>
      <w:r>
        <w:rPr>
          <w:rFonts w:ascii="Times New Roman" w:hAnsi="Times New Roman" w:cs="Times New Roman" w:hint="eastAsia"/>
          <w:b w:val="0"/>
          <w:color w:val="auto"/>
        </w:rPr>
        <w:t>CC-Link</w:t>
      </w:r>
      <w:r>
        <w:rPr>
          <w:rFonts w:ascii="Times New Roman" w:hAnsi="Times New Roman" w:cs="Times New Roman" w:hint="eastAsia"/>
          <w:b w:val="0"/>
          <w:color w:val="auto"/>
        </w:rPr>
        <w:t>总线系统的网络配置，能够熟练应用基于远程</w:t>
      </w:r>
      <w:r>
        <w:rPr>
          <w:rFonts w:ascii="Times New Roman" w:hAnsi="Times New Roman" w:cs="Times New Roman" w:hint="eastAsia"/>
          <w:b w:val="0"/>
          <w:color w:val="auto"/>
        </w:rPr>
        <w:t>I</w:t>
      </w:r>
      <w:r>
        <w:rPr>
          <w:rFonts w:ascii="Times New Roman" w:hAnsi="Times New Roman" w:cs="Times New Roman"/>
          <w:b w:val="0"/>
          <w:color w:val="auto"/>
        </w:rPr>
        <w:t>/O</w:t>
      </w:r>
      <w:r>
        <w:rPr>
          <w:rFonts w:ascii="Times New Roman" w:hAnsi="Times New Roman" w:cs="Times New Roman" w:hint="eastAsia"/>
          <w:b w:val="0"/>
          <w:color w:val="auto"/>
        </w:rPr>
        <w:t>站的</w:t>
      </w:r>
      <w:r>
        <w:rPr>
          <w:rFonts w:ascii="Times New Roman" w:hAnsi="Times New Roman" w:cs="Times New Roman" w:hint="eastAsia"/>
          <w:b w:val="0"/>
          <w:color w:val="auto"/>
        </w:rPr>
        <w:t>CC-Link</w:t>
      </w:r>
      <w:r>
        <w:rPr>
          <w:rFonts w:ascii="Times New Roman" w:hAnsi="Times New Roman" w:cs="Times New Roman" w:hint="eastAsia"/>
          <w:b w:val="0"/>
          <w:color w:val="auto"/>
        </w:rPr>
        <w:t>现场总线解决实际问题，能够熟练构建并成功运行</w:t>
      </w:r>
      <w:r>
        <w:rPr>
          <w:rFonts w:ascii="Times New Roman" w:hAnsi="Times New Roman" w:cs="Times New Roman" w:hint="eastAsia"/>
          <w:b w:val="0"/>
          <w:color w:val="auto"/>
        </w:rPr>
        <w:t>CC-Link</w:t>
      </w:r>
      <w:r>
        <w:rPr>
          <w:rFonts w:ascii="Times New Roman" w:hAnsi="Times New Roman" w:cs="Times New Roman" w:hint="eastAsia"/>
          <w:b w:val="0"/>
          <w:color w:val="auto"/>
        </w:rPr>
        <w:t>总系统控制系统</w:t>
      </w:r>
      <w:r>
        <w:rPr>
          <w:rFonts w:ascii="Times New Roman" w:hAnsi="Times New Roman" w:cs="Times New Roman"/>
          <w:b w:val="0"/>
          <w:color w:val="auto"/>
        </w:rPr>
        <w:t>。</w:t>
      </w:r>
    </w:p>
    <w:p w14:paraId="1FCDB208" w14:textId="77777777" w:rsidR="00456084" w:rsidRDefault="008F7B41">
      <w:pPr>
        <w:pStyle w:val="3"/>
        <w:ind w:firstLineChars="177" w:firstLine="425"/>
        <w:rPr>
          <w:rFonts w:ascii="Times New Roman" w:hAnsi="Times New Roman" w:cs="Times New Roman"/>
          <w:b w:val="0"/>
          <w:color w:val="auto"/>
        </w:rPr>
      </w:pPr>
      <w:r>
        <w:rPr>
          <w:rFonts w:ascii="Times New Roman" w:hAnsi="Times New Roman" w:cs="Times New Roman"/>
          <w:b w:val="0"/>
          <w:color w:val="auto"/>
        </w:rPr>
        <w:t xml:space="preserve">6. </w:t>
      </w:r>
      <w:r>
        <w:rPr>
          <w:rFonts w:ascii="Times New Roman" w:hAnsi="Times New Roman" w:cs="Times New Roman"/>
          <w:b w:val="0"/>
          <w:color w:val="auto"/>
        </w:rPr>
        <w:t>素质目标：</w:t>
      </w:r>
      <w:r>
        <w:rPr>
          <w:rFonts w:ascii="Times New Roman" w:hAnsi="Times New Roman" w:cs="Times New Roman" w:hint="eastAsia"/>
          <w:b w:val="0"/>
          <w:color w:val="auto"/>
        </w:rPr>
        <w:t>在讲解</w:t>
      </w:r>
      <w:r>
        <w:rPr>
          <w:rFonts w:ascii="Times New Roman" w:hAnsi="Times New Roman" w:cs="Times New Roman" w:hint="eastAsia"/>
          <w:b w:val="0"/>
          <w:color w:val="auto"/>
        </w:rPr>
        <w:t>CC-Link</w:t>
      </w:r>
      <w:r>
        <w:rPr>
          <w:rFonts w:ascii="Times New Roman" w:hAnsi="Times New Roman" w:cs="Times New Roman" w:hint="eastAsia"/>
          <w:b w:val="0"/>
          <w:color w:val="auto"/>
        </w:rPr>
        <w:t>的特点时，</w:t>
      </w:r>
      <w:r>
        <w:rPr>
          <w:rFonts w:ascii="Times New Roman" w:hAnsi="Times New Roman" w:cs="Times New Roman"/>
          <w:b w:val="0"/>
          <w:color w:val="auto"/>
        </w:rPr>
        <w:t>引导学生思考在工程实践中所涉及的</w:t>
      </w:r>
      <w:r>
        <w:rPr>
          <w:rFonts w:ascii="Times New Roman" w:hAnsi="Times New Roman" w:cs="Times New Roman" w:hint="eastAsia"/>
          <w:b w:val="0"/>
          <w:color w:val="auto"/>
        </w:rPr>
        <w:t>节能减排、绿色发展</w:t>
      </w:r>
      <w:r>
        <w:rPr>
          <w:rFonts w:ascii="Times New Roman" w:hAnsi="Times New Roman" w:cs="Times New Roman"/>
          <w:b w:val="0"/>
          <w:color w:val="auto"/>
        </w:rPr>
        <w:t>问题</w:t>
      </w:r>
      <w:r>
        <w:rPr>
          <w:rFonts w:ascii="Times New Roman" w:hAnsi="Times New Roman" w:cs="Times New Roman" w:hint="eastAsia"/>
          <w:b w:val="0"/>
          <w:color w:val="auto"/>
        </w:rPr>
        <w:t>。</w:t>
      </w:r>
      <w:r>
        <w:rPr>
          <w:rFonts w:ascii="Times New Roman" w:hAnsi="Times New Roman" w:cs="Times New Roman"/>
          <w:b w:val="0"/>
          <w:color w:val="auto"/>
        </w:rPr>
        <w:t xml:space="preserve">CC-Link </w:t>
      </w:r>
      <w:r>
        <w:rPr>
          <w:rFonts w:ascii="Times New Roman" w:hAnsi="Times New Roman" w:cs="Times New Roman"/>
          <w:b w:val="0"/>
          <w:color w:val="auto"/>
        </w:rPr>
        <w:t>开发的网络控制系统有利于分散系统实现集中监控</w:t>
      </w:r>
      <w:r>
        <w:rPr>
          <w:rFonts w:ascii="Times New Roman" w:hAnsi="Times New Roman" w:cs="Times New Roman"/>
          <w:b w:val="0"/>
          <w:color w:val="auto"/>
        </w:rPr>
        <w:t xml:space="preserve">, </w:t>
      </w:r>
      <w:r>
        <w:rPr>
          <w:rFonts w:ascii="Times New Roman" w:hAnsi="Times New Roman" w:cs="Times New Roman"/>
          <w:b w:val="0"/>
          <w:color w:val="auto"/>
        </w:rPr>
        <w:t>提高系统自动化水平</w:t>
      </w:r>
      <w:r>
        <w:rPr>
          <w:rFonts w:ascii="Times New Roman" w:hAnsi="Times New Roman" w:cs="Times New Roman"/>
          <w:b w:val="0"/>
          <w:color w:val="auto"/>
        </w:rPr>
        <w:t xml:space="preserve"> ,</w:t>
      </w:r>
      <w:r>
        <w:rPr>
          <w:rFonts w:ascii="Times New Roman" w:hAnsi="Times New Roman" w:cs="Times New Roman"/>
          <w:b w:val="0"/>
          <w:color w:val="auto"/>
        </w:rPr>
        <w:t>减轻工人劳动强度</w:t>
      </w:r>
      <w:r>
        <w:rPr>
          <w:rFonts w:ascii="Times New Roman" w:hAnsi="Times New Roman" w:cs="Times New Roman"/>
          <w:b w:val="0"/>
          <w:color w:val="auto"/>
        </w:rPr>
        <w:t xml:space="preserve"> ,</w:t>
      </w:r>
      <w:r>
        <w:rPr>
          <w:rFonts w:ascii="Times New Roman" w:hAnsi="Times New Roman" w:cs="Times New Roman"/>
          <w:b w:val="0"/>
          <w:color w:val="auto"/>
        </w:rPr>
        <w:t>减少事故率</w:t>
      </w:r>
      <w:r>
        <w:rPr>
          <w:rFonts w:ascii="Times New Roman" w:hAnsi="Times New Roman" w:cs="Times New Roman"/>
          <w:b w:val="0"/>
          <w:color w:val="auto"/>
        </w:rPr>
        <w:t xml:space="preserve">, </w:t>
      </w:r>
      <w:r>
        <w:rPr>
          <w:rFonts w:ascii="Times New Roman" w:hAnsi="Times New Roman" w:cs="Times New Roman"/>
          <w:b w:val="0"/>
          <w:color w:val="auto"/>
        </w:rPr>
        <w:t>提高设备的使用寿命</w:t>
      </w:r>
      <w:r>
        <w:rPr>
          <w:rFonts w:ascii="Times New Roman" w:hAnsi="Times New Roman" w:cs="Times New Roman"/>
          <w:b w:val="0"/>
          <w:color w:val="auto"/>
        </w:rPr>
        <w:t xml:space="preserve"> ,</w:t>
      </w:r>
      <w:r>
        <w:rPr>
          <w:rFonts w:ascii="Times New Roman" w:hAnsi="Times New Roman" w:cs="Times New Roman"/>
          <w:b w:val="0"/>
          <w:color w:val="auto"/>
        </w:rPr>
        <w:t>节能降耗</w:t>
      </w:r>
      <w:r>
        <w:rPr>
          <w:rFonts w:ascii="Times New Roman" w:hAnsi="Times New Roman" w:cs="Times New Roman"/>
          <w:b w:val="0"/>
          <w:color w:val="auto"/>
        </w:rPr>
        <w:t xml:space="preserve"> ,</w:t>
      </w:r>
      <w:r>
        <w:rPr>
          <w:rFonts w:ascii="Times New Roman" w:hAnsi="Times New Roman" w:cs="Times New Roman"/>
          <w:b w:val="0"/>
          <w:color w:val="auto"/>
        </w:rPr>
        <w:t>提高效率</w:t>
      </w:r>
      <w:r>
        <w:rPr>
          <w:rFonts w:ascii="Times New Roman" w:hAnsi="Times New Roman" w:cs="Times New Roman"/>
          <w:b w:val="0"/>
          <w:color w:val="auto"/>
        </w:rPr>
        <w:t>,</w:t>
      </w:r>
      <w:r>
        <w:rPr>
          <w:rFonts w:ascii="Times New Roman" w:hAnsi="Times New Roman" w:cs="Times New Roman"/>
          <w:b w:val="0"/>
          <w:color w:val="auto"/>
        </w:rPr>
        <w:t>降低了成本</w:t>
      </w:r>
      <w:r>
        <w:rPr>
          <w:rFonts w:ascii="Times New Roman" w:hAnsi="Times New Roman" w:cs="Times New Roman" w:hint="eastAsia"/>
          <w:b w:val="0"/>
          <w:color w:val="auto"/>
        </w:rPr>
        <w:t>。</w:t>
      </w:r>
      <w:r>
        <w:rPr>
          <w:rFonts w:ascii="Times New Roman" w:hAnsi="Times New Roman" w:cs="Times New Roman"/>
          <w:b w:val="0"/>
          <w:color w:val="auto"/>
        </w:rPr>
        <w:t>绿色发展是以效率、和谐、持续为目标的经济增长和社会发展</w:t>
      </w:r>
      <w:hyperlink r:id="rId9" w:tgtFrame="_blank" w:history="1">
        <w:r>
          <w:rPr>
            <w:rFonts w:ascii="Times New Roman" w:hAnsi="Times New Roman" w:cs="Times New Roman"/>
            <w:b w:val="0"/>
            <w:color w:val="auto"/>
          </w:rPr>
          <w:t>方式</w:t>
        </w:r>
      </w:hyperlink>
      <w:r>
        <w:rPr>
          <w:rFonts w:ascii="Times New Roman" w:hAnsi="Times New Roman" w:cs="Times New Roman"/>
          <w:b w:val="0"/>
          <w:color w:val="auto"/>
        </w:rPr>
        <w:t>。</w:t>
      </w:r>
      <w:r>
        <w:rPr>
          <w:rFonts w:ascii="Times New Roman" w:hAnsi="Times New Roman" w:cs="Times New Roman"/>
          <w:b w:val="0"/>
          <w:color w:val="auto"/>
        </w:rPr>
        <w:t xml:space="preserve"> </w:t>
      </w:r>
      <w:r>
        <w:rPr>
          <w:rFonts w:ascii="Times New Roman" w:hAnsi="Times New Roman" w:cs="Times New Roman"/>
          <w:b w:val="0"/>
          <w:color w:val="auto"/>
        </w:rPr>
        <w:t>当今世界，绿色发展已经成为一个重要趋势，许多国家把发展</w:t>
      </w:r>
      <w:hyperlink r:id="rId10" w:tgtFrame="_blank" w:history="1">
        <w:r>
          <w:rPr>
            <w:rFonts w:ascii="Times New Roman" w:hAnsi="Times New Roman" w:cs="Times New Roman"/>
            <w:b w:val="0"/>
            <w:color w:val="auto"/>
          </w:rPr>
          <w:t>绿色产业</w:t>
        </w:r>
      </w:hyperlink>
      <w:r>
        <w:rPr>
          <w:rFonts w:ascii="Times New Roman" w:hAnsi="Times New Roman" w:cs="Times New Roman"/>
          <w:b w:val="0"/>
          <w:color w:val="auto"/>
        </w:rPr>
        <w:t>作为推动</w:t>
      </w:r>
      <w:hyperlink r:id="rId11" w:tgtFrame="_blank" w:history="1">
        <w:r>
          <w:rPr>
            <w:rFonts w:ascii="Times New Roman" w:hAnsi="Times New Roman" w:cs="Times New Roman"/>
            <w:b w:val="0"/>
            <w:color w:val="auto"/>
          </w:rPr>
          <w:t>经济结构调整</w:t>
        </w:r>
      </w:hyperlink>
      <w:r>
        <w:rPr>
          <w:rFonts w:ascii="Times New Roman" w:hAnsi="Times New Roman" w:cs="Times New Roman"/>
          <w:b w:val="0"/>
          <w:color w:val="auto"/>
        </w:rPr>
        <w:t>的重要举措，突出绿色的理念和内涵。</w:t>
      </w:r>
    </w:p>
    <w:p w14:paraId="3133A3DD"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内容</w:t>
      </w:r>
      <w:r>
        <w:rPr>
          <w:rFonts w:ascii="Times New Roman" w:hAnsi="Times New Roman" w:cs="Times New Roman"/>
          <w:b w:val="0"/>
          <w:color w:val="auto"/>
        </w:rPr>
        <w:t>5</w:t>
      </w:r>
      <w:r>
        <w:rPr>
          <w:rFonts w:ascii="Times New Roman" w:hAnsi="Times New Roman" w:cs="Times New Roman"/>
          <w:b w:val="0"/>
          <w:color w:val="auto"/>
        </w:rPr>
        <w:t>：</w:t>
      </w:r>
      <w:r>
        <w:rPr>
          <w:rFonts w:ascii="Times New Roman" w:hAnsi="Times New Roman" w:cs="Times New Roman" w:hint="eastAsia"/>
          <w:b w:val="0"/>
          <w:color w:val="auto"/>
        </w:rPr>
        <w:t>Modbus</w:t>
      </w:r>
      <w:r>
        <w:rPr>
          <w:rFonts w:ascii="Times New Roman" w:hAnsi="Times New Roman" w:cs="Times New Roman" w:hint="eastAsia"/>
          <w:b w:val="0"/>
          <w:color w:val="auto"/>
        </w:rPr>
        <w:t>总线及其应用</w:t>
      </w:r>
      <w:r>
        <w:rPr>
          <w:rFonts w:ascii="Times New Roman" w:hAnsi="Times New Roman" w:cs="Times New Roman"/>
          <w:b w:val="0"/>
          <w:color w:val="auto"/>
        </w:rPr>
        <w:t xml:space="preserve"> </w:t>
      </w:r>
    </w:p>
    <w:p w14:paraId="25222FA7"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1</w:t>
      </w:r>
      <w:r>
        <w:rPr>
          <w:rFonts w:ascii="Times New Roman" w:hAnsi="Times New Roman" w:cs="Times New Roman"/>
          <w:b w:val="0"/>
          <w:color w:val="auto"/>
        </w:rPr>
        <w:t>．基本内容：</w:t>
      </w:r>
      <w:r>
        <w:rPr>
          <w:rFonts w:ascii="Times New Roman" w:hAnsi="Times New Roman" w:cs="Times New Roman" w:hint="eastAsia"/>
          <w:b w:val="0"/>
          <w:color w:val="auto"/>
        </w:rPr>
        <w:t>Modbus</w:t>
      </w:r>
      <w:r>
        <w:rPr>
          <w:rFonts w:ascii="Times New Roman" w:hAnsi="Times New Roman" w:cs="Times New Roman" w:hint="eastAsia"/>
          <w:b w:val="0"/>
          <w:color w:val="auto"/>
        </w:rPr>
        <w:t>协议概述，</w:t>
      </w:r>
      <w:r>
        <w:rPr>
          <w:rFonts w:ascii="Times New Roman" w:hAnsi="Times New Roman" w:cs="Times New Roman" w:hint="eastAsia"/>
          <w:b w:val="0"/>
          <w:color w:val="auto"/>
        </w:rPr>
        <w:t>Modbus</w:t>
      </w:r>
      <w:r>
        <w:rPr>
          <w:rFonts w:ascii="Times New Roman" w:hAnsi="Times New Roman" w:cs="Times New Roman"/>
          <w:b w:val="0"/>
          <w:color w:val="auto"/>
        </w:rPr>
        <w:t xml:space="preserve"> </w:t>
      </w:r>
      <w:r>
        <w:rPr>
          <w:rFonts w:ascii="Times New Roman" w:hAnsi="Times New Roman" w:cs="Times New Roman" w:hint="eastAsia"/>
          <w:b w:val="0"/>
          <w:color w:val="auto"/>
        </w:rPr>
        <w:t>RTU</w:t>
      </w:r>
      <w:r>
        <w:rPr>
          <w:rFonts w:ascii="Times New Roman" w:hAnsi="Times New Roman" w:cs="Times New Roman" w:hint="eastAsia"/>
          <w:b w:val="0"/>
          <w:color w:val="auto"/>
        </w:rPr>
        <w:t>通信概述，</w:t>
      </w:r>
      <w:r>
        <w:rPr>
          <w:rFonts w:ascii="Times New Roman" w:hAnsi="Times New Roman" w:cs="Times New Roman" w:hint="eastAsia"/>
          <w:b w:val="0"/>
          <w:color w:val="auto"/>
        </w:rPr>
        <w:t>S</w:t>
      </w:r>
      <w:r>
        <w:rPr>
          <w:rFonts w:ascii="Times New Roman" w:hAnsi="Times New Roman" w:cs="Times New Roman"/>
          <w:b w:val="0"/>
          <w:color w:val="auto"/>
        </w:rPr>
        <w:t>7</w:t>
      </w:r>
      <w:r>
        <w:rPr>
          <w:rFonts w:ascii="Times New Roman" w:hAnsi="Times New Roman" w:cs="Times New Roman" w:hint="eastAsia"/>
          <w:b w:val="0"/>
          <w:color w:val="auto"/>
        </w:rPr>
        <w:t>-</w:t>
      </w:r>
      <w:r>
        <w:rPr>
          <w:rFonts w:ascii="Times New Roman" w:hAnsi="Times New Roman" w:cs="Times New Roman"/>
          <w:b w:val="0"/>
          <w:color w:val="auto"/>
        </w:rPr>
        <w:t xml:space="preserve">200 </w:t>
      </w:r>
      <w:r>
        <w:rPr>
          <w:rFonts w:ascii="Times New Roman" w:hAnsi="Times New Roman" w:cs="Times New Roman" w:hint="eastAsia"/>
          <w:b w:val="0"/>
          <w:color w:val="auto"/>
        </w:rPr>
        <w:t>PLC</w:t>
      </w:r>
      <w:r>
        <w:rPr>
          <w:rFonts w:ascii="Times New Roman" w:hAnsi="Times New Roman" w:cs="Times New Roman" w:hint="eastAsia"/>
          <w:b w:val="0"/>
          <w:color w:val="auto"/>
        </w:rPr>
        <w:t>之间的</w:t>
      </w:r>
      <w:r>
        <w:rPr>
          <w:rFonts w:ascii="Times New Roman" w:hAnsi="Times New Roman" w:cs="Times New Roman" w:hint="eastAsia"/>
          <w:b w:val="0"/>
          <w:color w:val="auto"/>
        </w:rPr>
        <w:t>RTU</w:t>
      </w:r>
      <w:r>
        <w:rPr>
          <w:rFonts w:ascii="Times New Roman" w:hAnsi="Times New Roman" w:cs="Times New Roman" w:hint="eastAsia"/>
          <w:b w:val="0"/>
          <w:color w:val="auto"/>
        </w:rPr>
        <w:t>通信，协议的安装，</w:t>
      </w:r>
      <w:r>
        <w:rPr>
          <w:rFonts w:ascii="Times New Roman" w:hAnsi="Times New Roman" w:cs="Times New Roman" w:hint="eastAsia"/>
          <w:b w:val="0"/>
          <w:color w:val="auto"/>
        </w:rPr>
        <w:t>Modbus</w:t>
      </w:r>
      <w:r>
        <w:rPr>
          <w:rFonts w:ascii="Times New Roman" w:hAnsi="Times New Roman" w:cs="Times New Roman" w:hint="eastAsia"/>
          <w:b w:val="0"/>
          <w:color w:val="auto"/>
        </w:rPr>
        <w:t>地址，通信的建立，</w:t>
      </w:r>
      <w:r>
        <w:rPr>
          <w:rFonts w:ascii="Times New Roman" w:hAnsi="Times New Roman" w:cs="Times New Roman" w:hint="eastAsia"/>
          <w:b w:val="0"/>
          <w:color w:val="auto"/>
        </w:rPr>
        <w:t>PLC</w:t>
      </w:r>
      <w:r>
        <w:rPr>
          <w:rFonts w:ascii="Times New Roman" w:hAnsi="Times New Roman" w:cs="Times New Roman" w:hint="eastAsia"/>
          <w:b w:val="0"/>
          <w:color w:val="auto"/>
        </w:rPr>
        <w:t>与智能仪表之间的</w:t>
      </w:r>
      <w:r>
        <w:rPr>
          <w:rFonts w:ascii="Times New Roman" w:hAnsi="Times New Roman" w:cs="Times New Roman" w:hint="eastAsia"/>
          <w:b w:val="0"/>
          <w:color w:val="auto"/>
        </w:rPr>
        <w:t>Modbus</w:t>
      </w:r>
      <w:r>
        <w:rPr>
          <w:rFonts w:ascii="Times New Roman" w:hAnsi="Times New Roman" w:cs="Times New Roman"/>
          <w:b w:val="0"/>
          <w:color w:val="auto"/>
        </w:rPr>
        <w:t xml:space="preserve"> </w:t>
      </w:r>
      <w:r>
        <w:rPr>
          <w:rFonts w:ascii="Times New Roman" w:hAnsi="Times New Roman" w:cs="Times New Roman" w:hint="eastAsia"/>
          <w:b w:val="0"/>
          <w:color w:val="auto"/>
        </w:rPr>
        <w:t>RTU</w:t>
      </w:r>
      <w:r>
        <w:rPr>
          <w:rFonts w:ascii="Times New Roman" w:hAnsi="Times New Roman" w:cs="Times New Roman" w:hint="eastAsia"/>
          <w:b w:val="0"/>
          <w:color w:val="auto"/>
        </w:rPr>
        <w:t>通信，控制要求及硬件配置，智能仪表介绍，通信参数及指令介绍</w:t>
      </w:r>
      <w:r>
        <w:rPr>
          <w:rFonts w:ascii="Times New Roman" w:hAnsi="Times New Roman" w:cs="Times New Roman"/>
          <w:b w:val="0"/>
          <w:color w:val="auto"/>
        </w:rPr>
        <w:t>。</w:t>
      </w:r>
    </w:p>
    <w:p w14:paraId="2B8ACF65"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lastRenderedPageBreak/>
        <w:t>2</w:t>
      </w:r>
      <w:r>
        <w:rPr>
          <w:rFonts w:ascii="Times New Roman" w:hAnsi="Times New Roman" w:cs="Times New Roman"/>
          <w:b w:val="0"/>
          <w:color w:val="auto"/>
        </w:rPr>
        <w:t>．重点：</w:t>
      </w:r>
      <w:r>
        <w:rPr>
          <w:rFonts w:ascii="Times New Roman" w:hAnsi="Times New Roman" w:cs="Times New Roman" w:hint="eastAsia"/>
          <w:b w:val="0"/>
          <w:color w:val="auto"/>
        </w:rPr>
        <w:t>Modbus</w:t>
      </w:r>
      <w:r>
        <w:rPr>
          <w:rFonts w:ascii="Times New Roman" w:hAnsi="Times New Roman" w:cs="Times New Roman" w:hint="eastAsia"/>
          <w:b w:val="0"/>
          <w:color w:val="auto"/>
        </w:rPr>
        <w:t>协议概述，协议的安装，</w:t>
      </w:r>
      <w:r>
        <w:rPr>
          <w:rFonts w:ascii="Times New Roman" w:hAnsi="Times New Roman" w:cs="Times New Roman" w:hint="eastAsia"/>
          <w:b w:val="0"/>
          <w:color w:val="auto"/>
        </w:rPr>
        <w:t>Modbus</w:t>
      </w:r>
      <w:r>
        <w:rPr>
          <w:rFonts w:ascii="Times New Roman" w:hAnsi="Times New Roman" w:cs="Times New Roman" w:hint="eastAsia"/>
          <w:b w:val="0"/>
          <w:color w:val="auto"/>
        </w:rPr>
        <w:t>地址，通信的建立，智能仪表介绍，通信参数及指令介绍</w:t>
      </w:r>
      <w:r>
        <w:rPr>
          <w:rFonts w:ascii="Times New Roman" w:hAnsi="Times New Roman" w:cs="Times New Roman"/>
          <w:b w:val="0"/>
          <w:color w:val="auto"/>
        </w:rPr>
        <w:t>。</w:t>
      </w:r>
    </w:p>
    <w:p w14:paraId="0743123D"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3</w:t>
      </w:r>
      <w:r>
        <w:rPr>
          <w:rFonts w:ascii="Times New Roman" w:hAnsi="Times New Roman" w:cs="Times New Roman"/>
          <w:b w:val="0"/>
          <w:color w:val="auto"/>
        </w:rPr>
        <w:t>．难点：</w:t>
      </w:r>
      <w:r>
        <w:rPr>
          <w:rFonts w:ascii="Times New Roman" w:hAnsi="Times New Roman" w:cs="Times New Roman" w:hint="eastAsia"/>
          <w:b w:val="0"/>
          <w:color w:val="auto"/>
        </w:rPr>
        <w:t>S</w:t>
      </w:r>
      <w:r>
        <w:rPr>
          <w:rFonts w:ascii="Times New Roman" w:hAnsi="Times New Roman" w:cs="Times New Roman"/>
          <w:b w:val="0"/>
          <w:color w:val="auto"/>
        </w:rPr>
        <w:t>7</w:t>
      </w:r>
      <w:r>
        <w:rPr>
          <w:rFonts w:ascii="Times New Roman" w:hAnsi="Times New Roman" w:cs="Times New Roman" w:hint="eastAsia"/>
          <w:b w:val="0"/>
          <w:color w:val="auto"/>
        </w:rPr>
        <w:t>-</w:t>
      </w:r>
      <w:r>
        <w:rPr>
          <w:rFonts w:ascii="Times New Roman" w:hAnsi="Times New Roman" w:cs="Times New Roman"/>
          <w:b w:val="0"/>
          <w:color w:val="auto"/>
        </w:rPr>
        <w:t xml:space="preserve">200 </w:t>
      </w:r>
      <w:r>
        <w:rPr>
          <w:rFonts w:ascii="Times New Roman" w:hAnsi="Times New Roman" w:cs="Times New Roman" w:hint="eastAsia"/>
          <w:b w:val="0"/>
          <w:color w:val="auto"/>
        </w:rPr>
        <w:t>PLC</w:t>
      </w:r>
      <w:r>
        <w:rPr>
          <w:rFonts w:ascii="Times New Roman" w:hAnsi="Times New Roman" w:cs="Times New Roman" w:hint="eastAsia"/>
          <w:b w:val="0"/>
          <w:color w:val="auto"/>
        </w:rPr>
        <w:t>之间的</w:t>
      </w:r>
      <w:r>
        <w:rPr>
          <w:rFonts w:ascii="Times New Roman" w:hAnsi="Times New Roman" w:cs="Times New Roman" w:hint="eastAsia"/>
          <w:b w:val="0"/>
          <w:color w:val="auto"/>
        </w:rPr>
        <w:t>RTU</w:t>
      </w:r>
      <w:r>
        <w:rPr>
          <w:rFonts w:ascii="Times New Roman" w:hAnsi="Times New Roman" w:cs="Times New Roman" w:hint="eastAsia"/>
          <w:b w:val="0"/>
          <w:color w:val="auto"/>
        </w:rPr>
        <w:t>通信，协议的安装，</w:t>
      </w:r>
      <w:r>
        <w:rPr>
          <w:rFonts w:ascii="Times New Roman" w:hAnsi="Times New Roman" w:cs="Times New Roman" w:hint="eastAsia"/>
          <w:b w:val="0"/>
          <w:color w:val="auto"/>
        </w:rPr>
        <w:t>Modbus</w:t>
      </w:r>
      <w:r>
        <w:rPr>
          <w:rFonts w:ascii="Times New Roman" w:hAnsi="Times New Roman" w:cs="Times New Roman" w:hint="eastAsia"/>
          <w:b w:val="0"/>
          <w:color w:val="auto"/>
        </w:rPr>
        <w:t>地址，通信的建立，</w:t>
      </w:r>
      <w:r>
        <w:rPr>
          <w:rFonts w:ascii="Times New Roman" w:hAnsi="Times New Roman" w:cs="Times New Roman" w:hint="eastAsia"/>
          <w:b w:val="0"/>
          <w:color w:val="auto"/>
        </w:rPr>
        <w:t>PLC</w:t>
      </w:r>
      <w:r>
        <w:rPr>
          <w:rFonts w:ascii="Times New Roman" w:hAnsi="Times New Roman" w:cs="Times New Roman" w:hint="eastAsia"/>
          <w:b w:val="0"/>
          <w:color w:val="auto"/>
        </w:rPr>
        <w:t>与智能仪表之间的</w:t>
      </w:r>
      <w:r>
        <w:rPr>
          <w:rFonts w:ascii="Times New Roman" w:hAnsi="Times New Roman" w:cs="Times New Roman" w:hint="eastAsia"/>
          <w:b w:val="0"/>
          <w:color w:val="auto"/>
        </w:rPr>
        <w:t>Modbus</w:t>
      </w:r>
      <w:r>
        <w:rPr>
          <w:rFonts w:ascii="Times New Roman" w:hAnsi="Times New Roman" w:cs="Times New Roman"/>
          <w:b w:val="0"/>
          <w:color w:val="auto"/>
        </w:rPr>
        <w:t xml:space="preserve"> </w:t>
      </w:r>
      <w:r>
        <w:rPr>
          <w:rFonts w:ascii="Times New Roman" w:hAnsi="Times New Roman" w:cs="Times New Roman" w:hint="eastAsia"/>
          <w:b w:val="0"/>
          <w:color w:val="auto"/>
        </w:rPr>
        <w:t>RTU</w:t>
      </w:r>
      <w:r>
        <w:rPr>
          <w:rFonts w:ascii="Times New Roman" w:hAnsi="Times New Roman" w:cs="Times New Roman" w:hint="eastAsia"/>
          <w:b w:val="0"/>
          <w:color w:val="auto"/>
        </w:rPr>
        <w:t>通通信，控制要求及硬件配置</w:t>
      </w:r>
      <w:r>
        <w:rPr>
          <w:rFonts w:ascii="Times New Roman" w:hAnsi="Times New Roman" w:cs="Times New Roman"/>
          <w:b w:val="0"/>
          <w:color w:val="auto"/>
        </w:rPr>
        <w:t>。</w:t>
      </w:r>
    </w:p>
    <w:p w14:paraId="331F58A5"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4</w:t>
      </w:r>
      <w:r>
        <w:rPr>
          <w:rFonts w:ascii="Times New Roman" w:hAnsi="Times New Roman" w:cs="Times New Roman"/>
          <w:b w:val="0"/>
          <w:color w:val="auto"/>
        </w:rPr>
        <w:t>．知识目标：理解脉冲信号的概念，理解</w:t>
      </w:r>
      <w:r>
        <w:rPr>
          <w:rFonts w:ascii="Times New Roman" w:hAnsi="Times New Roman" w:cs="Times New Roman"/>
          <w:b w:val="0"/>
          <w:color w:val="auto"/>
        </w:rPr>
        <w:t>555</w:t>
      </w:r>
      <w:r>
        <w:rPr>
          <w:rFonts w:ascii="Times New Roman" w:hAnsi="Times New Roman" w:cs="Times New Roman"/>
          <w:b w:val="0"/>
          <w:color w:val="auto"/>
        </w:rPr>
        <w:t>定时器的工作原理；理解单稳态触发器、施密特触发器、多谐振荡器的工作原理及应用；掌握由</w:t>
      </w:r>
      <w:r>
        <w:rPr>
          <w:rFonts w:ascii="Times New Roman" w:hAnsi="Times New Roman" w:cs="Times New Roman"/>
          <w:b w:val="0"/>
          <w:color w:val="auto"/>
        </w:rPr>
        <w:t>555</w:t>
      </w:r>
      <w:r>
        <w:rPr>
          <w:rFonts w:ascii="Times New Roman" w:hAnsi="Times New Roman" w:cs="Times New Roman"/>
          <w:b w:val="0"/>
          <w:color w:val="auto"/>
        </w:rPr>
        <w:t>构成的单稳态触发器、施密特触发器、多谐振荡器的工作原理及参数计算。</w:t>
      </w:r>
    </w:p>
    <w:p w14:paraId="54988B68"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5</w:t>
      </w:r>
      <w:r>
        <w:rPr>
          <w:rFonts w:ascii="Times New Roman" w:hAnsi="Times New Roman" w:cs="Times New Roman"/>
          <w:b w:val="0"/>
          <w:color w:val="auto"/>
        </w:rPr>
        <w:t>．能力目标：</w:t>
      </w:r>
      <w:r>
        <w:rPr>
          <w:rFonts w:ascii="Times New Roman" w:hAnsi="Times New Roman" w:cs="Times New Roman" w:hint="eastAsia"/>
          <w:b w:val="0"/>
          <w:color w:val="auto"/>
        </w:rPr>
        <w:t>能够理解</w:t>
      </w:r>
      <w:r>
        <w:rPr>
          <w:rFonts w:ascii="Times New Roman" w:hAnsi="Times New Roman" w:cs="Times New Roman" w:hint="eastAsia"/>
          <w:b w:val="0"/>
          <w:color w:val="auto"/>
        </w:rPr>
        <w:t>Modbus</w:t>
      </w:r>
      <w:r>
        <w:rPr>
          <w:rFonts w:ascii="Times New Roman" w:hAnsi="Times New Roman" w:cs="Times New Roman" w:hint="eastAsia"/>
          <w:b w:val="0"/>
          <w:color w:val="auto"/>
        </w:rPr>
        <w:t>协议，能够理解</w:t>
      </w:r>
      <w:r>
        <w:rPr>
          <w:rFonts w:ascii="Times New Roman" w:hAnsi="Times New Roman" w:cs="Times New Roman" w:hint="eastAsia"/>
          <w:b w:val="0"/>
          <w:color w:val="auto"/>
        </w:rPr>
        <w:t>RTU</w:t>
      </w:r>
      <w:r>
        <w:rPr>
          <w:rFonts w:ascii="Times New Roman" w:hAnsi="Times New Roman" w:cs="Times New Roman" w:hint="eastAsia"/>
          <w:b w:val="0"/>
          <w:color w:val="auto"/>
        </w:rPr>
        <w:t>通信原理，能够独立安装</w:t>
      </w:r>
      <w:r>
        <w:rPr>
          <w:rFonts w:ascii="Times New Roman" w:hAnsi="Times New Roman" w:cs="Times New Roman" w:hint="eastAsia"/>
          <w:b w:val="0"/>
          <w:color w:val="auto"/>
        </w:rPr>
        <w:t>Modbus</w:t>
      </w:r>
      <w:r>
        <w:rPr>
          <w:rFonts w:ascii="Times New Roman" w:hAnsi="Times New Roman" w:cs="Times New Roman" w:hint="eastAsia"/>
          <w:b w:val="0"/>
          <w:color w:val="auto"/>
        </w:rPr>
        <w:t>协议，能够理解</w:t>
      </w:r>
      <w:r>
        <w:rPr>
          <w:rFonts w:ascii="Times New Roman" w:hAnsi="Times New Roman" w:cs="Times New Roman" w:hint="eastAsia"/>
          <w:b w:val="0"/>
          <w:color w:val="auto"/>
        </w:rPr>
        <w:t>Modbus</w:t>
      </w:r>
      <w:r>
        <w:rPr>
          <w:rFonts w:ascii="Times New Roman" w:hAnsi="Times New Roman" w:cs="Times New Roman" w:hint="eastAsia"/>
          <w:b w:val="0"/>
          <w:color w:val="auto"/>
        </w:rPr>
        <w:t>地址的格式，能够建立</w:t>
      </w:r>
      <w:r>
        <w:rPr>
          <w:rFonts w:ascii="Times New Roman" w:hAnsi="Times New Roman" w:cs="Times New Roman" w:hint="eastAsia"/>
          <w:b w:val="0"/>
          <w:color w:val="auto"/>
        </w:rPr>
        <w:t>Modbus</w:t>
      </w:r>
      <w:r>
        <w:rPr>
          <w:rFonts w:ascii="Times New Roman" w:hAnsi="Times New Roman" w:cs="Times New Roman" w:hint="eastAsia"/>
          <w:b w:val="0"/>
          <w:color w:val="auto"/>
        </w:rPr>
        <w:t>通信，能够进行</w:t>
      </w:r>
      <w:r>
        <w:rPr>
          <w:rFonts w:ascii="Times New Roman" w:hAnsi="Times New Roman" w:cs="Times New Roman" w:hint="eastAsia"/>
          <w:b w:val="0"/>
          <w:color w:val="auto"/>
        </w:rPr>
        <w:t>Modbus</w:t>
      </w:r>
      <w:r>
        <w:rPr>
          <w:rFonts w:ascii="Times New Roman" w:hAnsi="Times New Roman" w:cs="Times New Roman" w:hint="eastAsia"/>
          <w:b w:val="0"/>
          <w:color w:val="auto"/>
        </w:rPr>
        <w:t>的硬件配置，能够熟练使用智能仪表，能够配置通信参数及使用指令解决实际问题</w:t>
      </w:r>
      <w:r>
        <w:rPr>
          <w:rFonts w:ascii="Times New Roman" w:hAnsi="Times New Roman" w:cs="Times New Roman"/>
          <w:b w:val="0"/>
          <w:color w:val="auto"/>
        </w:rPr>
        <w:t>。</w:t>
      </w:r>
      <w:r>
        <w:rPr>
          <w:rFonts w:ascii="Times New Roman" w:hAnsi="Times New Roman" w:cs="Times New Roman"/>
          <w:b w:val="0"/>
          <w:color w:val="auto"/>
        </w:rPr>
        <w:t xml:space="preserve"> </w:t>
      </w:r>
    </w:p>
    <w:p w14:paraId="7B28E9F9"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 xml:space="preserve">6. </w:t>
      </w:r>
      <w:r>
        <w:rPr>
          <w:rFonts w:ascii="Times New Roman" w:hAnsi="Times New Roman" w:cs="Times New Roman"/>
          <w:b w:val="0"/>
          <w:color w:val="auto"/>
        </w:rPr>
        <w:t>素质目标：本部分内容讲述的</w:t>
      </w:r>
      <w:r>
        <w:rPr>
          <w:rFonts w:ascii="Times New Roman" w:hAnsi="Times New Roman" w:cs="Times New Roman" w:hint="eastAsia"/>
          <w:b w:val="0"/>
          <w:color w:val="auto"/>
        </w:rPr>
        <w:t>Modbus</w:t>
      </w:r>
      <w:r>
        <w:rPr>
          <w:rFonts w:ascii="Times New Roman" w:hAnsi="Times New Roman" w:cs="Times New Roman" w:hint="eastAsia"/>
          <w:b w:val="0"/>
          <w:color w:val="auto"/>
        </w:rPr>
        <w:t>总线技术</w:t>
      </w:r>
      <w:r>
        <w:rPr>
          <w:rFonts w:ascii="Times New Roman" w:hAnsi="Times New Roman" w:cs="Times New Roman"/>
          <w:b w:val="0"/>
          <w:color w:val="auto"/>
        </w:rPr>
        <w:t>，</w:t>
      </w:r>
      <w:r>
        <w:rPr>
          <w:rFonts w:ascii="Times New Roman" w:hAnsi="Times New Roman" w:cs="Times New Roman" w:hint="eastAsia"/>
          <w:b w:val="0"/>
          <w:color w:val="auto"/>
        </w:rPr>
        <w:t>是本课程的重点难点。</w:t>
      </w:r>
      <w:r>
        <w:rPr>
          <w:rFonts w:ascii="Times New Roman" w:hAnsi="Times New Roman" w:cs="Times New Roman"/>
          <w:b w:val="0"/>
          <w:color w:val="auto"/>
        </w:rPr>
        <w:t xml:space="preserve"> Modbus</w:t>
      </w:r>
      <w:r>
        <w:rPr>
          <w:rFonts w:ascii="Times New Roman" w:hAnsi="Times New Roman" w:cs="Times New Roman"/>
          <w:b w:val="0"/>
          <w:color w:val="auto"/>
        </w:rPr>
        <w:t>已经成为工业领域通信协议的业界标准（</w:t>
      </w:r>
      <w:r>
        <w:rPr>
          <w:rFonts w:ascii="Times New Roman" w:hAnsi="Times New Roman" w:cs="Times New Roman"/>
          <w:b w:val="0"/>
          <w:color w:val="auto"/>
        </w:rPr>
        <w:t>De facto</w:t>
      </w:r>
      <w:r>
        <w:rPr>
          <w:rFonts w:ascii="Times New Roman" w:hAnsi="Times New Roman" w:cs="Times New Roman"/>
          <w:b w:val="0"/>
          <w:color w:val="auto"/>
        </w:rPr>
        <w:t>），并且现在是工业电子设备之间常用的连接方式。</w:t>
      </w:r>
      <w:r>
        <w:rPr>
          <w:rFonts w:ascii="Times New Roman" w:hAnsi="Times New Roman" w:cs="Times New Roman"/>
          <w:b w:val="0"/>
          <w:color w:val="auto"/>
        </w:rPr>
        <w:t>“</w:t>
      </w:r>
      <w:r>
        <w:rPr>
          <w:rFonts w:ascii="Times New Roman" w:hAnsi="Times New Roman" w:cs="Times New Roman"/>
          <w:b w:val="0"/>
          <w:color w:val="auto"/>
        </w:rPr>
        <w:t>纸上得来终觉浅，绝知此事要躬行。</w:t>
      </w:r>
      <w:r>
        <w:rPr>
          <w:rFonts w:ascii="Times New Roman" w:hAnsi="Times New Roman" w:cs="Times New Roman"/>
          <w:b w:val="0"/>
          <w:color w:val="auto"/>
        </w:rPr>
        <w:t>”</w:t>
      </w:r>
      <w:r>
        <w:rPr>
          <w:rFonts w:ascii="Times New Roman" w:hAnsi="Times New Roman" w:cs="Times New Roman"/>
          <w:b w:val="0"/>
          <w:color w:val="auto"/>
        </w:rPr>
        <w:t>理论知识不能只停留在原理性内容上，要做到理论和实际结合。在实践中不断总结创新经验，深入学习，迎难而上。</w:t>
      </w:r>
    </w:p>
    <w:p w14:paraId="6BA4E373"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内容</w:t>
      </w:r>
      <w:r>
        <w:rPr>
          <w:rFonts w:ascii="Times New Roman" w:hAnsi="Times New Roman" w:cs="Times New Roman"/>
          <w:b w:val="0"/>
          <w:color w:val="auto"/>
        </w:rPr>
        <w:t>6</w:t>
      </w:r>
      <w:r>
        <w:rPr>
          <w:rFonts w:ascii="Times New Roman" w:hAnsi="Times New Roman" w:cs="Times New Roman"/>
          <w:b w:val="0"/>
          <w:color w:val="auto"/>
        </w:rPr>
        <w:t>：</w:t>
      </w:r>
      <w:r>
        <w:rPr>
          <w:rFonts w:ascii="Times New Roman" w:hAnsi="Times New Roman" w:cs="Times New Roman" w:hint="eastAsia"/>
          <w:b w:val="0"/>
          <w:color w:val="auto"/>
        </w:rPr>
        <w:t>工业以太网及其应用</w:t>
      </w:r>
      <w:r>
        <w:rPr>
          <w:rFonts w:ascii="Times New Roman" w:hAnsi="Times New Roman" w:cs="Times New Roman"/>
          <w:b w:val="0"/>
          <w:color w:val="auto"/>
        </w:rPr>
        <w:t xml:space="preserve"> </w:t>
      </w:r>
    </w:p>
    <w:p w14:paraId="2FB6A57E"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1</w:t>
      </w:r>
      <w:r>
        <w:rPr>
          <w:rFonts w:ascii="Times New Roman" w:hAnsi="Times New Roman" w:cs="Times New Roman"/>
          <w:b w:val="0"/>
          <w:color w:val="auto"/>
        </w:rPr>
        <w:t>．基本内容：</w:t>
      </w:r>
      <w:r>
        <w:rPr>
          <w:rFonts w:ascii="Times New Roman" w:hAnsi="Times New Roman" w:cs="Times New Roman" w:hint="eastAsia"/>
          <w:b w:val="0"/>
          <w:color w:val="auto"/>
        </w:rPr>
        <w:t>工业以太网基础，工业以太网的现状，工业以太网的发展前景，</w:t>
      </w:r>
      <w:r>
        <w:rPr>
          <w:rFonts w:ascii="Times New Roman" w:hAnsi="Times New Roman" w:cs="Times New Roman" w:hint="eastAsia"/>
          <w:b w:val="0"/>
          <w:color w:val="auto"/>
        </w:rPr>
        <w:t>PROFINET</w:t>
      </w:r>
      <w:r>
        <w:rPr>
          <w:rFonts w:ascii="Times New Roman" w:hAnsi="Times New Roman" w:cs="Times New Roman" w:hint="eastAsia"/>
          <w:b w:val="0"/>
          <w:color w:val="auto"/>
        </w:rPr>
        <w:t>技术介绍，</w:t>
      </w:r>
      <w:r>
        <w:rPr>
          <w:rFonts w:ascii="Times New Roman" w:hAnsi="Times New Roman" w:cs="Times New Roman" w:hint="eastAsia"/>
          <w:b w:val="0"/>
          <w:color w:val="auto"/>
        </w:rPr>
        <w:t>PRO</w:t>
      </w:r>
      <w:r>
        <w:rPr>
          <w:rFonts w:ascii="Times New Roman" w:hAnsi="Times New Roman" w:cs="Times New Roman"/>
          <w:b w:val="0"/>
          <w:color w:val="auto"/>
        </w:rPr>
        <w:t>FINET</w:t>
      </w:r>
      <w:r>
        <w:rPr>
          <w:rFonts w:ascii="Times New Roman" w:hAnsi="Times New Roman" w:cs="Times New Roman" w:hint="eastAsia"/>
          <w:b w:val="0"/>
          <w:color w:val="auto"/>
        </w:rPr>
        <w:t>与</w:t>
      </w:r>
      <w:r>
        <w:rPr>
          <w:rFonts w:ascii="Times New Roman" w:hAnsi="Times New Roman" w:cs="Times New Roman" w:hint="eastAsia"/>
          <w:b w:val="0"/>
          <w:color w:val="auto"/>
        </w:rPr>
        <w:t>PROFIBUS</w:t>
      </w:r>
      <w:r>
        <w:rPr>
          <w:rFonts w:ascii="Times New Roman" w:hAnsi="Times New Roman" w:cs="Times New Roman" w:hint="eastAsia"/>
          <w:b w:val="0"/>
          <w:color w:val="auto"/>
        </w:rPr>
        <w:t>的比较，</w:t>
      </w:r>
      <w:r>
        <w:rPr>
          <w:rFonts w:ascii="Times New Roman" w:hAnsi="Times New Roman" w:cs="Times New Roman" w:hint="eastAsia"/>
          <w:b w:val="0"/>
          <w:color w:val="auto"/>
        </w:rPr>
        <w:t>PROFINET</w:t>
      </w:r>
      <w:r>
        <w:rPr>
          <w:rFonts w:ascii="Times New Roman" w:hAnsi="Times New Roman" w:cs="Times New Roman"/>
          <w:b w:val="0"/>
          <w:color w:val="auto"/>
        </w:rPr>
        <w:t xml:space="preserve"> </w:t>
      </w:r>
      <w:r>
        <w:rPr>
          <w:rFonts w:ascii="Times New Roman" w:hAnsi="Times New Roman" w:cs="Times New Roman" w:hint="eastAsia"/>
          <w:b w:val="0"/>
          <w:color w:val="auto"/>
        </w:rPr>
        <w:t>IO</w:t>
      </w:r>
      <w:r>
        <w:rPr>
          <w:rFonts w:ascii="Times New Roman" w:hAnsi="Times New Roman" w:cs="Times New Roman" w:hint="eastAsia"/>
          <w:b w:val="0"/>
          <w:color w:val="auto"/>
        </w:rPr>
        <w:t>系统结构，</w:t>
      </w:r>
      <w:r>
        <w:rPr>
          <w:rFonts w:ascii="Times New Roman" w:hAnsi="Times New Roman" w:cs="Times New Roman" w:hint="eastAsia"/>
          <w:b w:val="0"/>
          <w:color w:val="auto"/>
        </w:rPr>
        <w:t>PLC</w:t>
      </w:r>
      <w:r>
        <w:rPr>
          <w:rFonts w:ascii="Times New Roman" w:hAnsi="Times New Roman" w:cs="Times New Roman" w:hint="eastAsia"/>
          <w:b w:val="0"/>
          <w:color w:val="auto"/>
        </w:rPr>
        <w:t>之间的</w:t>
      </w:r>
      <w:r>
        <w:rPr>
          <w:rFonts w:ascii="Times New Roman" w:hAnsi="Times New Roman" w:cs="Times New Roman" w:hint="eastAsia"/>
          <w:b w:val="0"/>
          <w:color w:val="auto"/>
        </w:rPr>
        <w:t>PROFINET</w:t>
      </w:r>
      <w:r>
        <w:rPr>
          <w:rFonts w:ascii="Times New Roman" w:hAnsi="Times New Roman" w:cs="Times New Roman" w:hint="eastAsia"/>
          <w:b w:val="0"/>
          <w:color w:val="auto"/>
        </w:rPr>
        <w:t>通信，</w:t>
      </w:r>
      <w:r>
        <w:rPr>
          <w:rFonts w:ascii="Times New Roman" w:hAnsi="Times New Roman" w:cs="Times New Roman" w:hint="eastAsia"/>
          <w:b w:val="0"/>
          <w:color w:val="auto"/>
        </w:rPr>
        <w:t>MC</w:t>
      </w:r>
      <w:r>
        <w:rPr>
          <w:rFonts w:ascii="Times New Roman" w:hAnsi="Times New Roman" w:cs="Times New Roman" w:hint="eastAsia"/>
          <w:b w:val="0"/>
          <w:color w:val="auto"/>
        </w:rPr>
        <w:t>技术介绍，</w:t>
      </w:r>
      <w:r>
        <w:rPr>
          <w:rFonts w:ascii="Times New Roman" w:hAnsi="Times New Roman" w:cs="Times New Roman" w:hint="eastAsia"/>
          <w:b w:val="0"/>
          <w:color w:val="auto"/>
        </w:rPr>
        <w:t>MC</w:t>
      </w:r>
      <w:r>
        <w:rPr>
          <w:rFonts w:ascii="Times New Roman" w:hAnsi="Times New Roman" w:cs="Times New Roman"/>
          <w:b w:val="0"/>
          <w:color w:val="auto"/>
        </w:rPr>
        <w:t xml:space="preserve"> </w:t>
      </w:r>
      <w:r>
        <w:rPr>
          <w:rFonts w:ascii="Times New Roman" w:hAnsi="Times New Roman" w:cs="Times New Roman" w:hint="eastAsia"/>
          <w:b w:val="0"/>
          <w:color w:val="auto"/>
        </w:rPr>
        <w:t>TCP/IP</w:t>
      </w:r>
      <w:r>
        <w:rPr>
          <w:rFonts w:ascii="Times New Roman" w:hAnsi="Times New Roman" w:cs="Times New Roman" w:hint="eastAsia"/>
          <w:b w:val="0"/>
          <w:color w:val="auto"/>
        </w:rPr>
        <w:t>通信，</w:t>
      </w:r>
      <w:r>
        <w:rPr>
          <w:rFonts w:ascii="Times New Roman" w:hAnsi="Times New Roman" w:cs="Times New Roman" w:hint="eastAsia"/>
          <w:b w:val="0"/>
          <w:color w:val="auto"/>
        </w:rPr>
        <w:t>Modbus</w:t>
      </w:r>
      <w:r>
        <w:rPr>
          <w:rFonts w:ascii="Times New Roman" w:hAnsi="Times New Roman" w:cs="Times New Roman"/>
          <w:b w:val="0"/>
          <w:color w:val="auto"/>
        </w:rPr>
        <w:t xml:space="preserve"> </w:t>
      </w:r>
      <w:r>
        <w:rPr>
          <w:rFonts w:ascii="Times New Roman" w:hAnsi="Times New Roman" w:cs="Times New Roman" w:hint="eastAsia"/>
          <w:b w:val="0"/>
          <w:color w:val="auto"/>
        </w:rPr>
        <w:t>TCP</w:t>
      </w:r>
      <w:r>
        <w:rPr>
          <w:rFonts w:ascii="Times New Roman" w:hAnsi="Times New Roman" w:cs="Times New Roman" w:hint="eastAsia"/>
          <w:b w:val="0"/>
          <w:color w:val="auto"/>
        </w:rPr>
        <w:t>技术</w:t>
      </w:r>
      <w:r>
        <w:rPr>
          <w:rFonts w:ascii="Times New Roman" w:hAnsi="Times New Roman" w:cs="Times New Roman"/>
          <w:b w:val="0"/>
          <w:color w:val="auto"/>
        </w:rPr>
        <w:t>。</w:t>
      </w:r>
    </w:p>
    <w:p w14:paraId="0CF7B036"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2</w:t>
      </w:r>
      <w:r>
        <w:rPr>
          <w:rFonts w:ascii="Times New Roman" w:hAnsi="Times New Roman" w:cs="Times New Roman"/>
          <w:b w:val="0"/>
          <w:color w:val="auto"/>
        </w:rPr>
        <w:t>．重点：</w:t>
      </w:r>
      <w:r>
        <w:rPr>
          <w:rFonts w:ascii="Times New Roman" w:hAnsi="Times New Roman" w:cs="Times New Roman"/>
          <w:b w:val="0"/>
          <w:color w:val="auto"/>
        </w:rPr>
        <w:t xml:space="preserve"> </w:t>
      </w:r>
      <w:r>
        <w:rPr>
          <w:rFonts w:ascii="Times New Roman" w:hAnsi="Times New Roman" w:cs="Times New Roman" w:hint="eastAsia"/>
          <w:b w:val="0"/>
          <w:color w:val="auto"/>
        </w:rPr>
        <w:t>PROFINET</w:t>
      </w:r>
      <w:r>
        <w:rPr>
          <w:rFonts w:ascii="Times New Roman" w:hAnsi="Times New Roman" w:cs="Times New Roman" w:hint="eastAsia"/>
          <w:b w:val="0"/>
          <w:color w:val="auto"/>
        </w:rPr>
        <w:t>技术介绍，</w:t>
      </w:r>
      <w:r>
        <w:rPr>
          <w:rFonts w:ascii="Times New Roman" w:hAnsi="Times New Roman" w:cs="Times New Roman" w:hint="eastAsia"/>
          <w:b w:val="0"/>
          <w:color w:val="auto"/>
        </w:rPr>
        <w:t>PRO</w:t>
      </w:r>
      <w:r>
        <w:rPr>
          <w:rFonts w:ascii="Times New Roman" w:hAnsi="Times New Roman" w:cs="Times New Roman"/>
          <w:b w:val="0"/>
          <w:color w:val="auto"/>
        </w:rPr>
        <w:t>FINET</w:t>
      </w:r>
      <w:r>
        <w:rPr>
          <w:rFonts w:ascii="Times New Roman" w:hAnsi="Times New Roman" w:cs="Times New Roman" w:hint="eastAsia"/>
          <w:b w:val="0"/>
          <w:color w:val="auto"/>
        </w:rPr>
        <w:t>与</w:t>
      </w:r>
      <w:r>
        <w:rPr>
          <w:rFonts w:ascii="Times New Roman" w:hAnsi="Times New Roman" w:cs="Times New Roman" w:hint="eastAsia"/>
          <w:b w:val="0"/>
          <w:color w:val="auto"/>
        </w:rPr>
        <w:t>PROFIBUS</w:t>
      </w:r>
      <w:r>
        <w:rPr>
          <w:rFonts w:ascii="Times New Roman" w:hAnsi="Times New Roman" w:cs="Times New Roman" w:hint="eastAsia"/>
          <w:b w:val="0"/>
          <w:color w:val="auto"/>
        </w:rPr>
        <w:t>的比较，</w:t>
      </w:r>
      <w:r>
        <w:rPr>
          <w:rFonts w:ascii="Times New Roman" w:hAnsi="Times New Roman" w:cs="Times New Roman" w:hint="eastAsia"/>
          <w:b w:val="0"/>
          <w:color w:val="auto"/>
        </w:rPr>
        <w:t>PROFINET</w:t>
      </w:r>
      <w:r>
        <w:rPr>
          <w:rFonts w:ascii="Times New Roman" w:hAnsi="Times New Roman" w:cs="Times New Roman"/>
          <w:b w:val="0"/>
          <w:color w:val="auto"/>
        </w:rPr>
        <w:t xml:space="preserve"> </w:t>
      </w:r>
      <w:r>
        <w:rPr>
          <w:rFonts w:ascii="Times New Roman" w:hAnsi="Times New Roman" w:cs="Times New Roman" w:hint="eastAsia"/>
          <w:b w:val="0"/>
          <w:color w:val="auto"/>
        </w:rPr>
        <w:t>IO</w:t>
      </w:r>
      <w:r>
        <w:rPr>
          <w:rFonts w:ascii="Times New Roman" w:hAnsi="Times New Roman" w:cs="Times New Roman" w:hint="eastAsia"/>
          <w:b w:val="0"/>
          <w:color w:val="auto"/>
        </w:rPr>
        <w:t>系统结构，</w:t>
      </w:r>
      <w:r>
        <w:rPr>
          <w:rFonts w:ascii="Times New Roman" w:hAnsi="Times New Roman" w:cs="Times New Roman" w:hint="eastAsia"/>
          <w:b w:val="0"/>
          <w:color w:val="auto"/>
        </w:rPr>
        <w:t>PLC</w:t>
      </w:r>
      <w:r>
        <w:rPr>
          <w:rFonts w:ascii="Times New Roman" w:hAnsi="Times New Roman" w:cs="Times New Roman" w:hint="eastAsia"/>
          <w:b w:val="0"/>
          <w:color w:val="auto"/>
        </w:rPr>
        <w:t>之间的</w:t>
      </w:r>
      <w:r>
        <w:rPr>
          <w:rFonts w:ascii="Times New Roman" w:hAnsi="Times New Roman" w:cs="Times New Roman" w:hint="eastAsia"/>
          <w:b w:val="0"/>
          <w:color w:val="auto"/>
        </w:rPr>
        <w:t>PROFINET</w:t>
      </w:r>
      <w:r>
        <w:rPr>
          <w:rFonts w:ascii="Times New Roman" w:hAnsi="Times New Roman" w:cs="Times New Roman" w:hint="eastAsia"/>
          <w:b w:val="0"/>
          <w:color w:val="auto"/>
        </w:rPr>
        <w:t>通信</w:t>
      </w:r>
      <w:r>
        <w:rPr>
          <w:rFonts w:ascii="Times New Roman" w:hAnsi="Times New Roman" w:cs="Times New Roman"/>
          <w:b w:val="0"/>
          <w:color w:val="auto"/>
        </w:rPr>
        <w:t>。</w:t>
      </w:r>
    </w:p>
    <w:p w14:paraId="152FCE81"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3</w:t>
      </w:r>
      <w:r>
        <w:rPr>
          <w:rFonts w:ascii="Times New Roman" w:hAnsi="Times New Roman" w:cs="Times New Roman"/>
          <w:b w:val="0"/>
          <w:color w:val="auto"/>
        </w:rPr>
        <w:t>．难点：</w:t>
      </w:r>
      <w:r>
        <w:rPr>
          <w:rFonts w:ascii="Times New Roman" w:hAnsi="Times New Roman" w:cs="Times New Roman" w:hint="eastAsia"/>
          <w:b w:val="0"/>
          <w:color w:val="auto"/>
        </w:rPr>
        <w:t>PLC</w:t>
      </w:r>
      <w:r>
        <w:rPr>
          <w:rFonts w:ascii="Times New Roman" w:hAnsi="Times New Roman" w:cs="Times New Roman" w:hint="eastAsia"/>
          <w:b w:val="0"/>
          <w:color w:val="auto"/>
        </w:rPr>
        <w:t>之间的</w:t>
      </w:r>
      <w:r>
        <w:rPr>
          <w:rFonts w:ascii="Times New Roman" w:hAnsi="Times New Roman" w:cs="Times New Roman" w:hint="eastAsia"/>
          <w:b w:val="0"/>
          <w:color w:val="auto"/>
        </w:rPr>
        <w:t>PROFINET</w:t>
      </w:r>
      <w:r>
        <w:rPr>
          <w:rFonts w:ascii="Times New Roman" w:hAnsi="Times New Roman" w:cs="Times New Roman" w:hint="eastAsia"/>
          <w:b w:val="0"/>
          <w:color w:val="auto"/>
        </w:rPr>
        <w:t>通信，</w:t>
      </w:r>
      <w:r>
        <w:rPr>
          <w:rFonts w:ascii="Times New Roman" w:hAnsi="Times New Roman" w:cs="Times New Roman" w:hint="eastAsia"/>
          <w:b w:val="0"/>
          <w:color w:val="auto"/>
        </w:rPr>
        <w:t>MC</w:t>
      </w:r>
      <w:r>
        <w:rPr>
          <w:rFonts w:ascii="Times New Roman" w:hAnsi="Times New Roman" w:cs="Times New Roman" w:hint="eastAsia"/>
          <w:b w:val="0"/>
          <w:color w:val="auto"/>
        </w:rPr>
        <w:t>技术介绍，</w:t>
      </w:r>
      <w:r>
        <w:rPr>
          <w:rFonts w:ascii="Times New Roman" w:hAnsi="Times New Roman" w:cs="Times New Roman" w:hint="eastAsia"/>
          <w:b w:val="0"/>
          <w:color w:val="auto"/>
        </w:rPr>
        <w:t>MC</w:t>
      </w:r>
      <w:r>
        <w:rPr>
          <w:rFonts w:ascii="Times New Roman" w:hAnsi="Times New Roman" w:cs="Times New Roman"/>
          <w:b w:val="0"/>
          <w:color w:val="auto"/>
        </w:rPr>
        <w:t xml:space="preserve"> </w:t>
      </w:r>
      <w:r>
        <w:rPr>
          <w:rFonts w:ascii="Times New Roman" w:hAnsi="Times New Roman" w:cs="Times New Roman" w:hint="eastAsia"/>
          <w:b w:val="0"/>
          <w:color w:val="auto"/>
        </w:rPr>
        <w:t>TCP/IP</w:t>
      </w:r>
      <w:r>
        <w:rPr>
          <w:rFonts w:ascii="Times New Roman" w:hAnsi="Times New Roman" w:cs="Times New Roman" w:hint="eastAsia"/>
          <w:b w:val="0"/>
          <w:color w:val="auto"/>
        </w:rPr>
        <w:t>通信，</w:t>
      </w:r>
      <w:r>
        <w:rPr>
          <w:rFonts w:ascii="Times New Roman" w:hAnsi="Times New Roman" w:cs="Times New Roman" w:hint="eastAsia"/>
          <w:b w:val="0"/>
          <w:color w:val="auto"/>
        </w:rPr>
        <w:t>Modbus</w:t>
      </w:r>
      <w:r>
        <w:rPr>
          <w:rFonts w:ascii="Times New Roman" w:hAnsi="Times New Roman" w:cs="Times New Roman"/>
          <w:b w:val="0"/>
          <w:color w:val="auto"/>
        </w:rPr>
        <w:t xml:space="preserve"> </w:t>
      </w:r>
      <w:r>
        <w:rPr>
          <w:rFonts w:ascii="Times New Roman" w:hAnsi="Times New Roman" w:cs="Times New Roman" w:hint="eastAsia"/>
          <w:b w:val="0"/>
          <w:color w:val="auto"/>
        </w:rPr>
        <w:t>TCP</w:t>
      </w:r>
      <w:r>
        <w:rPr>
          <w:rFonts w:ascii="Times New Roman" w:hAnsi="Times New Roman" w:cs="Times New Roman" w:hint="eastAsia"/>
          <w:b w:val="0"/>
          <w:color w:val="auto"/>
        </w:rPr>
        <w:t>技术</w:t>
      </w:r>
      <w:r>
        <w:rPr>
          <w:rFonts w:ascii="Times New Roman" w:hAnsi="Times New Roman" w:cs="Times New Roman"/>
          <w:b w:val="0"/>
          <w:color w:val="auto"/>
        </w:rPr>
        <w:t>。</w:t>
      </w:r>
    </w:p>
    <w:p w14:paraId="6611D7E5" w14:textId="77777777" w:rsidR="00456084" w:rsidRDefault="008F7B41">
      <w:pPr>
        <w:pStyle w:val="3"/>
        <w:ind w:firstLine="480"/>
        <w:rPr>
          <w:rFonts w:ascii="Times New Roman" w:hAnsi="Times New Roman" w:cs="Times New Roman"/>
          <w:b w:val="0"/>
          <w:color w:val="auto"/>
        </w:rPr>
      </w:pPr>
      <w:r>
        <w:rPr>
          <w:rFonts w:ascii="Times New Roman" w:hAnsi="Times New Roman" w:cs="Times New Roman"/>
          <w:b w:val="0"/>
          <w:color w:val="auto"/>
        </w:rPr>
        <w:t>4</w:t>
      </w:r>
      <w:r>
        <w:rPr>
          <w:rFonts w:ascii="Times New Roman" w:hAnsi="Times New Roman" w:cs="Times New Roman"/>
          <w:b w:val="0"/>
          <w:color w:val="auto"/>
        </w:rPr>
        <w:t>．知识目标：</w:t>
      </w:r>
      <w:r>
        <w:rPr>
          <w:rFonts w:ascii="Times New Roman" w:hAnsi="Times New Roman" w:cs="Times New Roman" w:hint="eastAsia"/>
          <w:b w:val="0"/>
          <w:color w:val="auto"/>
        </w:rPr>
        <w:t>了解工业以太网基础知识，熟悉工业以太网的现状、工业以太网的发展前景，掌握</w:t>
      </w:r>
      <w:r>
        <w:rPr>
          <w:rFonts w:ascii="Times New Roman" w:hAnsi="Times New Roman" w:cs="Times New Roman" w:hint="eastAsia"/>
          <w:b w:val="0"/>
          <w:color w:val="auto"/>
        </w:rPr>
        <w:t>PROFINET</w:t>
      </w:r>
      <w:r>
        <w:rPr>
          <w:rFonts w:ascii="Times New Roman" w:hAnsi="Times New Roman" w:cs="Times New Roman" w:hint="eastAsia"/>
          <w:b w:val="0"/>
          <w:color w:val="auto"/>
        </w:rPr>
        <w:t>技术，理解</w:t>
      </w:r>
      <w:r>
        <w:rPr>
          <w:rFonts w:ascii="Times New Roman" w:hAnsi="Times New Roman" w:cs="Times New Roman" w:hint="eastAsia"/>
          <w:b w:val="0"/>
          <w:color w:val="auto"/>
        </w:rPr>
        <w:t>PRO</w:t>
      </w:r>
      <w:r>
        <w:rPr>
          <w:rFonts w:ascii="Times New Roman" w:hAnsi="Times New Roman" w:cs="Times New Roman"/>
          <w:b w:val="0"/>
          <w:color w:val="auto"/>
        </w:rPr>
        <w:t>FINET</w:t>
      </w:r>
      <w:r>
        <w:rPr>
          <w:rFonts w:ascii="Times New Roman" w:hAnsi="Times New Roman" w:cs="Times New Roman" w:hint="eastAsia"/>
          <w:b w:val="0"/>
          <w:color w:val="auto"/>
        </w:rPr>
        <w:t>与</w:t>
      </w:r>
      <w:r>
        <w:rPr>
          <w:rFonts w:ascii="Times New Roman" w:hAnsi="Times New Roman" w:cs="Times New Roman" w:hint="eastAsia"/>
          <w:b w:val="0"/>
          <w:color w:val="auto"/>
        </w:rPr>
        <w:t>PROFIBUS</w:t>
      </w:r>
      <w:r>
        <w:rPr>
          <w:rFonts w:ascii="Times New Roman" w:hAnsi="Times New Roman" w:cs="Times New Roman" w:hint="eastAsia"/>
          <w:b w:val="0"/>
          <w:color w:val="auto"/>
        </w:rPr>
        <w:t>的异同，理解</w:t>
      </w:r>
      <w:r>
        <w:rPr>
          <w:rFonts w:ascii="Times New Roman" w:hAnsi="Times New Roman" w:cs="Times New Roman" w:hint="eastAsia"/>
          <w:b w:val="0"/>
          <w:color w:val="auto"/>
        </w:rPr>
        <w:t>PROFINET</w:t>
      </w:r>
      <w:r>
        <w:rPr>
          <w:rFonts w:ascii="Times New Roman" w:hAnsi="Times New Roman" w:cs="Times New Roman"/>
          <w:b w:val="0"/>
          <w:color w:val="auto"/>
        </w:rPr>
        <w:t xml:space="preserve"> </w:t>
      </w:r>
      <w:r>
        <w:rPr>
          <w:rFonts w:ascii="Times New Roman" w:hAnsi="Times New Roman" w:cs="Times New Roman" w:hint="eastAsia"/>
          <w:b w:val="0"/>
          <w:color w:val="auto"/>
        </w:rPr>
        <w:t>IO</w:t>
      </w:r>
      <w:r>
        <w:rPr>
          <w:rFonts w:ascii="Times New Roman" w:hAnsi="Times New Roman" w:cs="Times New Roman" w:hint="eastAsia"/>
          <w:b w:val="0"/>
          <w:color w:val="auto"/>
        </w:rPr>
        <w:t>系统结构，掌握</w:t>
      </w:r>
      <w:r>
        <w:rPr>
          <w:rFonts w:ascii="Times New Roman" w:hAnsi="Times New Roman" w:cs="Times New Roman" w:hint="eastAsia"/>
          <w:b w:val="0"/>
          <w:color w:val="auto"/>
        </w:rPr>
        <w:t>PLC</w:t>
      </w:r>
      <w:r>
        <w:rPr>
          <w:rFonts w:ascii="Times New Roman" w:hAnsi="Times New Roman" w:cs="Times New Roman" w:hint="eastAsia"/>
          <w:b w:val="0"/>
          <w:color w:val="auto"/>
        </w:rPr>
        <w:t>之间的</w:t>
      </w:r>
      <w:r>
        <w:rPr>
          <w:rFonts w:ascii="Times New Roman" w:hAnsi="Times New Roman" w:cs="Times New Roman" w:hint="eastAsia"/>
          <w:b w:val="0"/>
          <w:color w:val="auto"/>
        </w:rPr>
        <w:t>PROFINET</w:t>
      </w:r>
      <w:r>
        <w:rPr>
          <w:rFonts w:ascii="Times New Roman" w:hAnsi="Times New Roman" w:cs="Times New Roman" w:hint="eastAsia"/>
          <w:b w:val="0"/>
          <w:color w:val="auto"/>
        </w:rPr>
        <w:t>通信，理解</w:t>
      </w:r>
      <w:r>
        <w:rPr>
          <w:rFonts w:ascii="Times New Roman" w:hAnsi="Times New Roman" w:cs="Times New Roman" w:hint="eastAsia"/>
          <w:b w:val="0"/>
          <w:color w:val="auto"/>
        </w:rPr>
        <w:t>MC</w:t>
      </w:r>
      <w:r>
        <w:rPr>
          <w:rFonts w:ascii="Times New Roman" w:hAnsi="Times New Roman" w:cs="Times New Roman" w:hint="eastAsia"/>
          <w:b w:val="0"/>
          <w:color w:val="auto"/>
        </w:rPr>
        <w:t>技术，掌握</w:t>
      </w:r>
      <w:r>
        <w:rPr>
          <w:rFonts w:ascii="Times New Roman" w:hAnsi="Times New Roman" w:cs="Times New Roman" w:hint="eastAsia"/>
          <w:b w:val="0"/>
          <w:color w:val="auto"/>
        </w:rPr>
        <w:t>MC</w:t>
      </w:r>
      <w:r>
        <w:rPr>
          <w:rFonts w:ascii="Times New Roman" w:hAnsi="Times New Roman" w:cs="Times New Roman"/>
          <w:b w:val="0"/>
          <w:color w:val="auto"/>
        </w:rPr>
        <w:t xml:space="preserve"> </w:t>
      </w:r>
      <w:r>
        <w:rPr>
          <w:rFonts w:ascii="Times New Roman" w:hAnsi="Times New Roman" w:cs="Times New Roman" w:hint="eastAsia"/>
          <w:b w:val="0"/>
          <w:color w:val="auto"/>
        </w:rPr>
        <w:t>TCP/IP</w:t>
      </w:r>
      <w:r>
        <w:rPr>
          <w:rFonts w:ascii="Times New Roman" w:hAnsi="Times New Roman" w:cs="Times New Roman" w:hint="eastAsia"/>
          <w:b w:val="0"/>
          <w:color w:val="auto"/>
        </w:rPr>
        <w:t>通信技术，掌握</w:t>
      </w:r>
      <w:r>
        <w:rPr>
          <w:rFonts w:ascii="Times New Roman" w:hAnsi="Times New Roman" w:cs="Times New Roman" w:hint="eastAsia"/>
          <w:b w:val="0"/>
          <w:color w:val="auto"/>
        </w:rPr>
        <w:t>Modbus</w:t>
      </w:r>
      <w:r>
        <w:rPr>
          <w:rFonts w:ascii="Times New Roman" w:hAnsi="Times New Roman" w:cs="Times New Roman"/>
          <w:b w:val="0"/>
          <w:color w:val="auto"/>
        </w:rPr>
        <w:t xml:space="preserve"> </w:t>
      </w:r>
      <w:r>
        <w:rPr>
          <w:rFonts w:ascii="Times New Roman" w:hAnsi="Times New Roman" w:cs="Times New Roman" w:hint="eastAsia"/>
          <w:b w:val="0"/>
          <w:color w:val="auto"/>
        </w:rPr>
        <w:t>TCP</w:t>
      </w:r>
      <w:r>
        <w:rPr>
          <w:rFonts w:ascii="Times New Roman" w:hAnsi="Times New Roman" w:cs="Times New Roman" w:hint="eastAsia"/>
          <w:b w:val="0"/>
          <w:color w:val="auto"/>
        </w:rPr>
        <w:t>技术</w:t>
      </w:r>
      <w:r>
        <w:rPr>
          <w:rFonts w:ascii="Times New Roman" w:hAnsi="Times New Roman" w:cs="Times New Roman"/>
          <w:b w:val="0"/>
          <w:color w:val="auto"/>
        </w:rPr>
        <w:t>。</w:t>
      </w:r>
    </w:p>
    <w:p w14:paraId="55944C66" w14:textId="77777777" w:rsidR="00456084" w:rsidRDefault="008F7B41">
      <w:pPr>
        <w:adjustRightInd w:val="0"/>
        <w:snapToGrid w:val="0"/>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5</w:t>
      </w:r>
      <w:r>
        <w:rPr>
          <w:rFonts w:ascii="Times New Roman" w:eastAsia="宋体" w:hAnsi="Times New Roman" w:cs="Times New Roman"/>
          <w:sz w:val="24"/>
        </w:rPr>
        <w:t>．能力目标：能够识别并区分</w:t>
      </w:r>
      <w:r>
        <w:rPr>
          <w:rFonts w:ascii="Times New Roman" w:eastAsia="宋体" w:hAnsi="Times New Roman" w:cs="Times New Roman" w:hint="eastAsia"/>
          <w:sz w:val="24"/>
        </w:rPr>
        <w:t>PROFINET</w:t>
      </w:r>
      <w:r>
        <w:rPr>
          <w:rFonts w:ascii="Times New Roman" w:eastAsia="宋体" w:hAnsi="Times New Roman" w:cs="Times New Roman" w:hint="eastAsia"/>
          <w:sz w:val="24"/>
        </w:rPr>
        <w:t>与</w:t>
      </w:r>
      <w:r>
        <w:rPr>
          <w:rFonts w:ascii="Times New Roman" w:eastAsia="宋体" w:hAnsi="Times New Roman" w:cs="Times New Roman" w:hint="eastAsia"/>
          <w:sz w:val="24"/>
        </w:rPr>
        <w:t>PROFIBUD</w:t>
      </w:r>
      <w:r>
        <w:rPr>
          <w:rFonts w:ascii="Times New Roman" w:eastAsia="宋体" w:hAnsi="Times New Roman" w:cs="Times New Roman" w:hint="eastAsia"/>
          <w:sz w:val="24"/>
        </w:rPr>
        <w:t>技术</w:t>
      </w:r>
      <w:r>
        <w:rPr>
          <w:rFonts w:ascii="Times New Roman" w:eastAsia="宋体" w:hAnsi="Times New Roman" w:cs="Times New Roman"/>
          <w:sz w:val="24"/>
        </w:rPr>
        <w:t>，能够</w:t>
      </w:r>
      <w:r>
        <w:rPr>
          <w:rFonts w:ascii="Times New Roman" w:eastAsia="宋体" w:hAnsi="Times New Roman" w:cs="Times New Roman" w:hint="eastAsia"/>
          <w:sz w:val="24"/>
        </w:rPr>
        <w:t>构建</w:t>
      </w:r>
      <w:r>
        <w:rPr>
          <w:rFonts w:ascii="Times New Roman" w:eastAsia="宋体" w:hAnsi="Times New Roman" w:cs="Times New Roman" w:hint="eastAsia"/>
          <w:sz w:val="24"/>
        </w:rPr>
        <w:lastRenderedPageBreak/>
        <w:t>S</w:t>
      </w:r>
      <w:r>
        <w:rPr>
          <w:rFonts w:ascii="Times New Roman" w:eastAsia="宋体" w:hAnsi="Times New Roman" w:cs="Times New Roman"/>
          <w:sz w:val="24"/>
        </w:rPr>
        <w:t>7</w:t>
      </w:r>
      <w:r>
        <w:rPr>
          <w:rFonts w:ascii="Times New Roman" w:eastAsia="宋体" w:hAnsi="Times New Roman" w:cs="Times New Roman" w:hint="eastAsia"/>
          <w:sz w:val="24"/>
        </w:rPr>
        <w:t>-</w:t>
      </w:r>
      <w:r>
        <w:rPr>
          <w:rFonts w:ascii="Times New Roman" w:eastAsia="宋体" w:hAnsi="Times New Roman" w:cs="Times New Roman"/>
          <w:sz w:val="24"/>
        </w:rPr>
        <w:t xml:space="preserve">300 </w:t>
      </w:r>
      <w:r>
        <w:rPr>
          <w:rFonts w:ascii="Times New Roman" w:eastAsia="宋体" w:hAnsi="Times New Roman" w:cs="Times New Roman" w:hint="eastAsia"/>
          <w:sz w:val="24"/>
        </w:rPr>
        <w:t>PLC</w:t>
      </w:r>
      <w:r>
        <w:rPr>
          <w:rFonts w:ascii="Times New Roman" w:eastAsia="宋体" w:hAnsi="Times New Roman" w:cs="Times New Roman" w:hint="eastAsia"/>
          <w:sz w:val="24"/>
        </w:rPr>
        <w:t>之间的</w:t>
      </w:r>
      <w:r>
        <w:rPr>
          <w:rFonts w:ascii="Times New Roman" w:eastAsia="宋体" w:hAnsi="Times New Roman" w:cs="Times New Roman" w:hint="eastAsia"/>
          <w:sz w:val="24"/>
        </w:rPr>
        <w:t>PROFINET</w:t>
      </w:r>
      <w:r>
        <w:rPr>
          <w:rFonts w:ascii="Times New Roman" w:eastAsia="宋体" w:hAnsi="Times New Roman" w:cs="Times New Roman" w:hint="eastAsia"/>
          <w:sz w:val="24"/>
        </w:rPr>
        <w:t>通信，能够实现</w:t>
      </w:r>
      <w:r>
        <w:rPr>
          <w:rFonts w:ascii="Times New Roman" w:eastAsia="宋体" w:hAnsi="Times New Roman" w:cs="Times New Roman" w:hint="eastAsia"/>
          <w:sz w:val="24"/>
        </w:rPr>
        <w:t>S</w:t>
      </w:r>
      <w:r>
        <w:rPr>
          <w:rFonts w:ascii="Times New Roman" w:eastAsia="宋体" w:hAnsi="Times New Roman" w:cs="Times New Roman"/>
          <w:sz w:val="24"/>
        </w:rPr>
        <w:t>7</w:t>
      </w:r>
      <w:r>
        <w:rPr>
          <w:rFonts w:ascii="Times New Roman" w:eastAsia="宋体" w:hAnsi="Times New Roman" w:cs="Times New Roman" w:hint="eastAsia"/>
          <w:sz w:val="24"/>
        </w:rPr>
        <w:t>-</w:t>
      </w:r>
      <w:r>
        <w:rPr>
          <w:rFonts w:ascii="Times New Roman" w:eastAsia="宋体" w:hAnsi="Times New Roman" w:cs="Times New Roman"/>
          <w:sz w:val="24"/>
        </w:rPr>
        <w:t xml:space="preserve">1200 </w:t>
      </w:r>
      <w:r>
        <w:rPr>
          <w:rFonts w:ascii="Times New Roman" w:eastAsia="宋体" w:hAnsi="Times New Roman" w:cs="Times New Roman" w:hint="eastAsia"/>
          <w:sz w:val="24"/>
        </w:rPr>
        <w:t>PLC</w:t>
      </w:r>
      <w:r>
        <w:rPr>
          <w:rFonts w:ascii="Times New Roman" w:eastAsia="宋体" w:hAnsi="Times New Roman" w:cs="Times New Roman" w:hint="eastAsia"/>
          <w:sz w:val="24"/>
        </w:rPr>
        <w:t>之间的</w:t>
      </w:r>
      <w:r>
        <w:rPr>
          <w:rFonts w:ascii="Times New Roman" w:eastAsia="宋体" w:hAnsi="Times New Roman" w:cs="Times New Roman" w:hint="eastAsia"/>
          <w:sz w:val="24"/>
        </w:rPr>
        <w:t>Modbus</w:t>
      </w:r>
      <w:r>
        <w:rPr>
          <w:rFonts w:ascii="Times New Roman" w:eastAsia="宋体" w:hAnsi="Times New Roman" w:cs="Times New Roman"/>
          <w:sz w:val="24"/>
        </w:rPr>
        <w:t xml:space="preserve"> </w:t>
      </w:r>
      <w:r>
        <w:rPr>
          <w:rFonts w:ascii="Times New Roman" w:eastAsia="宋体" w:hAnsi="Times New Roman" w:cs="Times New Roman" w:hint="eastAsia"/>
          <w:sz w:val="24"/>
        </w:rPr>
        <w:t>TCP</w:t>
      </w:r>
      <w:r>
        <w:rPr>
          <w:rFonts w:ascii="Times New Roman" w:eastAsia="宋体" w:hAnsi="Times New Roman" w:cs="Times New Roman" w:hint="eastAsia"/>
          <w:sz w:val="24"/>
        </w:rPr>
        <w:t>通信</w:t>
      </w:r>
      <w:r>
        <w:rPr>
          <w:rFonts w:ascii="Times New Roman" w:eastAsia="宋体" w:hAnsi="Times New Roman" w:cs="Times New Roman"/>
          <w:sz w:val="24"/>
        </w:rPr>
        <w:t>。</w:t>
      </w:r>
    </w:p>
    <w:p w14:paraId="3543C796" w14:textId="77777777" w:rsidR="00456084" w:rsidRDefault="008F7B41">
      <w:pPr>
        <w:adjustRightInd w:val="0"/>
        <w:snapToGrid w:val="0"/>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6. </w:t>
      </w:r>
      <w:r>
        <w:rPr>
          <w:rFonts w:ascii="Times New Roman" w:eastAsia="宋体" w:hAnsi="Times New Roman" w:cs="Times New Roman"/>
          <w:sz w:val="24"/>
        </w:rPr>
        <w:t>素质目标：今天的控制系统和工厂自动化系统，以太网的应用几乎已经和</w:t>
      </w:r>
      <w:r>
        <w:rPr>
          <w:rFonts w:ascii="Times New Roman" w:eastAsia="宋体" w:hAnsi="Times New Roman" w:cs="Times New Roman"/>
          <w:sz w:val="24"/>
        </w:rPr>
        <w:t>PLC</w:t>
      </w:r>
      <w:r>
        <w:rPr>
          <w:rFonts w:ascii="Times New Roman" w:eastAsia="宋体" w:hAnsi="Times New Roman" w:cs="Times New Roman"/>
          <w:sz w:val="24"/>
        </w:rPr>
        <w:t>一样普及。</w:t>
      </w:r>
      <w:r>
        <w:rPr>
          <w:rFonts w:ascii="Times New Roman" w:eastAsia="宋体" w:hAnsi="Times New Roman" w:cs="Times New Roman" w:hint="eastAsia"/>
          <w:sz w:val="24"/>
        </w:rPr>
        <w:t>工业以太网是</w:t>
      </w:r>
      <w:r>
        <w:rPr>
          <w:rFonts w:ascii="Times New Roman" w:eastAsia="宋体" w:hAnsi="Times New Roman" w:cs="Times New Roman"/>
          <w:sz w:val="24"/>
        </w:rPr>
        <w:t>的</w:t>
      </w:r>
      <w:r>
        <w:rPr>
          <w:rFonts w:ascii="Times New Roman" w:eastAsia="宋体" w:hAnsi="Times New Roman" w:cs="Times New Roman" w:hint="eastAsia"/>
          <w:sz w:val="24"/>
        </w:rPr>
        <w:t>工业互联网的</w:t>
      </w:r>
      <w:r>
        <w:rPr>
          <w:rFonts w:ascii="Times New Roman" w:eastAsia="宋体" w:hAnsi="Times New Roman" w:cs="Times New Roman"/>
          <w:sz w:val="24"/>
        </w:rPr>
        <w:t>重要</w:t>
      </w:r>
      <w:r>
        <w:rPr>
          <w:rFonts w:ascii="Times New Roman" w:eastAsia="宋体" w:hAnsi="Times New Roman" w:cs="Times New Roman" w:hint="eastAsia"/>
          <w:sz w:val="24"/>
        </w:rPr>
        <w:t>技术</w:t>
      </w:r>
      <w:r>
        <w:rPr>
          <w:rFonts w:ascii="Times New Roman" w:eastAsia="宋体" w:hAnsi="Times New Roman" w:cs="Times New Roman"/>
          <w:sz w:val="24"/>
        </w:rPr>
        <w:t>组成部分，习近平指出，当前，全球新一轮科技革命和产业变革深入推进，信息技术日新月异，</w:t>
      </w:r>
      <w:r>
        <w:rPr>
          <w:rFonts w:ascii="Times New Roman" w:eastAsia="宋体" w:hAnsi="Times New Roman" w:cs="Times New Roman"/>
          <w:sz w:val="24"/>
        </w:rPr>
        <w:t>5G</w:t>
      </w:r>
      <w:r>
        <w:rPr>
          <w:rFonts w:ascii="Times New Roman" w:eastAsia="宋体" w:hAnsi="Times New Roman" w:cs="Times New Roman"/>
          <w:sz w:val="24"/>
        </w:rPr>
        <w:t>与工业互联网的融合将加速数字中国、智慧社会建设，加速中国新型工业化进程，为中国经济发展注入新动能，为疫情阴霾笼罩下的世界经济创造新的发展机遇。鼓励学生参加</w:t>
      </w:r>
      <w:r>
        <w:rPr>
          <w:rFonts w:ascii="Times New Roman" w:eastAsia="宋体" w:hAnsi="Times New Roman" w:cs="Times New Roman"/>
          <w:sz w:val="24"/>
        </w:rPr>
        <w:t>FPGA</w:t>
      </w:r>
      <w:r>
        <w:rPr>
          <w:rFonts w:ascii="Times New Roman" w:eastAsia="宋体" w:hAnsi="Times New Roman" w:cs="Times New Roman"/>
          <w:sz w:val="24"/>
        </w:rPr>
        <w:t>设计竞赛、电子设计竞赛，鼓励学生树立远大理想，勇于创新。</w:t>
      </w:r>
    </w:p>
    <w:p w14:paraId="044C99DE" w14:textId="77777777" w:rsidR="00456084" w:rsidRDefault="008F7B41">
      <w:pPr>
        <w:pStyle w:val="Default"/>
        <w:spacing w:line="360" w:lineRule="auto"/>
        <w:ind w:firstLineChars="200" w:firstLine="480"/>
        <w:rPr>
          <w:rFonts w:ascii="Times New Roman" w:eastAsia="宋体" w:hAnsi="Times New Roman" w:cstheme="minorEastAsia"/>
          <w:bCs/>
          <w:color w:val="auto"/>
        </w:rPr>
      </w:pPr>
      <w:r>
        <w:rPr>
          <w:rFonts w:ascii="Times New Roman" w:eastAsia="宋体" w:hAnsi="Times New Roman" w:cstheme="minorEastAsia" w:hint="eastAsia"/>
          <w:bCs/>
          <w:color w:val="auto"/>
        </w:rPr>
        <w:t>（二）实验教学部分</w:t>
      </w:r>
    </w:p>
    <w:p w14:paraId="3F4CDB26" w14:textId="118047CD" w:rsidR="00BA46DF" w:rsidRDefault="00BA46DF" w:rsidP="00BA46DF">
      <w:pPr>
        <w:pStyle w:val="Default"/>
        <w:spacing w:line="360" w:lineRule="auto"/>
        <w:ind w:firstLine="480"/>
        <w:rPr>
          <w:rFonts w:ascii="Times New Roman" w:eastAsia="宋体" w:cs="Times New Roman"/>
        </w:rPr>
      </w:pPr>
      <w:r>
        <w:rPr>
          <w:rFonts w:ascii="Times New Roman" w:eastAsia="宋体" w:cs="Times New Roman"/>
        </w:rPr>
        <w:t>实验</w:t>
      </w:r>
      <w:r>
        <w:rPr>
          <w:rFonts w:ascii="Times New Roman" w:eastAsia="宋体" w:cs="Times New Roman"/>
        </w:rPr>
        <w:t>1</w:t>
      </w:r>
      <w:r>
        <w:rPr>
          <w:rFonts w:ascii="Times New Roman" w:eastAsia="宋体" w:cs="Times New Roman"/>
        </w:rPr>
        <w:t>：</w:t>
      </w:r>
      <w:r>
        <w:rPr>
          <w:rFonts w:ascii="Times New Roman" w:eastAsia="宋体" w:hAnsi="Times New Roman" w:cstheme="minorEastAsia" w:hint="eastAsia"/>
          <w:bCs/>
          <w:szCs w:val="21"/>
        </w:rPr>
        <w:t>基于智能从站的</w:t>
      </w:r>
      <w:r>
        <w:rPr>
          <w:rFonts w:ascii="Times New Roman" w:eastAsia="宋体" w:hAnsi="Times New Roman" w:cstheme="minorEastAsia" w:hint="eastAsia"/>
          <w:bCs/>
          <w:szCs w:val="21"/>
        </w:rPr>
        <w:t>PROFIBUS-DP</w:t>
      </w:r>
      <w:r>
        <w:rPr>
          <w:rFonts w:ascii="Times New Roman" w:eastAsia="宋体" w:hAnsi="Times New Roman" w:cstheme="minorEastAsia" w:hint="eastAsia"/>
          <w:bCs/>
          <w:szCs w:val="21"/>
        </w:rPr>
        <w:t>通信实现</w:t>
      </w:r>
    </w:p>
    <w:p w14:paraId="02801195" w14:textId="49D1867E" w:rsidR="00BA46DF" w:rsidRDefault="00BA46DF" w:rsidP="00BA46DF">
      <w:pPr>
        <w:pStyle w:val="Default"/>
        <w:spacing w:line="360" w:lineRule="auto"/>
        <w:ind w:firstLine="480"/>
        <w:rPr>
          <w:rFonts w:ascii="Times New Roman" w:eastAsia="宋体" w:cs="Times New Roman"/>
        </w:rPr>
      </w:pPr>
      <w:r>
        <w:rPr>
          <w:rFonts w:ascii="Times New Roman" w:eastAsia="宋体" w:cs="Times New Roman" w:hint="eastAsia"/>
        </w:rPr>
        <w:t xml:space="preserve">1. </w:t>
      </w:r>
      <w:r>
        <w:rPr>
          <w:rFonts w:ascii="Times New Roman" w:eastAsia="宋体" w:cs="Times New Roman" w:hint="eastAsia"/>
        </w:rPr>
        <w:t>实验内容：</w:t>
      </w:r>
      <w:r w:rsidR="00D21112">
        <w:rPr>
          <w:rFonts w:ascii="Times New Roman" w:eastAsia="宋体" w:hAnsi="Times New Roman" w:cstheme="minorEastAsia" w:hint="eastAsia"/>
          <w:bCs/>
          <w:szCs w:val="21"/>
        </w:rPr>
        <w:t>基于智能从站的</w:t>
      </w:r>
      <w:r w:rsidR="00D21112">
        <w:rPr>
          <w:rFonts w:ascii="Times New Roman" w:eastAsia="宋体" w:hAnsi="Times New Roman" w:cstheme="minorEastAsia" w:hint="eastAsia"/>
          <w:bCs/>
          <w:szCs w:val="21"/>
        </w:rPr>
        <w:t>PROFIBUS-DP</w:t>
      </w:r>
      <w:r w:rsidR="00D21112">
        <w:rPr>
          <w:rFonts w:ascii="Times New Roman" w:eastAsia="宋体" w:hAnsi="Times New Roman" w:cstheme="minorEastAsia" w:hint="eastAsia"/>
          <w:bCs/>
          <w:szCs w:val="21"/>
        </w:rPr>
        <w:t>通信实现</w:t>
      </w:r>
      <w:r w:rsidR="00AC62E4">
        <w:rPr>
          <w:rFonts w:ascii="Times New Roman" w:eastAsia="宋体" w:hAnsi="Times New Roman" w:cstheme="minorEastAsia" w:hint="eastAsia"/>
          <w:bCs/>
          <w:szCs w:val="21"/>
        </w:rPr>
        <w:t>。</w:t>
      </w:r>
    </w:p>
    <w:p w14:paraId="46186997" w14:textId="77777777" w:rsidR="00D21112" w:rsidRDefault="00BA46DF" w:rsidP="00091C30">
      <w:pPr>
        <w:pStyle w:val="Default"/>
        <w:spacing w:line="360" w:lineRule="auto"/>
        <w:ind w:firstLine="480"/>
        <w:rPr>
          <w:rFonts w:ascii="Times New Roman" w:eastAsia="宋体" w:hAnsi="Times New Roman" w:cstheme="minorEastAsia"/>
          <w:szCs w:val="21"/>
        </w:rPr>
      </w:pPr>
      <w:r>
        <w:rPr>
          <w:rFonts w:ascii="Times New Roman" w:eastAsia="宋体" w:cs="Times New Roman" w:hint="eastAsia"/>
        </w:rPr>
        <w:t xml:space="preserve">2. </w:t>
      </w:r>
      <w:r>
        <w:rPr>
          <w:rFonts w:ascii="Times New Roman" w:eastAsia="宋体" w:cs="Times New Roman" w:hint="eastAsia"/>
        </w:rPr>
        <w:t>实验目标：</w:t>
      </w:r>
      <w:r w:rsidR="00091C30">
        <w:rPr>
          <w:rFonts w:ascii="Times New Roman" w:eastAsia="宋体" w:hAnsi="Times New Roman" w:cstheme="minorEastAsia" w:hint="eastAsia"/>
          <w:szCs w:val="21"/>
        </w:rPr>
        <w:t>通过此实验的练习，能够熟练掌握</w:t>
      </w:r>
      <w:r w:rsidR="00091C30">
        <w:rPr>
          <w:rFonts w:ascii="Times New Roman" w:eastAsia="宋体" w:hAnsi="Times New Roman" w:cstheme="minorEastAsia" w:hint="eastAsia"/>
          <w:szCs w:val="21"/>
        </w:rPr>
        <w:t>PROFIBUS</w:t>
      </w:r>
      <w:r w:rsidR="00091C30">
        <w:rPr>
          <w:rFonts w:ascii="Times New Roman" w:eastAsia="宋体" w:hAnsi="Times New Roman" w:cstheme="minorEastAsia" w:hint="eastAsia"/>
          <w:szCs w:val="21"/>
        </w:rPr>
        <w:t>控制系统硬件配置、硬件组通、通信接口参数配置。</w:t>
      </w:r>
    </w:p>
    <w:p w14:paraId="5AE83CA8" w14:textId="29D6DE9E" w:rsidR="00BA46DF" w:rsidRDefault="00BA46DF" w:rsidP="00091C30">
      <w:pPr>
        <w:pStyle w:val="Default"/>
        <w:spacing w:line="360" w:lineRule="auto"/>
        <w:ind w:firstLine="480"/>
        <w:rPr>
          <w:rFonts w:ascii="Times New Roman" w:eastAsia="宋体" w:cs="Times New Roman"/>
        </w:rPr>
      </w:pPr>
      <w:r>
        <w:rPr>
          <w:rFonts w:ascii="Times New Roman" w:eastAsia="宋体" w:cs="Times New Roman"/>
        </w:rPr>
        <w:t>实验</w:t>
      </w:r>
      <w:r>
        <w:rPr>
          <w:rFonts w:ascii="Times New Roman" w:eastAsia="宋体" w:cs="Times New Roman"/>
        </w:rPr>
        <w:t>2</w:t>
      </w:r>
      <w:r>
        <w:rPr>
          <w:rFonts w:ascii="Times New Roman" w:eastAsia="宋体" w:cs="Times New Roman"/>
        </w:rPr>
        <w:t>：</w:t>
      </w:r>
      <w:r w:rsidR="00AC62E4">
        <w:rPr>
          <w:rFonts w:ascii="Times New Roman" w:eastAsia="宋体" w:hAnsi="Times New Roman" w:cstheme="minorEastAsia" w:hint="eastAsia"/>
          <w:bCs/>
          <w:szCs w:val="21"/>
        </w:rPr>
        <w:t>基于</w:t>
      </w:r>
      <w:r w:rsidR="00AC62E4">
        <w:rPr>
          <w:rFonts w:ascii="Times New Roman" w:eastAsia="宋体" w:hAnsi="Times New Roman" w:cstheme="minorEastAsia" w:hint="eastAsia"/>
          <w:bCs/>
          <w:szCs w:val="21"/>
        </w:rPr>
        <w:t>DP</w:t>
      </w:r>
      <w:r w:rsidR="00AC62E4">
        <w:rPr>
          <w:rFonts w:ascii="Times New Roman" w:eastAsia="宋体" w:hAnsi="Times New Roman" w:cstheme="minorEastAsia" w:hint="eastAsia"/>
          <w:bCs/>
          <w:szCs w:val="21"/>
        </w:rPr>
        <w:t>从站的</w:t>
      </w:r>
      <w:r w:rsidR="00AC62E4">
        <w:rPr>
          <w:rFonts w:ascii="Times New Roman" w:eastAsia="宋体" w:hAnsi="Times New Roman" w:cstheme="minorEastAsia" w:hint="eastAsia"/>
          <w:bCs/>
          <w:szCs w:val="21"/>
        </w:rPr>
        <w:t>PROFIBUS-DP</w:t>
      </w:r>
      <w:r w:rsidR="00AC62E4">
        <w:rPr>
          <w:rFonts w:ascii="Times New Roman" w:eastAsia="宋体" w:hAnsi="Times New Roman" w:cstheme="minorEastAsia" w:hint="eastAsia"/>
          <w:bCs/>
          <w:szCs w:val="21"/>
        </w:rPr>
        <w:t>通信实现</w:t>
      </w:r>
    </w:p>
    <w:p w14:paraId="1A6BD749" w14:textId="7F27E40A" w:rsidR="00BA46DF" w:rsidRDefault="00BA46DF" w:rsidP="00BA46DF">
      <w:pPr>
        <w:pStyle w:val="Default"/>
        <w:spacing w:line="360" w:lineRule="auto"/>
        <w:ind w:firstLineChars="200" w:firstLine="480"/>
        <w:rPr>
          <w:rFonts w:ascii="Times New Roman" w:eastAsia="宋体" w:cs="Times New Roman"/>
        </w:rPr>
      </w:pPr>
      <w:r>
        <w:rPr>
          <w:rFonts w:ascii="Times New Roman" w:eastAsia="宋体" w:cs="Times New Roman" w:hint="eastAsia"/>
        </w:rPr>
        <w:t xml:space="preserve">1. </w:t>
      </w:r>
      <w:r>
        <w:rPr>
          <w:rFonts w:ascii="Times New Roman" w:eastAsia="宋体" w:cs="Times New Roman" w:hint="eastAsia"/>
        </w:rPr>
        <w:t>实验内容：</w:t>
      </w:r>
      <w:r w:rsidR="00AC62E4">
        <w:rPr>
          <w:rFonts w:ascii="Times New Roman" w:eastAsia="宋体" w:hAnsi="Times New Roman" w:cstheme="minorEastAsia" w:hint="eastAsia"/>
          <w:bCs/>
          <w:szCs w:val="21"/>
        </w:rPr>
        <w:t>基于</w:t>
      </w:r>
      <w:r w:rsidR="00AC62E4">
        <w:rPr>
          <w:rFonts w:ascii="Times New Roman" w:eastAsia="宋体" w:hAnsi="Times New Roman" w:cstheme="minorEastAsia" w:hint="eastAsia"/>
          <w:bCs/>
          <w:szCs w:val="21"/>
        </w:rPr>
        <w:t>DP</w:t>
      </w:r>
      <w:r w:rsidR="00AC62E4">
        <w:rPr>
          <w:rFonts w:ascii="Times New Roman" w:eastAsia="宋体" w:hAnsi="Times New Roman" w:cstheme="minorEastAsia" w:hint="eastAsia"/>
          <w:bCs/>
          <w:szCs w:val="21"/>
        </w:rPr>
        <w:t>从站的</w:t>
      </w:r>
      <w:r w:rsidR="00AC62E4">
        <w:rPr>
          <w:rFonts w:ascii="Times New Roman" w:eastAsia="宋体" w:hAnsi="Times New Roman" w:cstheme="minorEastAsia" w:hint="eastAsia"/>
          <w:bCs/>
          <w:szCs w:val="21"/>
        </w:rPr>
        <w:t>PROFIBUS-DP</w:t>
      </w:r>
      <w:r w:rsidR="00AC62E4">
        <w:rPr>
          <w:rFonts w:ascii="Times New Roman" w:eastAsia="宋体" w:hAnsi="Times New Roman" w:cstheme="minorEastAsia" w:hint="eastAsia"/>
          <w:bCs/>
          <w:szCs w:val="21"/>
        </w:rPr>
        <w:t>通信实现</w:t>
      </w:r>
      <w:r>
        <w:rPr>
          <w:rFonts w:ascii="Times New Roman" w:eastAsia="宋体" w:cs="Times New Roman" w:hint="eastAsia"/>
        </w:rPr>
        <w:t>。</w:t>
      </w:r>
    </w:p>
    <w:p w14:paraId="362EC30B" w14:textId="6C8D6C6F" w:rsidR="00BA46DF" w:rsidRDefault="00BA46DF" w:rsidP="00BA46DF">
      <w:pPr>
        <w:pStyle w:val="Default"/>
        <w:spacing w:line="360" w:lineRule="auto"/>
        <w:ind w:firstLineChars="200" w:firstLine="480"/>
        <w:rPr>
          <w:rFonts w:ascii="Times New Roman" w:eastAsia="宋体" w:cs="Times New Roman"/>
        </w:rPr>
      </w:pPr>
      <w:r>
        <w:rPr>
          <w:rFonts w:ascii="Times New Roman" w:eastAsia="宋体" w:cs="Times New Roman" w:hint="eastAsia"/>
        </w:rPr>
        <w:t xml:space="preserve">2. </w:t>
      </w:r>
      <w:r w:rsidR="005A3D7F">
        <w:rPr>
          <w:rFonts w:ascii="Times New Roman" w:eastAsia="宋体" w:cs="Times New Roman" w:hint="eastAsia"/>
        </w:rPr>
        <w:t>实验目标</w:t>
      </w:r>
      <w:r>
        <w:rPr>
          <w:rFonts w:ascii="Times New Roman" w:eastAsia="宋体" w:cs="Times New Roman" w:hint="eastAsia"/>
        </w:rPr>
        <w:t>：</w:t>
      </w:r>
      <w:r w:rsidR="005A3D7F">
        <w:rPr>
          <w:rFonts w:ascii="Times New Roman" w:eastAsia="宋体" w:hAnsi="Times New Roman" w:cstheme="minorEastAsia" w:hint="eastAsia"/>
          <w:szCs w:val="21"/>
        </w:rPr>
        <w:t>通过本次实验的练习，能够熟练掌握</w:t>
      </w:r>
      <w:r w:rsidR="005A3D7F">
        <w:rPr>
          <w:rFonts w:ascii="Times New Roman" w:eastAsia="宋体" w:hAnsi="Times New Roman" w:cstheme="minorEastAsia" w:hint="eastAsia"/>
          <w:szCs w:val="21"/>
        </w:rPr>
        <w:t>PROFIBUS</w:t>
      </w:r>
      <w:r w:rsidR="005A3D7F">
        <w:rPr>
          <w:rFonts w:ascii="Times New Roman" w:eastAsia="宋体" w:hAnsi="Times New Roman" w:cstheme="minorEastAsia" w:hint="eastAsia"/>
          <w:szCs w:val="21"/>
        </w:rPr>
        <w:t>硬件组态及网络连接</w:t>
      </w:r>
      <w:r>
        <w:rPr>
          <w:rFonts w:ascii="Times New Roman" w:eastAsia="宋体" w:cs="Times New Roman"/>
        </w:rPr>
        <w:t>。</w:t>
      </w:r>
    </w:p>
    <w:p w14:paraId="3AFD4753" w14:textId="5C5F03CC" w:rsidR="00BA46DF" w:rsidRDefault="00BA46DF" w:rsidP="00BA46DF">
      <w:pPr>
        <w:pStyle w:val="Default"/>
        <w:spacing w:line="360" w:lineRule="auto"/>
        <w:ind w:firstLineChars="200" w:firstLine="480"/>
        <w:rPr>
          <w:rFonts w:ascii="Times New Roman" w:eastAsia="宋体" w:cs="Times New Roman"/>
        </w:rPr>
      </w:pPr>
      <w:r>
        <w:rPr>
          <w:rFonts w:ascii="Times New Roman" w:eastAsia="宋体" w:cs="Times New Roman"/>
        </w:rPr>
        <w:t>实验</w:t>
      </w:r>
      <w:r>
        <w:rPr>
          <w:rFonts w:ascii="Times New Roman" w:eastAsia="宋体" w:cs="Times New Roman"/>
        </w:rPr>
        <w:t>3</w:t>
      </w:r>
      <w:r>
        <w:rPr>
          <w:rFonts w:ascii="Times New Roman" w:eastAsia="宋体" w:cs="Times New Roman"/>
        </w:rPr>
        <w:t>：</w:t>
      </w:r>
      <w:r w:rsidR="00715853">
        <w:rPr>
          <w:rFonts w:ascii="Times New Roman" w:eastAsia="宋体" w:hAnsi="Times New Roman" w:cstheme="minorEastAsia" w:hint="eastAsia"/>
          <w:bCs/>
          <w:szCs w:val="21"/>
        </w:rPr>
        <w:t>FX</w:t>
      </w:r>
      <w:r w:rsidR="00715853">
        <w:rPr>
          <w:rFonts w:ascii="Times New Roman" w:eastAsia="宋体" w:hAnsi="Times New Roman" w:cstheme="minorEastAsia" w:hint="eastAsia"/>
          <w:bCs/>
          <w:szCs w:val="21"/>
        </w:rPr>
        <w:t>系列</w:t>
      </w:r>
      <w:r w:rsidR="00715853">
        <w:rPr>
          <w:rFonts w:ascii="Times New Roman" w:eastAsia="宋体" w:hAnsi="Times New Roman" w:cstheme="minorEastAsia" w:hint="eastAsia"/>
          <w:bCs/>
          <w:szCs w:val="21"/>
        </w:rPr>
        <w:t>CC-Link</w:t>
      </w:r>
      <w:r w:rsidR="00715853">
        <w:rPr>
          <w:rFonts w:ascii="Times New Roman" w:eastAsia="宋体" w:hAnsi="Times New Roman" w:cstheme="minorEastAsia" w:hint="eastAsia"/>
          <w:bCs/>
          <w:szCs w:val="21"/>
        </w:rPr>
        <w:t>总线系统的构建</w:t>
      </w:r>
    </w:p>
    <w:p w14:paraId="21A61C30" w14:textId="56168586" w:rsidR="00BA46DF" w:rsidRDefault="00BA46DF" w:rsidP="00BA46DF">
      <w:pPr>
        <w:pStyle w:val="Default"/>
        <w:spacing w:line="360" w:lineRule="auto"/>
        <w:ind w:firstLineChars="200" w:firstLine="480"/>
        <w:rPr>
          <w:rFonts w:ascii="Times New Roman" w:eastAsia="宋体" w:cs="Times New Roman"/>
        </w:rPr>
      </w:pPr>
      <w:r>
        <w:rPr>
          <w:rFonts w:ascii="Times New Roman" w:eastAsia="宋体" w:cs="Times New Roman" w:hint="eastAsia"/>
        </w:rPr>
        <w:t xml:space="preserve">1. </w:t>
      </w:r>
      <w:r>
        <w:rPr>
          <w:rFonts w:ascii="Times New Roman" w:eastAsia="宋体" w:cs="Times New Roman" w:hint="eastAsia"/>
        </w:rPr>
        <w:t>实验内容：</w:t>
      </w:r>
      <w:r w:rsidR="00715853">
        <w:rPr>
          <w:rFonts w:ascii="Times New Roman" w:eastAsia="宋体" w:hAnsi="Times New Roman" w:cstheme="minorEastAsia" w:hint="eastAsia"/>
          <w:bCs/>
          <w:szCs w:val="21"/>
        </w:rPr>
        <w:t>FX</w:t>
      </w:r>
      <w:r w:rsidR="00715853">
        <w:rPr>
          <w:rFonts w:ascii="Times New Roman" w:eastAsia="宋体" w:hAnsi="Times New Roman" w:cstheme="minorEastAsia" w:hint="eastAsia"/>
          <w:bCs/>
          <w:szCs w:val="21"/>
        </w:rPr>
        <w:t>系列</w:t>
      </w:r>
      <w:r w:rsidR="00715853">
        <w:rPr>
          <w:rFonts w:ascii="Times New Roman" w:eastAsia="宋体" w:hAnsi="Times New Roman" w:cstheme="minorEastAsia" w:hint="eastAsia"/>
          <w:bCs/>
          <w:szCs w:val="21"/>
        </w:rPr>
        <w:t>CC-Link</w:t>
      </w:r>
      <w:r w:rsidR="00715853">
        <w:rPr>
          <w:rFonts w:ascii="Times New Roman" w:eastAsia="宋体" w:hAnsi="Times New Roman" w:cstheme="minorEastAsia" w:hint="eastAsia"/>
          <w:bCs/>
          <w:szCs w:val="21"/>
        </w:rPr>
        <w:t>总线系统的构建</w:t>
      </w:r>
      <w:r>
        <w:rPr>
          <w:rFonts w:ascii="Times New Roman" w:eastAsia="宋体" w:cs="Times New Roman" w:hint="eastAsia"/>
        </w:rPr>
        <w:t>。</w:t>
      </w:r>
    </w:p>
    <w:p w14:paraId="047BA4B7" w14:textId="77777777" w:rsidR="00283276" w:rsidRDefault="00BA46DF" w:rsidP="00715853">
      <w:pPr>
        <w:pStyle w:val="Default"/>
        <w:spacing w:line="360" w:lineRule="auto"/>
        <w:ind w:firstLineChars="200" w:firstLine="480"/>
        <w:rPr>
          <w:rFonts w:ascii="Times New Roman" w:eastAsia="宋体" w:hAnsi="Times New Roman" w:cstheme="minorEastAsia"/>
          <w:bCs/>
          <w:szCs w:val="21"/>
        </w:rPr>
      </w:pPr>
      <w:r>
        <w:rPr>
          <w:rFonts w:ascii="Times New Roman" w:eastAsia="宋体" w:cs="Times New Roman" w:hint="eastAsia"/>
        </w:rPr>
        <w:t xml:space="preserve">2. </w:t>
      </w:r>
      <w:r w:rsidR="005A3D7F">
        <w:rPr>
          <w:rFonts w:ascii="Times New Roman" w:eastAsia="宋体" w:cs="Times New Roman" w:hint="eastAsia"/>
        </w:rPr>
        <w:t>实验目标</w:t>
      </w:r>
      <w:r>
        <w:rPr>
          <w:rFonts w:ascii="Times New Roman" w:eastAsia="宋体" w:cs="Times New Roman" w:hint="eastAsia"/>
        </w:rPr>
        <w:t>：</w:t>
      </w:r>
      <w:r w:rsidR="00715853">
        <w:rPr>
          <w:rFonts w:ascii="Times New Roman" w:eastAsia="宋体" w:hAnsi="Times New Roman" w:cstheme="minorEastAsia" w:hint="eastAsia"/>
          <w:szCs w:val="21"/>
        </w:rPr>
        <w:t>通过本次实验的练习，能够熟练掌握</w:t>
      </w:r>
      <w:r w:rsidR="00715853">
        <w:rPr>
          <w:rFonts w:ascii="Times New Roman" w:eastAsia="宋体" w:hAnsi="Times New Roman" w:cstheme="minorEastAsia" w:hint="eastAsia"/>
          <w:szCs w:val="21"/>
        </w:rPr>
        <w:t>CC-Link</w:t>
      </w:r>
      <w:r w:rsidR="00715853">
        <w:rPr>
          <w:rFonts w:ascii="Times New Roman" w:eastAsia="宋体" w:hAnsi="Times New Roman" w:cstheme="minorEastAsia" w:hint="eastAsia"/>
          <w:szCs w:val="21"/>
        </w:rPr>
        <w:t>系统网络配置、主站模块、接口模块</w:t>
      </w:r>
      <w:r w:rsidR="00715853">
        <w:rPr>
          <w:rFonts w:ascii="Times New Roman" w:eastAsia="宋体" w:hAnsi="Times New Roman" w:cstheme="minorEastAsia" w:hint="eastAsia"/>
          <w:bCs/>
          <w:szCs w:val="21"/>
        </w:rPr>
        <w:t>。</w:t>
      </w:r>
    </w:p>
    <w:p w14:paraId="58A443CE" w14:textId="4E2FCA8C" w:rsidR="00BA46DF" w:rsidRDefault="00BA46DF" w:rsidP="00715853">
      <w:pPr>
        <w:pStyle w:val="Default"/>
        <w:spacing w:line="360" w:lineRule="auto"/>
        <w:ind w:firstLineChars="200" w:firstLine="480"/>
        <w:rPr>
          <w:rFonts w:ascii="Times New Roman" w:eastAsia="宋体" w:cs="Times New Roman"/>
        </w:rPr>
      </w:pPr>
      <w:r>
        <w:rPr>
          <w:rFonts w:ascii="Times New Roman" w:eastAsia="宋体" w:cs="Times New Roman"/>
        </w:rPr>
        <w:t>实验</w:t>
      </w:r>
      <w:r w:rsidR="0065394D">
        <w:rPr>
          <w:rFonts w:ascii="Times New Roman" w:eastAsia="宋体" w:cs="Times New Roman"/>
        </w:rPr>
        <w:t>4</w:t>
      </w:r>
      <w:r>
        <w:rPr>
          <w:rFonts w:ascii="Times New Roman" w:eastAsia="宋体" w:cs="Times New Roman"/>
        </w:rPr>
        <w:t>：</w:t>
      </w:r>
      <w:r w:rsidR="00A358C7">
        <w:rPr>
          <w:rFonts w:ascii="Times New Roman" w:eastAsia="宋体" w:hAnsi="Times New Roman" w:cstheme="minorEastAsia" w:hint="eastAsia"/>
          <w:bCs/>
          <w:szCs w:val="21"/>
        </w:rPr>
        <w:t>Q</w:t>
      </w:r>
      <w:r w:rsidR="00A358C7">
        <w:rPr>
          <w:rFonts w:ascii="Times New Roman" w:eastAsia="宋体" w:hAnsi="Times New Roman" w:cstheme="minorEastAsia" w:hint="eastAsia"/>
          <w:bCs/>
          <w:szCs w:val="21"/>
        </w:rPr>
        <w:t>系列</w:t>
      </w:r>
      <w:r w:rsidR="00A358C7">
        <w:rPr>
          <w:rFonts w:ascii="Times New Roman" w:eastAsia="宋体" w:hAnsi="Times New Roman" w:cstheme="minorEastAsia" w:hint="eastAsia"/>
          <w:bCs/>
          <w:szCs w:val="21"/>
        </w:rPr>
        <w:t>CC-Link</w:t>
      </w:r>
      <w:r w:rsidR="00A358C7">
        <w:rPr>
          <w:rFonts w:ascii="Times New Roman" w:eastAsia="宋体" w:hAnsi="Times New Roman" w:cstheme="minorEastAsia" w:hint="eastAsia"/>
          <w:bCs/>
          <w:szCs w:val="21"/>
        </w:rPr>
        <w:t>总线系统的构建</w:t>
      </w:r>
    </w:p>
    <w:p w14:paraId="30CA281A" w14:textId="5BBF97A6" w:rsidR="00BA46DF" w:rsidRDefault="00BA46DF" w:rsidP="00BA46DF">
      <w:pPr>
        <w:pStyle w:val="Default"/>
        <w:spacing w:line="360" w:lineRule="auto"/>
        <w:ind w:firstLine="480"/>
        <w:rPr>
          <w:rFonts w:ascii="Times New Roman" w:eastAsia="宋体" w:cs="Times New Roman"/>
        </w:rPr>
      </w:pPr>
      <w:r>
        <w:rPr>
          <w:rFonts w:ascii="Times New Roman" w:eastAsia="宋体" w:cs="Times New Roman" w:hint="eastAsia"/>
        </w:rPr>
        <w:t xml:space="preserve">1. </w:t>
      </w:r>
      <w:r>
        <w:rPr>
          <w:rFonts w:ascii="Times New Roman" w:eastAsia="宋体" w:cs="Times New Roman" w:hint="eastAsia"/>
        </w:rPr>
        <w:t>实验内容：</w:t>
      </w:r>
      <w:r w:rsidR="00A358C7">
        <w:rPr>
          <w:rFonts w:ascii="Times New Roman" w:eastAsia="宋体" w:hAnsi="Times New Roman" w:cstheme="minorEastAsia" w:hint="eastAsia"/>
          <w:bCs/>
          <w:szCs w:val="21"/>
        </w:rPr>
        <w:t>Q</w:t>
      </w:r>
      <w:r w:rsidR="00A358C7">
        <w:rPr>
          <w:rFonts w:ascii="Times New Roman" w:eastAsia="宋体" w:hAnsi="Times New Roman" w:cstheme="minorEastAsia" w:hint="eastAsia"/>
          <w:bCs/>
          <w:szCs w:val="21"/>
        </w:rPr>
        <w:t>系列</w:t>
      </w:r>
      <w:r w:rsidR="00A358C7">
        <w:rPr>
          <w:rFonts w:ascii="Times New Roman" w:eastAsia="宋体" w:hAnsi="Times New Roman" w:cstheme="minorEastAsia" w:hint="eastAsia"/>
          <w:bCs/>
          <w:szCs w:val="21"/>
        </w:rPr>
        <w:t>CC-Link</w:t>
      </w:r>
      <w:r w:rsidR="00A358C7">
        <w:rPr>
          <w:rFonts w:ascii="Times New Roman" w:eastAsia="宋体" w:hAnsi="Times New Roman" w:cstheme="minorEastAsia" w:hint="eastAsia"/>
          <w:bCs/>
          <w:szCs w:val="21"/>
        </w:rPr>
        <w:t>总线系统的构建</w:t>
      </w:r>
      <w:r>
        <w:rPr>
          <w:rFonts w:ascii="Times New Roman" w:eastAsia="宋体" w:cs="Times New Roman" w:hint="eastAsia"/>
        </w:rPr>
        <w:t>。</w:t>
      </w:r>
    </w:p>
    <w:p w14:paraId="5671475C" w14:textId="6BF4A650" w:rsidR="00BA46DF" w:rsidRDefault="00BA46DF" w:rsidP="00BA46DF">
      <w:pPr>
        <w:pStyle w:val="Default"/>
        <w:spacing w:line="360" w:lineRule="auto"/>
        <w:ind w:firstLine="480"/>
        <w:rPr>
          <w:rFonts w:ascii="Times New Roman" w:eastAsia="宋体" w:cs="Times New Roman"/>
        </w:rPr>
      </w:pPr>
      <w:r>
        <w:rPr>
          <w:rFonts w:ascii="Times New Roman" w:eastAsia="宋体" w:cs="Times New Roman" w:hint="eastAsia"/>
        </w:rPr>
        <w:t xml:space="preserve">2. </w:t>
      </w:r>
      <w:r>
        <w:rPr>
          <w:rFonts w:ascii="Times New Roman" w:eastAsia="宋体" w:cs="Times New Roman" w:hint="eastAsia"/>
        </w:rPr>
        <w:t>实验目标：</w:t>
      </w:r>
      <w:r w:rsidR="009E1C2B" w:rsidRPr="009E1C2B">
        <w:rPr>
          <w:rFonts w:ascii="Times New Roman" w:eastAsia="宋体" w:cs="Times New Roman" w:hint="eastAsia"/>
        </w:rPr>
        <w:t>通过本次实验的练习，能够熟练掌握</w:t>
      </w:r>
      <w:r w:rsidR="009E1C2B" w:rsidRPr="009E1C2B">
        <w:rPr>
          <w:rFonts w:ascii="Times New Roman" w:eastAsia="宋体" w:cs="Times New Roman" w:hint="eastAsia"/>
        </w:rPr>
        <w:t>Q</w:t>
      </w:r>
      <w:r w:rsidR="009E1C2B" w:rsidRPr="009E1C2B">
        <w:rPr>
          <w:rFonts w:ascii="Times New Roman" w:eastAsia="宋体" w:cs="Times New Roman" w:hint="eastAsia"/>
        </w:rPr>
        <w:t>系列</w:t>
      </w:r>
      <w:r w:rsidR="009E1C2B" w:rsidRPr="009E1C2B">
        <w:rPr>
          <w:rFonts w:ascii="Times New Roman" w:eastAsia="宋体" w:cs="Times New Roman" w:hint="eastAsia"/>
        </w:rPr>
        <w:t>PLC</w:t>
      </w:r>
      <w:r w:rsidR="009E1C2B" w:rsidRPr="009E1C2B">
        <w:rPr>
          <w:rFonts w:ascii="Times New Roman" w:eastAsia="宋体" w:cs="Times New Roman" w:hint="eastAsia"/>
        </w:rPr>
        <w:t>、</w:t>
      </w:r>
      <w:r w:rsidR="009E1C2B" w:rsidRPr="009E1C2B">
        <w:rPr>
          <w:rFonts w:ascii="Times New Roman" w:eastAsia="宋体" w:cs="Times New Roman" w:hint="eastAsia"/>
        </w:rPr>
        <w:t>QJ61BT11</w:t>
      </w:r>
      <w:r w:rsidR="009E1C2B" w:rsidRPr="009E1C2B">
        <w:rPr>
          <w:rFonts w:ascii="Times New Roman" w:eastAsia="宋体" w:cs="Times New Roman" w:hint="eastAsia"/>
        </w:rPr>
        <w:t>模块的应用。</w:t>
      </w:r>
    </w:p>
    <w:p w14:paraId="52CB6D10" w14:textId="467E71CC" w:rsidR="00BA46DF" w:rsidRDefault="00BA46DF" w:rsidP="00BA46DF">
      <w:pPr>
        <w:pStyle w:val="Default"/>
        <w:spacing w:line="360" w:lineRule="auto"/>
        <w:ind w:firstLineChars="200" w:firstLine="480"/>
        <w:rPr>
          <w:rFonts w:ascii="Times New Roman" w:eastAsia="宋体" w:cs="Times New Roman"/>
        </w:rPr>
      </w:pPr>
      <w:r>
        <w:rPr>
          <w:rFonts w:ascii="Times New Roman" w:eastAsia="宋体" w:cs="Times New Roman"/>
        </w:rPr>
        <w:t>实验</w:t>
      </w:r>
      <w:r w:rsidR="009C17C6">
        <w:rPr>
          <w:rFonts w:ascii="Times New Roman" w:eastAsia="宋体" w:cs="Times New Roman"/>
        </w:rPr>
        <w:t>5</w:t>
      </w:r>
      <w:r>
        <w:rPr>
          <w:rFonts w:ascii="Times New Roman" w:eastAsia="宋体" w:cs="Times New Roman"/>
        </w:rPr>
        <w:t>：</w:t>
      </w:r>
      <w:r w:rsidR="009C17C6">
        <w:rPr>
          <w:rFonts w:ascii="Times New Roman" w:eastAsia="宋体" w:hAnsi="Times New Roman" w:cstheme="minorEastAsia" w:hint="eastAsia"/>
          <w:bCs/>
          <w:szCs w:val="21"/>
        </w:rPr>
        <w:t>实现</w:t>
      </w:r>
      <w:r w:rsidR="009C17C6">
        <w:rPr>
          <w:rFonts w:ascii="Times New Roman" w:eastAsia="宋体" w:hAnsi="Times New Roman" w:cstheme="minorEastAsia" w:hint="eastAsia"/>
          <w:bCs/>
          <w:szCs w:val="21"/>
        </w:rPr>
        <w:t>S7-200PLC</w:t>
      </w:r>
      <w:r w:rsidR="009C17C6">
        <w:rPr>
          <w:rFonts w:ascii="Times New Roman" w:eastAsia="宋体" w:hAnsi="Times New Roman" w:cstheme="minorEastAsia" w:hint="eastAsia"/>
          <w:bCs/>
          <w:szCs w:val="21"/>
        </w:rPr>
        <w:t>之间的</w:t>
      </w:r>
      <w:r w:rsidR="009C17C6">
        <w:rPr>
          <w:rFonts w:ascii="Times New Roman" w:eastAsia="宋体" w:hAnsi="Times New Roman" w:cstheme="minorEastAsia" w:hint="eastAsia"/>
          <w:bCs/>
          <w:szCs w:val="21"/>
        </w:rPr>
        <w:t>Modbus</w:t>
      </w:r>
      <w:r w:rsidR="009C17C6">
        <w:rPr>
          <w:rFonts w:ascii="Times New Roman" w:eastAsia="宋体" w:hAnsi="Times New Roman" w:cstheme="minorEastAsia"/>
          <w:bCs/>
          <w:szCs w:val="21"/>
        </w:rPr>
        <w:t xml:space="preserve"> </w:t>
      </w:r>
      <w:r w:rsidR="009C17C6">
        <w:rPr>
          <w:rFonts w:ascii="Times New Roman" w:eastAsia="宋体" w:hAnsi="Times New Roman" w:cstheme="minorEastAsia" w:hint="eastAsia"/>
          <w:bCs/>
          <w:szCs w:val="21"/>
        </w:rPr>
        <w:t>RTU</w:t>
      </w:r>
      <w:r w:rsidR="009C17C6">
        <w:rPr>
          <w:rFonts w:ascii="Times New Roman" w:eastAsia="宋体" w:hAnsi="Times New Roman" w:cstheme="minorEastAsia" w:hint="eastAsia"/>
          <w:bCs/>
          <w:szCs w:val="21"/>
        </w:rPr>
        <w:t>通信</w:t>
      </w:r>
    </w:p>
    <w:p w14:paraId="6123D414" w14:textId="12B5AF26" w:rsidR="00BA46DF" w:rsidRDefault="00BA46DF" w:rsidP="00BA46DF">
      <w:pPr>
        <w:pStyle w:val="Default"/>
        <w:spacing w:line="360" w:lineRule="auto"/>
        <w:ind w:firstLineChars="200" w:firstLine="480"/>
        <w:rPr>
          <w:rFonts w:ascii="Times New Roman" w:eastAsia="宋体" w:cs="Times New Roman"/>
        </w:rPr>
      </w:pPr>
      <w:r>
        <w:rPr>
          <w:rFonts w:ascii="Times New Roman" w:eastAsia="宋体" w:cs="Times New Roman" w:hint="eastAsia"/>
        </w:rPr>
        <w:t xml:space="preserve">1. </w:t>
      </w:r>
      <w:r>
        <w:rPr>
          <w:rFonts w:ascii="Times New Roman" w:eastAsia="宋体" w:cs="Times New Roman" w:hint="eastAsia"/>
        </w:rPr>
        <w:t>实验内容：</w:t>
      </w:r>
      <w:r w:rsidR="009C17C6">
        <w:rPr>
          <w:rFonts w:ascii="Times New Roman" w:eastAsia="宋体" w:hAnsi="Times New Roman" w:cstheme="minorEastAsia" w:hint="eastAsia"/>
          <w:bCs/>
          <w:szCs w:val="21"/>
        </w:rPr>
        <w:t>实现</w:t>
      </w:r>
      <w:r w:rsidR="009C17C6">
        <w:rPr>
          <w:rFonts w:ascii="Times New Roman" w:eastAsia="宋体" w:hAnsi="Times New Roman" w:cstheme="minorEastAsia" w:hint="eastAsia"/>
          <w:bCs/>
          <w:szCs w:val="21"/>
        </w:rPr>
        <w:t>S7-200PLC</w:t>
      </w:r>
      <w:r w:rsidR="009C17C6">
        <w:rPr>
          <w:rFonts w:ascii="Times New Roman" w:eastAsia="宋体" w:hAnsi="Times New Roman" w:cstheme="minorEastAsia" w:hint="eastAsia"/>
          <w:bCs/>
          <w:szCs w:val="21"/>
        </w:rPr>
        <w:t>之间的</w:t>
      </w:r>
      <w:r w:rsidR="009C17C6">
        <w:rPr>
          <w:rFonts w:ascii="Times New Roman" w:eastAsia="宋体" w:hAnsi="Times New Roman" w:cstheme="minorEastAsia" w:hint="eastAsia"/>
          <w:bCs/>
          <w:szCs w:val="21"/>
        </w:rPr>
        <w:t>Modbus</w:t>
      </w:r>
      <w:r w:rsidR="009C17C6">
        <w:rPr>
          <w:rFonts w:ascii="Times New Roman" w:eastAsia="宋体" w:hAnsi="Times New Roman" w:cstheme="minorEastAsia"/>
          <w:bCs/>
          <w:szCs w:val="21"/>
        </w:rPr>
        <w:t xml:space="preserve"> </w:t>
      </w:r>
      <w:r w:rsidR="009C17C6">
        <w:rPr>
          <w:rFonts w:ascii="Times New Roman" w:eastAsia="宋体" w:hAnsi="Times New Roman" w:cstheme="minorEastAsia" w:hint="eastAsia"/>
          <w:bCs/>
          <w:szCs w:val="21"/>
        </w:rPr>
        <w:t>RTU</w:t>
      </w:r>
      <w:r w:rsidR="009C17C6">
        <w:rPr>
          <w:rFonts w:ascii="Times New Roman" w:eastAsia="宋体" w:hAnsi="Times New Roman" w:cstheme="minorEastAsia" w:hint="eastAsia"/>
          <w:bCs/>
          <w:szCs w:val="21"/>
        </w:rPr>
        <w:t>通信</w:t>
      </w:r>
      <w:r>
        <w:rPr>
          <w:rFonts w:ascii="Times New Roman" w:eastAsia="宋体" w:cs="Times New Roman" w:hint="eastAsia"/>
        </w:rPr>
        <w:t>。</w:t>
      </w:r>
    </w:p>
    <w:p w14:paraId="368BF83B" w14:textId="09DD2222" w:rsidR="00BA46DF" w:rsidRDefault="00BA46DF" w:rsidP="00BA46DF">
      <w:pPr>
        <w:pStyle w:val="Default"/>
        <w:spacing w:line="360" w:lineRule="auto"/>
        <w:ind w:firstLineChars="200" w:firstLine="480"/>
        <w:rPr>
          <w:rFonts w:ascii="Times New Roman" w:eastAsia="宋体" w:cs="Times New Roman"/>
        </w:rPr>
      </w:pPr>
      <w:r>
        <w:rPr>
          <w:rFonts w:ascii="Times New Roman" w:eastAsia="宋体" w:cs="Times New Roman" w:hint="eastAsia"/>
        </w:rPr>
        <w:t xml:space="preserve">2. </w:t>
      </w:r>
      <w:r w:rsidR="00A65840">
        <w:rPr>
          <w:rFonts w:ascii="Times New Roman" w:eastAsia="宋体" w:cs="Times New Roman" w:hint="eastAsia"/>
        </w:rPr>
        <w:t>实验目标</w:t>
      </w:r>
      <w:r>
        <w:rPr>
          <w:rFonts w:ascii="Times New Roman" w:eastAsia="宋体" w:cs="Times New Roman" w:hint="eastAsia"/>
        </w:rPr>
        <w:t>：</w:t>
      </w:r>
      <w:r w:rsidR="00A65840" w:rsidRPr="00A65840">
        <w:rPr>
          <w:rFonts w:ascii="Times New Roman" w:eastAsia="宋体" w:cs="Times New Roman" w:hint="eastAsia"/>
        </w:rPr>
        <w:t>通过本次实验的练习，熟练掌握</w:t>
      </w:r>
      <w:r w:rsidR="00A65840" w:rsidRPr="00A65840">
        <w:rPr>
          <w:rFonts w:ascii="Times New Roman" w:eastAsia="宋体" w:cs="Times New Roman" w:hint="eastAsia"/>
        </w:rPr>
        <w:t>Modbus</w:t>
      </w:r>
      <w:r w:rsidR="00A65840" w:rsidRPr="00A65840">
        <w:rPr>
          <w:rFonts w:ascii="Times New Roman" w:eastAsia="宋体" w:cs="Times New Roman" w:hint="eastAsia"/>
        </w:rPr>
        <w:t>协议的安装、</w:t>
      </w:r>
      <w:r w:rsidR="00A65840" w:rsidRPr="00A65840">
        <w:rPr>
          <w:rFonts w:ascii="Times New Roman" w:eastAsia="宋体" w:cs="Times New Roman" w:hint="eastAsia"/>
        </w:rPr>
        <w:t>Modbus</w:t>
      </w:r>
      <w:r w:rsidR="00A65840" w:rsidRPr="00A65840">
        <w:rPr>
          <w:rFonts w:ascii="Times New Roman" w:eastAsia="宋体" w:cs="Times New Roman" w:hint="eastAsia"/>
        </w:rPr>
        <w:t>地址的配置、</w:t>
      </w:r>
      <w:r w:rsidR="00A65840" w:rsidRPr="00A65840">
        <w:rPr>
          <w:rFonts w:ascii="Times New Roman" w:eastAsia="宋体" w:cs="Times New Roman" w:hint="eastAsia"/>
        </w:rPr>
        <w:t>Modbus</w:t>
      </w:r>
      <w:r w:rsidR="00A65840" w:rsidRPr="00A65840">
        <w:rPr>
          <w:rFonts w:ascii="Times New Roman" w:eastAsia="宋体" w:cs="Times New Roman" w:hint="eastAsia"/>
        </w:rPr>
        <w:t>通信的建立</w:t>
      </w:r>
      <w:r>
        <w:rPr>
          <w:rFonts w:ascii="Times New Roman" w:eastAsia="宋体" w:cs="Times New Roman"/>
        </w:rPr>
        <w:t>。</w:t>
      </w:r>
    </w:p>
    <w:p w14:paraId="32BEB7AA" w14:textId="174728C5" w:rsidR="00BA46DF" w:rsidRDefault="00BA46DF" w:rsidP="00BA46DF">
      <w:pPr>
        <w:pStyle w:val="Default"/>
        <w:spacing w:line="360" w:lineRule="auto"/>
        <w:ind w:firstLineChars="200" w:firstLine="480"/>
        <w:rPr>
          <w:rFonts w:ascii="Times New Roman" w:eastAsia="宋体" w:cs="Times New Roman"/>
        </w:rPr>
      </w:pPr>
      <w:r>
        <w:rPr>
          <w:rFonts w:ascii="Times New Roman" w:eastAsia="宋体" w:cs="Times New Roman"/>
        </w:rPr>
        <w:lastRenderedPageBreak/>
        <w:t>实验</w:t>
      </w:r>
      <w:r w:rsidR="009C17C6">
        <w:rPr>
          <w:rFonts w:ascii="Times New Roman" w:eastAsia="宋体" w:cs="Times New Roman"/>
        </w:rPr>
        <w:t>6</w:t>
      </w:r>
      <w:r>
        <w:rPr>
          <w:rFonts w:ascii="Times New Roman" w:eastAsia="宋体" w:cs="Times New Roman"/>
        </w:rPr>
        <w:t>：</w:t>
      </w:r>
      <w:r w:rsidR="00062C3F">
        <w:rPr>
          <w:rFonts w:ascii="Times New Roman" w:eastAsia="宋体" w:hAnsi="Times New Roman" w:cstheme="minorEastAsia" w:hint="eastAsia"/>
          <w:bCs/>
          <w:szCs w:val="21"/>
        </w:rPr>
        <w:t>实现</w:t>
      </w:r>
      <w:r w:rsidR="00062C3F">
        <w:rPr>
          <w:rFonts w:ascii="Times New Roman" w:eastAsia="宋体" w:hAnsi="Times New Roman" w:cstheme="minorEastAsia" w:hint="eastAsia"/>
          <w:bCs/>
          <w:szCs w:val="21"/>
        </w:rPr>
        <w:t>S</w:t>
      </w:r>
      <w:r w:rsidR="00062C3F">
        <w:rPr>
          <w:rFonts w:ascii="Times New Roman" w:eastAsia="宋体" w:hAnsi="Times New Roman" w:cstheme="minorEastAsia"/>
          <w:bCs/>
          <w:szCs w:val="21"/>
        </w:rPr>
        <w:t>7</w:t>
      </w:r>
      <w:r w:rsidR="00062C3F">
        <w:rPr>
          <w:rFonts w:ascii="Times New Roman" w:eastAsia="宋体" w:hAnsi="Times New Roman" w:cstheme="minorEastAsia" w:hint="eastAsia"/>
          <w:bCs/>
          <w:szCs w:val="21"/>
        </w:rPr>
        <w:t>-</w:t>
      </w:r>
      <w:r w:rsidR="00062C3F">
        <w:rPr>
          <w:rFonts w:ascii="Times New Roman" w:eastAsia="宋体" w:hAnsi="Times New Roman" w:cstheme="minorEastAsia"/>
          <w:bCs/>
          <w:szCs w:val="21"/>
        </w:rPr>
        <w:t xml:space="preserve">300 </w:t>
      </w:r>
      <w:r w:rsidR="00062C3F">
        <w:rPr>
          <w:rFonts w:ascii="Times New Roman" w:eastAsia="宋体" w:hAnsi="Times New Roman" w:cstheme="minorEastAsia" w:hint="eastAsia"/>
          <w:bCs/>
          <w:szCs w:val="21"/>
        </w:rPr>
        <w:t>PLC</w:t>
      </w:r>
      <w:r w:rsidR="00062C3F">
        <w:rPr>
          <w:rFonts w:ascii="Times New Roman" w:eastAsia="宋体" w:hAnsi="Times New Roman" w:cstheme="minorEastAsia" w:hint="eastAsia"/>
          <w:bCs/>
          <w:szCs w:val="21"/>
        </w:rPr>
        <w:t>之间的</w:t>
      </w:r>
      <w:r w:rsidR="00062C3F">
        <w:rPr>
          <w:rFonts w:ascii="Times New Roman" w:eastAsia="宋体" w:hAnsi="Times New Roman" w:cstheme="minorEastAsia" w:hint="eastAsia"/>
          <w:bCs/>
          <w:szCs w:val="21"/>
        </w:rPr>
        <w:t>PROFINET</w:t>
      </w:r>
      <w:r w:rsidR="00062C3F">
        <w:rPr>
          <w:rFonts w:ascii="Times New Roman" w:eastAsia="宋体" w:hAnsi="Times New Roman" w:cstheme="minorEastAsia" w:hint="eastAsia"/>
          <w:bCs/>
          <w:szCs w:val="21"/>
        </w:rPr>
        <w:t>通信</w:t>
      </w:r>
    </w:p>
    <w:p w14:paraId="5998D27E" w14:textId="7B4EC3F5" w:rsidR="00BA46DF" w:rsidRDefault="00BA46DF" w:rsidP="00BA46DF">
      <w:pPr>
        <w:pStyle w:val="Default"/>
        <w:spacing w:line="360" w:lineRule="auto"/>
        <w:ind w:firstLineChars="200" w:firstLine="480"/>
        <w:rPr>
          <w:rFonts w:ascii="Times New Roman" w:eastAsia="宋体" w:cs="Times New Roman"/>
        </w:rPr>
      </w:pPr>
      <w:r>
        <w:rPr>
          <w:rFonts w:ascii="Times New Roman" w:eastAsia="宋体" w:cs="Times New Roman" w:hint="eastAsia"/>
        </w:rPr>
        <w:t xml:space="preserve">1. </w:t>
      </w:r>
      <w:r>
        <w:rPr>
          <w:rFonts w:ascii="Times New Roman" w:eastAsia="宋体" w:cs="Times New Roman" w:hint="eastAsia"/>
        </w:rPr>
        <w:t>实验内容：</w:t>
      </w:r>
      <w:r w:rsidR="0073318F">
        <w:rPr>
          <w:rFonts w:ascii="Times New Roman" w:eastAsia="宋体" w:hAnsi="Times New Roman" w:cstheme="minorEastAsia" w:hint="eastAsia"/>
          <w:bCs/>
          <w:szCs w:val="21"/>
        </w:rPr>
        <w:t>实现</w:t>
      </w:r>
      <w:r w:rsidR="0073318F">
        <w:rPr>
          <w:rFonts w:ascii="Times New Roman" w:eastAsia="宋体" w:hAnsi="Times New Roman" w:cstheme="minorEastAsia" w:hint="eastAsia"/>
          <w:bCs/>
          <w:szCs w:val="21"/>
        </w:rPr>
        <w:t>S</w:t>
      </w:r>
      <w:r w:rsidR="0073318F">
        <w:rPr>
          <w:rFonts w:ascii="Times New Roman" w:eastAsia="宋体" w:hAnsi="Times New Roman" w:cstheme="minorEastAsia"/>
          <w:bCs/>
          <w:szCs w:val="21"/>
        </w:rPr>
        <w:t>7</w:t>
      </w:r>
      <w:r w:rsidR="0073318F">
        <w:rPr>
          <w:rFonts w:ascii="Times New Roman" w:eastAsia="宋体" w:hAnsi="Times New Roman" w:cstheme="minorEastAsia" w:hint="eastAsia"/>
          <w:bCs/>
          <w:szCs w:val="21"/>
        </w:rPr>
        <w:t>-</w:t>
      </w:r>
      <w:r w:rsidR="0073318F">
        <w:rPr>
          <w:rFonts w:ascii="Times New Roman" w:eastAsia="宋体" w:hAnsi="Times New Roman" w:cstheme="minorEastAsia"/>
          <w:bCs/>
          <w:szCs w:val="21"/>
        </w:rPr>
        <w:t xml:space="preserve">300 </w:t>
      </w:r>
      <w:r w:rsidR="0073318F">
        <w:rPr>
          <w:rFonts w:ascii="Times New Roman" w:eastAsia="宋体" w:hAnsi="Times New Roman" w:cstheme="minorEastAsia" w:hint="eastAsia"/>
          <w:bCs/>
          <w:szCs w:val="21"/>
        </w:rPr>
        <w:t>PLC</w:t>
      </w:r>
      <w:r w:rsidR="0073318F">
        <w:rPr>
          <w:rFonts w:ascii="Times New Roman" w:eastAsia="宋体" w:hAnsi="Times New Roman" w:cstheme="minorEastAsia" w:hint="eastAsia"/>
          <w:bCs/>
          <w:szCs w:val="21"/>
        </w:rPr>
        <w:t>之间的</w:t>
      </w:r>
      <w:r w:rsidR="0073318F">
        <w:rPr>
          <w:rFonts w:ascii="Times New Roman" w:eastAsia="宋体" w:hAnsi="Times New Roman" w:cstheme="minorEastAsia" w:hint="eastAsia"/>
          <w:bCs/>
          <w:szCs w:val="21"/>
        </w:rPr>
        <w:t>PROFINET</w:t>
      </w:r>
      <w:r w:rsidR="0073318F">
        <w:rPr>
          <w:rFonts w:ascii="Times New Roman" w:eastAsia="宋体" w:hAnsi="Times New Roman" w:cstheme="minorEastAsia"/>
          <w:bCs/>
          <w:szCs w:val="21"/>
        </w:rPr>
        <w:t xml:space="preserve"> </w:t>
      </w:r>
      <w:r w:rsidR="0073318F">
        <w:rPr>
          <w:rFonts w:ascii="Times New Roman" w:eastAsia="宋体" w:hAnsi="Times New Roman" w:cstheme="minorEastAsia" w:hint="eastAsia"/>
          <w:bCs/>
          <w:szCs w:val="21"/>
        </w:rPr>
        <w:t>通信</w:t>
      </w:r>
      <w:r>
        <w:rPr>
          <w:rFonts w:ascii="Times New Roman" w:eastAsia="宋体" w:cs="Times New Roman" w:hint="eastAsia"/>
        </w:rPr>
        <w:t>。</w:t>
      </w:r>
    </w:p>
    <w:p w14:paraId="56D00E87" w14:textId="784ACC7F" w:rsidR="00BA46DF" w:rsidRDefault="00BA46DF" w:rsidP="00BA46DF">
      <w:pPr>
        <w:pStyle w:val="Default"/>
        <w:spacing w:line="360" w:lineRule="auto"/>
        <w:ind w:firstLineChars="200" w:firstLine="480"/>
        <w:rPr>
          <w:rFonts w:ascii="Times New Roman" w:eastAsia="宋体" w:cs="Times New Roman"/>
        </w:rPr>
      </w:pPr>
      <w:r>
        <w:rPr>
          <w:rFonts w:ascii="Times New Roman" w:eastAsia="宋体" w:cs="Times New Roman" w:hint="eastAsia"/>
        </w:rPr>
        <w:t xml:space="preserve">2. </w:t>
      </w:r>
      <w:r>
        <w:rPr>
          <w:rFonts w:ascii="Times New Roman" w:eastAsia="宋体" w:cs="Times New Roman" w:hint="eastAsia"/>
        </w:rPr>
        <w:t>实验目的：</w:t>
      </w:r>
      <w:r w:rsidR="00156375" w:rsidRPr="00156375">
        <w:rPr>
          <w:rFonts w:ascii="Times New Roman" w:eastAsia="宋体" w:cs="Times New Roman" w:hint="eastAsia"/>
        </w:rPr>
        <w:t>通过本次实验的练习，能够熟练掌握</w:t>
      </w:r>
      <w:r w:rsidR="00156375" w:rsidRPr="00156375">
        <w:rPr>
          <w:rFonts w:ascii="Times New Roman" w:eastAsia="宋体" w:cs="Times New Roman" w:hint="eastAsia"/>
        </w:rPr>
        <w:t>PROFINET</w:t>
      </w:r>
      <w:r w:rsidR="00156375" w:rsidRPr="00156375">
        <w:rPr>
          <w:rFonts w:ascii="Times New Roman" w:eastAsia="宋体" w:cs="Times New Roman" w:hint="eastAsia"/>
        </w:rPr>
        <w:t>技术、</w:t>
      </w:r>
      <w:r w:rsidR="00156375" w:rsidRPr="00156375">
        <w:rPr>
          <w:rFonts w:ascii="Times New Roman" w:eastAsia="宋体" w:cs="Times New Roman" w:hint="eastAsia"/>
        </w:rPr>
        <w:t>PROFINET IO</w:t>
      </w:r>
      <w:r w:rsidR="00156375" w:rsidRPr="00156375">
        <w:rPr>
          <w:rFonts w:ascii="Times New Roman" w:eastAsia="宋体" w:cs="Times New Roman" w:hint="eastAsia"/>
        </w:rPr>
        <w:t>系统结构</w:t>
      </w:r>
      <w:r>
        <w:rPr>
          <w:rFonts w:ascii="Times New Roman" w:eastAsia="宋体" w:cs="Times New Roman"/>
        </w:rPr>
        <w:t>。</w:t>
      </w:r>
    </w:p>
    <w:p w14:paraId="70B774C1" w14:textId="77777777" w:rsidR="00456084" w:rsidRDefault="008F7B41">
      <w:pPr>
        <w:pStyle w:val="Default"/>
        <w:spacing w:line="360" w:lineRule="auto"/>
        <w:rPr>
          <w:rFonts w:ascii="Times New Roman" w:eastAsia="宋体" w:hAnsi="Times New Roman" w:cs="Times New Roman"/>
          <w:color w:val="auto"/>
          <w:kern w:val="2"/>
          <w:sz w:val="21"/>
          <w:shd w:val="pct10" w:color="auto" w:fill="FFFFFF"/>
        </w:rPr>
      </w:pPr>
      <w:r>
        <w:rPr>
          <w:rFonts w:ascii="Times New Roman" w:eastAsia="宋体" w:hAnsi="Times New Roman" w:cs="Times New Roman"/>
          <w:b/>
          <w:bCs/>
          <w:color w:val="auto"/>
          <w:sz w:val="28"/>
          <w:szCs w:val="28"/>
        </w:rPr>
        <w:t>五、教学内容、教学方式与课程目标的支撑关系</w:t>
      </w:r>
    </w:p>
    <w:tbl>
      <w:tblPr>
        <w:tblW w:w="8222" w:type="dxa"/>
        <w:tblInd w:w="57" w:type="dxa"/>
        <w:tblLayout w:type="fixed"/>
        <w:tblCellMar>
          <w:left w:w="57" w:type="dxa"/>
          <w:right w:w="57" w:type="dxa"/>
        </w:tblCellMar>
        <w:tblLook w:val="04A0" w:firstRow="1" w:lastRow="0" w:firstColumn="1" w:lastColumn="0" w:noHBand="0" w:noVBand="1"/>
      </w:tblPr>
      <w:tblGrid>
        <w:gridCol w:w="1639"/>
        <w:gridCol w:w="3261"/>
        <w:gridCol w:w="985"/>
        <w:gridCol w:w="992"/>
        <w:gridCol w:w="1345"/>
      </w:tblGrid>
      <w:tr w:rsidR="00456084" w14:paraId="40543BD4" w14:textId="77777777" w:rsidTr="007D3FC5">
        <w:trPr>
          <w:trHeight w:val="412"/>
        </w:trPr>
        <w:tc>
          <w:tcPr>
            <w:tcW w:w="1639" w:type="dxa"/>
            <w:vMerge w:val="restart"/>
            <w:tcBorders>
              <w:top w:val="single" w:sz="4" w:space="0" w:color="auto"/>
              <w:left w:val="single" w:sz="4" w:space="0" w:color="auto"/>
              <w:bottom w:val="single" w:sz="4" w:space="0" w:color="auto"/>
              <w:right w:val="single" w:sz="4" w:space="0" w:color="auto"/>
            </w:tcBorders>
            <w:vAlign w:val="center"/>
          </w:tcPr>
          <w:p w14:paraId="49070F1E" w14:textId="77777777" w:rsidR="00456084" w:rsidRDefault="008F7B41">
            <w:pPr>
              <w:pStyle w:val="Default"/>
              <w:spacing w:line="360" w:lineRule="auto"/>
              <w:rPr>
                <w:rFonts w:ascii="Times New Roman" w:eastAsia="宋体" w:hAnsi="Times New Roman" w:cs="Times New Roman"/>
                <w:b/>
                <w:bCs/>
                <w:color w:val="auto"/>
                <w:sz w:val="21"/>
                <w:szCs w:val="21"/>
              </w:rPr>
            </w:pPr>
            <w:r>
              <w:rPr>
                <w:rFonts w:ascii="Times New Roman" w:eastAsia="宋体" w:hAnsi="Times New Roman" w:cs="Times New Roman"/>
                <w:b/>
                <w:bCs/>
                <w:color w:val="auto"/>
                <w:sz w:val="21"/>
                <w:szCs w:val="21"/>
              </w:rPr>
              <w:t>课程目标</w:t>
            </w:r>
          </w:p>
        </w:tc>
        <w:tc>
          <w:tcPr>
            <w:tcW w:w="3261" w:type="dxa"/>
            <w:vMerge w:val="restart"/>
            <w:tcBorders>
              <w:top w:val="single" w:sz="4" w:space="0" w:color="auto"/>
              <w:left w:val="nil"/>
              <w:bottom w:val="single" w:sz="4" w:space="0" w:color="auto"/>
              <w:right w:val="single" w:sz="4" w:space="0" w:color="auto"/>
            </w:tcBorders>
            <w:vAlign w:val="center"/>
          </w:tcPr>
          <w:p w14:paraId="2EDBC73E" w14:textId="77777777" w:rsidR="00456084" w:rsidRDefault="008F7B41">
            <w:pPr>
              <w:autoSpaceDE w:val="0"/>
              <w:spacing w:beforeLines="10" w:before="31" w:afterLines="10" w:after="31" w:line="240" w:lineRule="exact"/>
              <w:ind w:rightChars="50" w:right="105"/>
              <w:jc w:val="center"/>
              <w:rPr>
                <w:rFonts w:ascii="Times New Roman" w:eastAsia="宋体" w:hAnsi="Times New Roman" w:cs="Times New Roman"/>
                <w:b/>
                <w:bCs/>
                <w:szCs w:val="21"/>
              </w:rPr>
            </w:pPr>
            <w:r>
              <w:rPr>
                <w:rFonts w:ascii="Times New Roman" w:eastAsia="宋体" w:hAnsi="Times New Roman" w:cs="Times New Roman"/>
                <w:b/>
                <w:bCs/>
                <w:szCs w:val="21"/>
              </w:rPr>
              <w:t>教学内容</w:t>
            </w:r>
          </w:p>
        </w:tc>
        <w:tc>
          <w:tcPr>
            <w:tcW w:w="3322" w:type="dxa"/>
            <w:gridSpan w:val="3"/>
            <w:tcBorders>
              <w:top w:val="single" w:sz="4" w:space="0" w:color="auto"/>
              <w:left w:val="nil"/>
              <w:bottom w:val="single" w:sz="4" w:space="0" w:color="auto"/>
              <w:right w:val="single" w:sz="4" w:space="0" w:color="auto"/>
            </w:tcBorders>
            <w:vAlign w:val="center"/>
          </w:tcPr>
          <w:p w14:paraId="40776B18" w14:textId="77777777" w:rsidR="00456084" w:rsidRDefault="008F7B41">
            <w:pPr>
              <w:autoSpaceDE w:val="0"/>
              <w:spacing w:beforeLines="10" w:before="31" w:afterLines="10" w:after="31" w:line="240" w:lineRule="exact"/>
              <w:ind w:rightChars="50" w:right="105"/>
              <w:jc w:val="center"/>
              <w:rPr>
                <w:rFonts w:ascii="Times New Roman" w:eastAsia="宋体" w:hAnsi="Times New Roman" w:cs="Times New Roman"/>
                <w:b/>
                <w:bCs/>
                <w:szCs w:val="21"/>
              </w:rPr>
            </w:pPr>
            <w:r>
              <w:rPr>
                <w:rFonts w:ascii="Times New Roman" w:eastAsia="宋体" w:hAnsi="Times New Roman" w:cs="Times New Roman"/>
                <w:b/>
                <w:bCs/>
                <w:szCs w:val="21"/>
              </w:rPr>
              <w:t>教学方式</w:t>
            </w:r>
          </w:p>
        </w:tc>
      </w:tr>
      <w:tr w:rsidR="00456084" w14:paraId="5F68D2B2" w14:textId="77777777" w:rsidTr="007D3FC5">
        <w:trPr>
          <w:trHeight w:val="422"/>
        </w:trPr>
        <w:tc>
          <w:tcPr>
            <w:tcW w:w="1639" w:type="dxa"/>
            <w:vMerge/>
            <w:tcBorders>
              <w:top w:val="nil"/>
              <w:left w:val="single" w:sz="4" w:space="0" w:color="auto"/>
              <w:bottom w:val="single" w:sz="4" w:space="0" w:color="auto"/>
              <w:right w:val="single" w:sz="4" w:space="0" w:color="auto"/>
            </w:tcBorders>
            <w:vAlign w:val="center"/>
          </w:tcPr>
          <w:p w14:paraId="7A88121F" w14:textId="77777777" w:rsidR="00456084" w:rsidRDefault="00456084">
            <w:pPr>
              <w:widowControl/>
              <w:jc w:val="left"/>
              <w:rPr>
                <w:rFonts w:ascii="Times New Roman" w:eastAsia="宋体" w:hAnsi="Times New Roman" w:cs="Times New Roman"/>
                <w:b/>
                <w:bCs/>
                <w:szCs w:val="21"/>
              </w:rPr>
            </w:pPr>
          </w:p>
        </w:tc>
        <w:tc>
          <w:tcPr>
            <w:tcW w:w="3261" w:type="dxa"/>
            <w:vMerge/>
            <w:tcBorders>
              <w:top w:val="nil"/>
              <w:left w:val="nil"/>
              <w:bottom w:val="single" w:sz="4" w:space="0" w:color="auto"/>
              <w:right w:val="single" w:sz="4" w:space="0" w:color="auto"/>
            </w:tcBorders>
            <w:vAlign w:val="center"/>
          </w:tcPr>
          <w:p w14:paraId="512C34DC" w14:textId="77777777" w:rsidR="00456084" w:rsidRDefault="00456084">
            <w:pPr>
              <w:widowControl/>
              <w:jc w:val="left"/>
              <w:rPr>
                <w:rFonts w:ascii="Times New Roman" w:eastAsia="宋体" w:hAnsi="Times New Roman" w:cs="Times New Roman"/>
                <w:b/>
                <w:bCs/>
                <w:szCs w:val="21"/>
              </w:rPr>
            </w:pPr>
          </w:p>
        </w:tc>
        <w:tc>
          <w:tcPr>
            <w:tcW w:w="985" w:type="dxa"/>
            <w:tcBorders>
              <w:top w:val="single" w:sz="4" w:space="0" w:color="auto"/>
              <w:left w:val="nil"/>
              <w:bottom w:val="single" w:sz="4" w:space="0" w:color="auto"/>
              <w:right w:val="single" w:sz="4" w:space="0" w:color="auto"/>
            </w:tcBorders>
            <w:vAlign w:val="center"/>
          </w:tcPr>
          <w:p w14:paraId="27F4B0AB" w14:textId="77777777" w:rsidR="00456084" w:rsidRDefault="008F7B41">
            <w:pPr>
              <w:autoSpaceDE w:val="0"/>
              <w:spacing w:beforeLines="10" w:before="31" w:afterLines="10" w:after="31"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线下教学</w:t>
            </w:r>
          </w:p>
        </w:tc>
        <w:tc>
          <w:tcPr>
            <w:tcW w:w="992" w:type="dxa"/>
            <w:tcBorders>
              <w:top w:val="single" w:sz="4" w:space="0" w:color="auto"/>
              <w:left w:val="nil"/>
              <w:bottom w:val="single" w:sz="4" w:space="0" w:color="auto"/>
              <w:right w:val="single" w:sz="4" w:space="0" w:color="auto"/>
            </w:tcBorders>
            <w:vAlign w:val="center"/>
          </w:tcPr>
          <w:p w14:paraId="712A544E" w14:textId="77777777" w:rsidR="00456084" w:rsidRDefault="008F7B41">
            <w:pPr>
              <w:autoSpaceDE w:val="0"/>
              <w:spacing w:beforeLines="10" w:before="31" w:afterLines="10" w:after="31"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混合教学</w:t>
            </w:r>
          </w:p>
        </w:tc>
        <w:tc>
          <w:tcPr>
            <w:tcW w:w="1345" w:type="dxa"/>
            <w:tcBorders>
              <w:top w:val="single" w:sz="4" w:space="0" w:color="auto"/>
              <w:left w:val="nil"/>
              <w:bottom w:val="single" w:sz="4" w:space="0" w:color="auto"/>
              <w:right w:val="single" w:sz="4" w:space="0" w:color="auto"/>
            </w:tcBorders>
            <w:vAlign w:val="center"/>
          </w:tcPr>
          <w:p w14:paraId="7FF11969" w14:textId="77777777" w:rsidR="00456084" w:rsidRDefault="008F7B41">
            <w:pPr>
              <w:autoSpaceDE w:val="0"/>
              <w:spacing w:beforeLines="10" w:before="31" w:afterLines="10" w:after="31"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线上教学</w:t>
            </w:r>
          </w:p>
        </w:tc>
      </w:tr>
      <w:tr w:rsidR="00456084" w14:paraId="76BAFB15" w14:textId="77777777" w:rsidTr="007D3FC5">
        <w:trPr>
          <w:trHeight w:val="1092"/>
        </w:trPr>
        <w:tc>
          <w:tcPr>
            <w:tcW w:w="1639" w:type="dxa"/>
            <w:tcBorders>
              <w:top w:val="single" w:sz="4" w:space="0" w:color="auto"/>
              <w:left w:val="single" w:sz="4" w:space="0" w:color="auto"/>
              <w:bottom w:val="single" w:sz="4" w:space="0" w:color="auto"/>
              <w:right w:val="single" w:sz="4" w:space="0" w:color="auto"/>
            </w:tcBorders>
            <w:vAlign w:val="center"/>
          </w:tcPr>
          <w:p w14:paraId="5367D2C0" w14:textId="77777777" w:rsidR="00456084" w:rsidRDefault="008F7B41">
            <w:pPr>
              <w:autoSpaceDE w:val="0"/>
              <w:snapToGrid w:val="0"/>
              <w:spacing w:line="240" w:lineRule="exact"/>
              <w:ind w:rightChars="50" w:right="105"/>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1</w:t>
            </w:r>
          </w:p>
        </w:tc>
        <w:tc>
          <w:tcPr>
            <w:tcW w:w="3261" w:type="dxa"/>
            <w:tcBorders>
              <w:top w:val="single" w:sz="4" w:space="0" w:color="auto"/>
              <w:left w:val="nil"/>
              <w:bottom w:val="single" w:sz="4" w:space="0" w:color="auto"/>
              <w:right w:val="single" w:sz="4" w:space="0" w:color="auto"/>
            </w:tcBorders>
            <w:vAlign w:val="center"/>
          </w:tcPr>
          <w:p w14:paraId="510CF2A8" w14:textId="77777777" w:rsidR="00456084" w:rsidRDefault="008F7B41">
            <w:pPr>
              <w:autoSpaceDE w:val="0"/>
              <w:snapToGrid w:val="0"/>
              <w:jc w:val="left"/>
              <w:rPr>
                <w:rFonts w:ascii="Times New Roman" w:eastAsia="宋体" w:hAnsi="Times New Roman" w:cs="Times New Roman"/>
                <w:szCs w:val="21"/>
              </w:rPr>
            </w:pPr>
            <w:r>
              <w:rPr>
                <w:rFonts w:ascii="Times New Roman" w:eastAsia="宋体" w:hAnsi="Times New Roman" w:cs="Times New Roman" w:hint="eastAsia"/>
                <w:szCs w:val="21"/>
              </w:rPr>
              <w:t>内容</w:t>
            </w:r>
            <w:r>
              <w:rPr>
                <w:rFonts w:ascii="Times New Roman" w:eastAsia="宋体" w:hAnsi="Times New Roman" w:cs="Times New Roman" w:hint="eastAsia"/>
                <w:szCs w:val="21"/>
              </w:rPr>
              <w:t>1</w:t>
            </w:r>
            <w:r>
              <w:rPr>
                <w:rFonts w:ascii="Times New Roman" w:eastAsia="宋体" w:hAnsi="Times New Roman" w:cs="Times New Roman" w:hint="eastAsia"/>
                <w:szCs w:val="21"/>
              </w:rPr>
              <w:t>：工业以太网现场总线概述</w:t>
            </w:r>
          </w:p>
          <w:p w14:paraId="78C5E7E0" w14:textId="77777777" w:rsidR="00456084" w:rsidRDefault="008F7B41">
            <w:pPr>
              <w:autoSpaceDE w:val="0"/>
              <w:snapToGrid w:val="0"/>
              <w:jc w:val="left"/>
              <w:rPr>
                <w:rFonts w:ascii="Times New Roman" w:eastAsia="宋体" w:hAnsi="Times New Roman" w:cs="Times New Roman"/>
                <w:szCs w:val="21"/>
              </w:rPr>
            </w:pPr>
            <w:r>
              <w:rPr>
                <w:rFonts w:ascii="Times New Roman" w:eastAsia="宋体" w:hAnsi="Times New Roman" w:cs="Times New Roman" w:hint="eastAsia"/>
                <w:szCs w:val="21"/>
              </w:rPr>
              <w:t>内容</w:t>
            </w:r>
            <w:r>
              <w:rPr>
                <w:rFonts w:ascii="Times New Roman" w:eastAsia="宋体" w:hAnsi="Times New Roman" w:cs="Times New Roman" w:hint="eastAsia"/>
                <w:szCs w:val="21"/>
              </w:rPr>
              <w:t>2</w:t>
            </w:r>
            <w:r>
              <w:rPr>
                <w:rFonts w:ascii="Times New Roman" w:eastAsia="宋体" w:hAnsi="Times New Roman" w:cs="Times New Roman" w:hint="eastAsia"/>
                <w:szCs w:val="21"/>
              </w:rPr>
              <w:t>：现场总线通信基础</w:t>
            </w:r>
          </w:p>
          <w:p w14:paraId="5B5D7C34" w14:textId="77777777" w:rsidR="00456084" w:rsidRDefault="008F7B41">
            <w:pPr>
              <w:pStyle w:val="a3"/>
              <w:adjustRightInd w:val="0"/>
              <w:snapToGrid w:val="0"/>
              <w:ind w:firstLineChars="0" w:firstLine="0"/>
              <w:rPr>
                <w:rFonts w:eastAsia="宋体" w:cs="Times New Roman"/>
                <w:szCs w:val="21"/>
              </w:rPr>
            </w:pPr>
            <w:r>
              <w:rPr>
                <w:rFonts w:eastAsia="宋体" w:cs="Times New Roman" w:hint="eastAsia"/>
                <w:szCs w:val="21"/>
              </w:rPr>
              <w:t>内容</w:t>
            </w:r>
            <w:r>
              <w:rPr>
                <w:rFonts w:eastAsia="宋体" w:cs="Times New Roman" w:hint="eastAsia"/>
                <w:szCs w:val="21"/>
              </w:rPr>
              <w:t>6</w:t>
            </w:r>
            <w:r>
              <w:rPr>
                <w:rFonts w:eastAsia="宋体" w:cs="Times New Roman" w:hint="eastAsia"/>
                <w:szCs w:val="21"/>
              </w:rPr>
              <w:t>：工业以太网及其应用</w:t>
            </w:r>
          </w:p>
        </w:tc>
        <w:tc>
          <w:tcPr>
            <w:tcW w:w="985" w:type="dxa"/>
            <w:tcBorders>
              <w:top w:val="single" w:sz="4" w:space="0" w:color="auto"/>
              <w:left w:val="nil"/>
              <w:bottom w:val="single" w:sz="4" w:space="0" w:color="auto"/>
              <w:right w:val="single" w:sz="4" w:space="0" w:color="auto"/>
            </w:tcBorders>
            <w:vAlign w:val="center"/>
          </w:tcPr>
          <w:p w14:paraId="2C72AC3C" w14:textId="77777777" w:rsidR="00456084" w:rsidRDefault="008F7B41">
            <w:pPr>
              <w:autoSpaceDE w:val="0"/>
              <w:snapToGrid w:val="0"/>
              <w:spacing w:line="240" w:lineRule="exact"/>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w:t>
            </w:r>
          </w:p>
        </w:tc>
        <w:tc>
          <w:tcPr>
            <w:tcW w:w="992" w:type="dxa"/>
            <w:tcBorders>
              <w:top w:val="single" w:sz="4" w:space="0" w:color="auto"/>
              <w:left w:val="nil"/>
              <w:bottom w:val="single" w:sz="4" w:space="0" w:color="auto"/>
              <w:right w:val="single" w:sz="4" w:space="0" w:color="auto"/>
            </w:tcBorders>
            <w:vAlign w:val="center"/>
          </w:tcPr>
          <w:p w14:paraId="46464F5D" w14:textId="77777777" w:rsidR="00456084" w:rsidRDefault="00456084">
            <w:pPr>
              <w:autoSpaceDE w:val="0"/>
              <w:snapToGrid w:val="0"/>
              <w:spacing w:line="240" w:lineRule="exact"/>
              <w:jc w:val="center"/>
              <w:rPr>
                <w:rFonts w:ascii="Times New Roman" w:eastAsia="宋体" w:hAnsi="Times New Roman" w:cs="Times New Roman"/>
                <w:bCs/>
                <w:kern w:val="0"/>
                <w:szCs w:val="21"/>
              </w:rPr>
            </w:pPr>
          </w:p>
        </w:tc>
        <w:tc>
          <w:tcPr>
            <w:tcW w:w="1345" w:type="dxa"/>
            <w:tcBorders>
              <w:top w:val="single" w:sz="4" w:space="0" w:color="auto"/>
              <w:left w:val="nil"/>
              <w:bottom w:val="single" w:sz="4" w:space="0" w:color="auto"/>
              <w:right w:val="single" w:sz="4" w:space="0" w:color="auto"/>
            </w:tcBorders>
            <w:vAlign w:val="center"/>
          </w:tcPr>
          <w:p w14:paraId="125F8D43" w14:textId="77777777" w:rsidR="00456084" w:rsidRDefault="00456084">
            <w:pPr>
              <w:autoSpaceDE w:val="0"/>
              <w:snapToGrid w:val="0"/>
              <w:spacing w:line="240" w:lineRule="exact"/>
              <w:jc w:val="center"/>
              <w:rPr>
                <w:rFonts w:ascii="Times New Roman" w:eastAsia="宋体" w:hAnsi="Times New Roman" w:cs="Times New Roman"/>
                <w:bCs/>
                <w:kern w:val="0"/>
                <w:szCs w:val="21"/>
              </w:rPr>
            </w:pPr>
          </w:p>
        </w:tc>
      </w:tr>
      <w:tr w:rsidR="00456084" w14:paraId="2CC4E4E7" w14:textId="77777777" w:rsidTr="007D3FC5">
        <w:trPr>
          <w:trHeight w:val="1263"/>
        </w:trPr>
        <w:tc>
          <w:tcPr>
            <w:tcW w:w="1639" w:type="dxa"/>
            <w:tcBorders>
              <w:top w:val="single" w:sz="4" w:space="0" w:color="auto"/>
              <w:left w:val="single" w:sz="4" w:space="0" w:color="auto"/>
              <w:bottom w:val="single" w:sz="4" w:space="0" w:color="auto"/>
              <w:right w:val="single" w:sz="4" w:space="0" w:color="auto"/>
            </w:tcBorders>
            <w:vAlign w:val="center"/>
          </w:tcPr>
          <w:p w14:paraId="7E3F5A39" w14:textId="77777777" w:rsidR="00456084" w:rsidRDefault="008F7B41">
            <w:pPr>
              <w:autoSpaceDE w:val="0"/>
              <w:snapToGrid w:val="0"/>
              <w:spacing w:line="240" w:lineRule="exact"/>
              <w:ind w:rightChars="50" w:right="105"/>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2</w:t>
            </w:r>
          </w:p>
        </w:tc>
        <w:tc>
          <w:tcPr>
            <w:tcW w:w="3261" w:type="dxa"/>
            <w:tcBorders>
              <w:top w:val="single" w:sz="4" w:space="0" w:color="auto"/>
              <w:left w:val="nil"/>
              <w:bottom w:val="single" w:sz="4" w:space="0" w:color="auto"/>
              <w:right w:val="single" w:sz="4" w:space="0" w:color="auto"/>
            </w:tcBorders>
            <w:vAlign w:val="center"/>
          </w:tcPr>
          <w:p w14:paraId="5F7537D0" w14:textId="77777777" w:rsidR="00456084" w:rsidRDefault="008F7B41">
            <w:pPr>
              <w:autoSpaceDE w:val="0"/>
              <w:snapToGrid w:val="0"/>
              <w:jc w:val="left"/>
              <w:rPr>
                <w:rFonts w:ascii="Times New Roman" w:eastAsia="宋体" w:hAnsi="Times New Roman" w:cs="Times New Roman"/>
                <w:szCs w:val="21"/>
              </w:rPr>
            </w:pPr>
            <w:r>
              <w:rPr>
                <w:rFonts w:ascii="Times New Roman" w:eastAsia="宋体" w:hAnsi="Times New Roman" w:cs="Times New Roman" w:hint="eastAsia"/>
                <w:szCs w:val="21"/>
              </w:rPr>
              <w:t>内容</w:t>
            </w:r>
            <w:r>
              <w:rPr>
                <w:rFonts w:ascii="Times New Roman" w:eastAsia="宋体" w:hAnsi="Times New Roman" w:cs="Times New Roman" w:hint="eastAsia"/>
                <w:szCs w:val="21"/>
              </w:rPr>
              <w:t>3</w:t>
            </w:r>
            <w:r>
              <w:rPr>
                <w:rFonts w:ascii="Times New Roman" w:eastAsia="宋体" w:hAnsi="Times New Roman" w:cs="Times New Roman" w:hint="eastAsia"/>
                <w:szCs w:val="21"/>
              </w:rPr>
              <w:t>：</w:t>
            </w:r>
            <w:r>
              <w:rPr>
                <w:rFonts w:ascii="Times New Roman" w:eastAsia="宋体" w:hAnsi="Times New Roman" w:cs="Times New Roman" w:hint="eastAsia"/>
                <w:szCs w:val="21"/>
              </w:rPr>
              <w:t>PROFIBUS</w:t>
            </w:r>
            <w:r>
              <w:rPr>
                <w:rFonts w:ascii="Times New Roman" w:eastAsia="宋体" w:hAnsi="Times New Roman" w:cs="Times New Roman" w:hint="eastAsia"/>
                <w:szCs w:val="21"/>
              </w:rPr>
              <w:t>总线及其应用</w:t>
            </w:r>
          </w:p>
          <w:p w14:paraId="2EEB1130" w14:textId="77777777" w:rsidR="00456084" w:rsidRDefault="008F7B41">
            <w:pPr>
              <w:autoSpaceDE w:val="0"/>
              <w:snapToGrid w:val="0"/>
              <w:jc w:val="left"/>
              <w:rPr>
                <w:rFonts w:ascii="Times New Roman" w:eastAsia="宋体" w:hAnsi="Times New Roman" w:cs="Times New Roman"/>
                <w:szCs w:val="21"/>
              </w:rPr>
            </w:pPr>
            <w:r>
              <w:rPr>
                <w:rFonts w:ascii="Times New Roman" w:eastAsia="宋体" w:hAnsi="Times New Roman" w:cs="Times New Roman" w:hint="eastAsia"/>
                <w:szCs w:val="21"/>
              </w:rPr>
              <w:t>内容</w:t>
            </w:r>
            <w:r>
              <w:rPr>
                <w:rFonts w:ascii="Times New Roman" w:eastAsia="宋体" w:hAnsi="Times New Roman" w:cs="Times New Roman" w:hint="eastAsia"/>
                <w:szCs w:val="21"/>
              </w:rPr>
              <w:t>4</w:t>
            </w:r>
            <w:r>
              <w:rPr>
                <w:rFonts w:ascii="Times New Roman" w:eastAsia="宋体" w:hAnsi="Times New Roman" w:cs="Times New Roman" w:hint="eastAsia"/>
                <w:szCs w:val="21"/>
              </w:rPr>
              <w:t>：</w:t>
            </w:r>
            <w:r>
              <w:rPr>
                <w:rFonts w:ascii="Times New Roman" w:eastAsia="宋体" w:hAnsi="Times New Roman" w:cs="Times New Roman" w:hint="eastAsia"/>
                <w:szCs w:val="21"/>
              </w:rPr>
              <w:t>CC-Link</w:t>
            </w:r>
            <w:r>
              <w:rPr>
                <w:rFonts w:ascii="Times New Roman" w:eastAsia="宋体" w:hAnsi="Times New Roman" w:cs="Times New Roman" w:hint="eastAsia"/>
                <w:szCs w:val="21"/>
              </w:rPr>
              <w:t>总线及其应用</w:t>
            </w:r>
          </w:p>
          <w:p w14:paraId="0AFF2420" w14:textId="77777777" w:rsidR="00456084" w:rsidRDefault="008F7B41">
            <w:pPr>
              <w:autoSpaceDE w:val="0"/>
              <w:snapToGrid w:val="0"/>
              <w:jc w:val="left"/>
              <w:rPr>
                <w:rFonts w:ascii="Times New Roman" w:eastAsia="宋体" w:hAnsi="Times New Roman" w:cs="Times New Roman"/>
                <w:szCs w:val="21"/>
              </w:rPr>
            </w:pPr>
            <w:r>
              <w:rPr>
                <w:rFonts w:ascii="Times New Roman" w:eastAsia="宋体" w:hAnsi="Times New Roman" w:cs="Times New Roman" w:hint="eastAsia"/>
                <w:szCs w:val="21"/>
              </w:rPr>
              <w:t>内容</w:t>
            </w:r>
            <w:r>
              <w:rPr>
                <w:rFonts w:ascii="Times New Roman" w:eastAsia="宋体" w:hAnsi="Times New Roman" w:cs="Times New Roman" w:hint="eastAsia"/>
                <w:szCs w:val="21"/>
              </w:rPr>
              <w:t>5</w:t>
            </w:r>
            <w:r>
              <w:rPr>
                <w:rFonts w:ascii="Times New Roman" w:eastAsia="宋体" w:hAnsi="Times New Roman" w:cs="Times New Roman" w:hint="eastAsia"/>
                <w:szCs w:val="21"/>
              </w:rPr>
              <w:t>：</w:t>
            </w:r>
            <w:r>
              <w:rPr>
                <w:rFonts w:ascii="Times New Roman" w:eastAsia="宋体" w:hAnsi="Times New Roman" w:cs="Times New Roman" w:hint="eastAsia"/>
                <w:szCs w:val="21"/>
              </w:rPr>
              <w:t>Modbus</w:t>
            </w:r>
            <w:r>
              <w:rPr>
                <w:rFonts w:ascii="Times New Roman" w:eastAsia="宋体" w:hAnsi="Times New Roman" w:cs="Times New Roman" w:hint="eastAsia"/>
                <w:szCs w:val="21"/>
              </w:rPr>
              <w:t>总线及其应用</w:t>
            </w:r>
          </w:p>
          <w:p w14:paraId="79199040" w14:textId="77777777" w:rsidR="00456084" w:rsidRDefault="008F7B41">
            <w:pPr>
              <w:pStyle w:val="a3"/>
              <w:autoSpaceDE w:val="0"/>
              <w:adjustRightInd w:val="0"/>
              <w:snapToGrid w:val="0"/>
              <w:ind w:firstLineChars="0" w:firstLine="0"/>
              <w:rPr>
                <w:rFonts w:eastAsia="宋体" w:cs="Times New Roman"/>
                <w:szCs w:val="21"/>
              </w:rPr>
            </w:pPr>
            <w:r>
              <w:rPr>
                <w:rFonts w:eastAsia="宋体" w:cs="Times New Roman" w:hint="eastAsia"/>
                <w:szCs w:val="21"/>
              </w:rPr>
              <w:t>内容</w:t>
            </w:r>
            <w:r>
              <w:rPr>
                <w:rFonts w:eastAsia="宋体" w:cs="Times New Roman" w:hint="eastAsia"/>
                <w:szCs w:val="21"/>
              </w:rPr>
              <w:t>6</w:t>
            </w:r>
            <w:r>
              <w:rPr>
                <w:rFonts w:eastAsia="宋体" w:cs="Times New Roman" w:hint="eastAsia"/>
                <w:szCs w:val="21"/>
              </w:rPr>
              <w:t>：工业以太网及其应用</w:t>
            </w:r>
          </w:p>
        </w:tc>
        <w:tc>
          <w:tcPr>
            <w:tcW w:w="985" w:type="dxa"/>
            <w:tcBorders>
              <w:top w:val="single" w:sz="4" w:space="0" w:color="auto"/>
              <w:left w:val="nil"/>
              <w:bottom w:val="single" w:sz="4" w:space="0" w:color="auto"/>
              <w:right w:val="single" w:sz="4" w:space="0" w:color="auto"/>
            </w:tcBorders>
            <w:vAlign w:val="center"/>
          </w:tcPr>
          <w:p w14:paraId="64BFE308" w14:textId="77777777" w:rsidR="00456084" w:rsidRDefault="008F7B41">
            <w:pPr>
              <w:autoSpaceDE w:val="0"/>
              <w:snapToGrid w:val="0"/>
              <w:spacing w:line="240" w:lineRule="exact"/>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w:t>
            </w:r>
          </w:p>
        </w:tc>
        <w:tc>
          <w:tcPr>
            <w:tcW w:w="992" w:type="dxa"/>
            <w:tcBorders>
              <w:top w:val="single" w:sz="4" w:space="0" w:color="auto"/>
              <w:left w:val="nil"/>
              <w:bottom w:val="single" w:sz="4" w:space="0" w:color="auto"/>
              <w:right w:val="single" w:sz="4" w:space="0" w:color="auto"/>
            </w:tcBorders>
            <w:vAlign w:val="center"/>
          </w:tcPr>
          <w:p w14:paraId="30758672" w14:textId="77777777" w:rsidR="00456084" w:rsidRDefault="00456084">
            <w:pPr>
              <w:autoSpaceDE w:val="0"/>
              <w:snapToGrid w:val="0"/>
              <w:spacing w:line="240" w:lineRule="exact"/>
              <w:jc w:val="center"/>
              <w:rPr>
                <w:rFonts w:ascii="Times New Roman" w:eastAsia="宋体" w:hAnsi="Times New Roman" w:cs="Times New Roman"/>
                <w:bCs/>
                <w:kern w:val="0"/>
                <w:szCs w:val="21"/>
              </w:rPr>
            </w:pPr>
          </w:p>
        </w:tc>
        <w:tc>
          <w:tcPr>
            <w:tcW w:w="1345" w:type="dxa"/>
            <w:tcBorders>
              <w:top w:val="single" w:sz="4" w:space="0" w:color="auto"/>
              <w:left w:val="nil"/>
              <w:bottom w:val="single" w:sz="4" w:space="0" w:color="auto"/>
              <w:right w:val="single" w:sz="4" w:space="0" w:color="auto"/>
            </w:tcBorders>
            <w:vAlign w:val="center"/>
          </w:tcPr>
          <w:p w14:paraId="27B38368" w14:textId="77777777" w:rsidR="00456084" w:rsidRDefault="00456084">
            <w:pPr>
              <w:autoSpaceDE w:val="0"/>
              <w:snapToGrid w:val="0"/>
              <w:spacing w:line="240" w:lineRule="exact"/>
              <w:jc w:val="center"/>
              <w:rPr>
                <w:rFonts w:ascii="Times New Roman" w:eastAsia="宋体" w:hAnsi="Times New Roman" w:cs="Times New Roman"/>
                <w:bCs/>
                <w:kern w:val="0"/>
                <w:szCs w:val="21"/>
              </w:rPr>
            </w:pPr>
          </w:p>
        </w:tc>
      </w:tr>
      <w:tr w:rsidR="00456084" w14:paraId="0E852567" w14:textId="77777777" w:rsidTr="007D3FC5">
        <w:trPr>
          <w:trHeight w:val="983"/>
        </w:trPr>
        <w:tc>
          <w:tcPr>
            <w:tcW w:w="1639" w:type="dxa"/>
            <w:tcBorders>
              <w:top w:val="single" w:sz="4" w:space="0" w:color="auto"/>
              <w:left w:val="single" w:sz="4" w:space="0" w:color="auto"/>
              <w:bottom w:val="single" w:sz="4" w:space="0" w:color="auto"/>
              <w:right w:val="single" w:sz="4" w:space="0" w:color="auto"/>
            </w:tcBorders>
            <w:vAlign w:val="center"/>
          </w:tcPr>
          <w:p w14:paraId="188E4DA2" w14:textId="77777777" w:rsidR="00456084" w:rsidRDefault="008F7B41">
            <w:pPr>
              <w:autoSpaceDE w:val="0"/>
              <w:snapToGrid w:val="0"/>
              <w:spacing w:line="240" w:lineRule="exact"/>
              <w:ind w:rightChars="50" w:right="105"/>
              <w:jc w:val="center"/>
              <w:rPr>
                <w:rFonts w:ascii="Times New Roman" w:eastAsia="宋体" w:hAnsi="Times New Roman" w:cs="Times New Roman"/>
                <w:szCs w:val="21"/>
              </w:rPr>
            </w:pPr>
            <w:r>
              <w:rPr>
                <w:rFonts w:ascii="Times New Roman" w:eastAsia="宋体" w:hAnsi="Times New Roman" w:cs="Times New Roman" w:hint="eastAsia"/>
                <w:szCs w:val="21"/>
              </w:rPr>
              <w:t>课程目标</w:t>
            </w:r>
            <w:r>
              <w:rPr>
                <w:rFonts w:ascii="Times New Roman" w:eastAsia="宋体" w:hAnsi="Times New Roman" w:cs="Times New Roman" w:hint="eastAsia"/>
                <w:szCs w:val="21"/>
              </w:rPr>
              <w:t>3</w:t>
            </w:r>
          </w:p>
        </w:tc>
        <w:tc>
          <w:tcPr>
            <w:tcW w:w="3261" w:type="dxa"/>
            <w:tcBorders>
              <w:top w:val="single" w:sz="4" w:space="0" w:color="auto"/>
              <w:left w:val="nil"/>
              <w:bottom w:val="single" w:sz="4" w:space="0" w:color="auto"/>
              <w:right w:val="single" w:sz="4" w:space="0" w:color="auto"/>
            </w:tcBorders>
            <w:vAlign w:val="center"/>
          </w:tcPr>
          <w:p w14:paraId="2644FFEB" w14:textId="77777777" w:rsidR="00456084" w:rsidRDefault="008F7B41">
            <w:pPr>
              <w:autoSpaceDE w:val="0"/>
              <w:snapToGrid w:val="0"/>
              <w:jc w:val="left"/>
              <w:rPr>
                <w:rFonts w:ascii="Times New Roman" w:eastAsia="宋体" w:hAnsi="Times New Roman" w:cs="Times New Roman"/>
                <w:szCs w:val="21"/>
              </w:rPr>
            </w:pPr>
            <w:r>
              <w:rPr>
                <w:rFonts w:ascii="Times New Roman" w:eastAsia="宋体" w:hAnsi="Times New Roman" w:cs="Times New Roman" w:hint="eastAsia"/>
                <w:szCs w:val="21"/>
              </w:rPr>
              <w:t>内容</w:t>
            </w:r>
            <w:r>
              <w:rPr>
                <w:rFonts w:ascii="Times New Roman" w:eastAsia="宋体" w:hAnsi="Times New Roman" w:cs="Times New Roman" w:hint="eastAsia"/>
                <w:szCs w:val="21"/>
              </w:rPr>
              <w:t>3</w:t>
            </w:r>
            <w:r>
              <w:rPr>
                <w:rFonts w:ascii="Times New Roman" w:eastAsia="宋体" w:hAnsi="Times New Roman" w:cs="Times New Roman" w:hint="eastAsia"/>
                <w:szCs w:val="21"/>
              </w:rPr>
              <w:t>：</w:t>
            </w:r>
            <w:r>
              <w:rPr>
                <w:rFonts w:ascii="Times New Roman" w:eastAsia="宋体" w:hAnsi="Times New Roman" w:cs="Times New Roman" w:hint="eastAsia"/>
                <w:szCs w:val="21"/>
              </w:rPr>
              <w:t>PROFIBUS</w:t>
            </w:r>
            <w:r>
              <w:rPr>
                <w:rFonts w:ascii="Times New Roman" w:eastAsia="宋体" w:hAnsi="Times New Roman" w:cs="Times New Roman" w:hint="eastAsia"/>
                <w:szCs w:val="21"/>
              </w:rPr>
              <w:t>总线及其应用</w:t>
            </w:r>
          </w:p>
          <w:p w14:paraId="401A9976" w14:textId="77777777" w:rsidR="00456084" w:rsidRDefault="008F7B41">
            <w:pPr>
              <w:autoSpaceDE w:val="0"/>
              <w:snapToGrid w:val="0"/>
              <w:jc w:val="left"/>
              <w:rPr>
                <w:rFonts w:ascii="Times New Roman" w:eastAsia="宋体" w:hAnsi="Times New Roman" w:cs="Times New Roman"/>
                <w:szCs w:val="21"/>
              </w:rPr>
            </w:pPr>
            <w:r>
              <w:rPr>
                <w:rFonts w:ascii="Times New Roman" w:eastAsia="宋体" w:hAnsi="Times New Roman" w:cs="Times New Roman" w:hint="eastAsia"/>
                <w:szCs w:val="21"/>
              </w:rPr>
              <w:t>内容</w:t>
            </w:r>
            <w:r>
              <w:rPr>
                <w:rFonts w:ascii="Times New Roman" w:eastAsia="宋体" w:hAnsi="Times New Roman" w:cs="Times New Roman" w:hint="eastAsia"/>
                <w:szCs w:val="21"/>
              </w:rPr>
              <w:t>4</w:t>
            </w:r>
            <w:r>
              <w:rPr>
                <w:rFonts w:ascii="Times New Roman" w:eastAsia="宋体" w:hAnsi="Times New Roman" w:cs="Times New Roman" w:hint="eastAsia"/>
                <w:szCs w:val="21"/>
              </w:rPr>
              <w:t>：</w:t>
            </w:r>
            <w:r>
              <w:rPr>
                <w:rFonts w:ascii="Times New Roman" w:eastAsia="宋体" w:hAnsi="Times New Roman" w:cs="Times New Roman" w:hint="eastAsia"/>
                <w:szCs w:val="21"/>
              </w:rPr>
              <w:t>CC-Link</w:t>
            </w:r>
            <w:r>
              <w:rPr>
                <w:rFonts w:ascii="Times New Roman" w:eastAsia="宋体" w:hAnsi="Times New Roman" w:cs="Times New Roman" w:hint="eastAsia"/>
                <w:szCs w:val="21"/>
              </w:rPr>
              <w:t>总线及其应用</w:t>
            </w:r>
          </w:p>
          <w:p w14:paraId="577E1B75" w14:textId="77777777" w:rsidR="00456084" w:rsidRDefault="008F7B41">
            <w:pPr>
              <w:autoSpaceDE w:val="0"/>
              <w:snapToGrid w:val="0"/>
              <w:jc w:val="left"/>
              <w:rPr>
                <w:rFonts w:ascii="Times New Roman" w:eastAsia="宋体" w:hAnsi="Times New Roman" w:cs="Times New Roman"/>
                <w:szCs w:val="21"/>
              </w:rPr>
            </w:pPr>
            <w:r>
              <w:rPr>
                <w:rFonts w:ascii="Times New Roman" w:eastAsia="宋体" w:hAnsi="Times New Roman" w:cs="Times New Roman" w:hint="eastAsia"/>
                <w:szCs w:val="21"/>
              </w:rPr>
              <w:t>内容</w:t>
            </w:r>
            <w:r>
              <w:rPr>
                <w:rFonts w:ascii="Times New Roman" w:eastAsia="宋体" w:hAnsi="Times New Roman" w:cs="Times New Roman" w:hint="eastAsia"/>
                <w:szCs w:val="21"/>
              </w:rPr>
              <w:t>5</w:t>
            </w:r>
            <w:r>
              <w:rPr>
                <w:rFonts w:ascii="Times New Roman" w:eastAsia="宋体" w:hAnsi="Times New Roman" w:cs="Times New Roman" w:hint="eastAsia"/>
                <w:szCs w:val="21"/>
              </w:rPr>
              <w:t>：</w:t>
            </w:r>
            <w:r>
              <w:rPr>
                <w:rFonts w:ascii="Times New Roman" w:eastAsia="宋体" w:hAnsi="Times New Roman" w:cs="Times New Roman" w:hint="eastAsia"/>
                <w:szCs w:val="21"/>
              </w:rPr>
              <w:t>Modbus</w:t>
            </w:r>
            <w:r>
              <w:rPr>
                <w:rFonts w:ascii="Times New Roman" w:eastAsia="宋体" w:hAnsi="Times New Roman" w:cs="Times New Roman" w:hint="eastAsia"/>
                <w:szCs w:val="21"/>
              </w:rPr>
              <w:t>总线及其应用</w:t>
            </w:r>
          </w:p>
        </w:tc>
        <w:tc>
          <w:tcPr>
            <w:tcW w:w="985" w:type="dxa"/>
            <w:tcBorders>
              <w:top w:val="single" w:sz="4" w:space="0" w:color="auto"/>
              <w:left w:val="nil"/>
              <w:bottom w:val="single" w:sz="4" w:space="0" w:color="auto"/>
              <w:right w:val="single" w:sz="4" w:space="0" w:color="auto"/>
            </w:tcBorders>
            <w:vAlign w:val="center"/>
          </w:tcPr>
          <w:p w14:paraId="1BF03E4F" w14:textId="77777777" w:rsidR="00456084" w:rsidRDefault="008F7B41">
            <w:pPr>
              <w:autoSpaceDE w:val="0"/>
              <w:snapToGrid w:val="0"/>
              <w:spacing w:line="240" w:lineRule="exact"/>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w:t>
            </w:r>
          </w:p>
        </w:tc>
        <w:tc>
          <w:tcPr>
            <w:tcW w:w="992" w:type="dxa"/>
            <w:tcBorders>
              <w:top w:val="single" w:sz="4" w:space="0" w:color="auto"/>
              <w:left w:val="nil"/>
              <w:bottom w:val="single" w:sz="4" w:space="0" w:color="auto"/>
              <w:right w:val="single" w:sz="4" w:space="0" w:color="auto"/>
            </w:tcBorders>
            <w:vAlign w:val="center"/>
          </w:tcPr>
          <w:p w14:paraId="6A931844" w14:textId="77777777" w:rsidR="00456084" w:rsidRDefault="00456084">
            <w:pPr>
              <w:autoSpaceDE w:val="0"/>
              <w:snapToGrid w:val="0"/>
              <w:spacing w:line="240" w:lineRule="exact"/>
              <w:jc w:val="center"/>
              <w:rPr>
                <w:rFonts w:ascii="Times New Roman" w:eastAsia="宋体" w:hAnsi="Times New Roman" w:cs="Times New Roman"/>
                <w:bCs/>
                <w:kern w:val="0"/>
                <w:szCs w:val="21"/>
              </w:rPr>
            </w:pPr>
          </w:p>
        </w:tc>
        <w:tc>
          <w:tcPr>
            <w:tcW w:w="1345" w:type="dxa"/>
            <w:tcBorders>
              <w:top w:val="single" w:sz="4" w:space="0" w:color="auto"/>
              <w:left w:val="nil"/>
              <w:bottom w:val="single" w:sz="4" w:space="0" w:color="auto"/>
              <w:right w:val="single" w:sz="4" w:space="0" w:color="auto"/>
            </w:tcBorders>
            <w:vAlign w:val="center"/>
          </w:tcPr>
          <w:p w14:paraId="2816D20E" w14:textId="77777777" w:rsidR="00456084" w:rsidRDefault="00456084">
            <w:pPr>
              <w:autoSpaceDE w:val="0"/>
              <w:snapToGrid w:val="0"/>
              <w:spacing w:line="240" w:lineRule="exact"/>
              <w:jc w:val="center"/>
              <w:rPr>
                <w:rFonts w:ascii="Times New Roman" w:eastAsia="宋体" w:hAnsi="Times New Roman" w:cs="Times New Roman"/>
                <w:bCs/>
                <w:kern w:val="0"/>
                <w:szCs w:val="21"/>
              </w:rPr>
            </w:pPr>
          </w:p>
        </w:tc>
      </w:tr>
      <w:tr w:rsidR="00625FE9" w14:paraId="7D97468F" w14:textId="77777777" w:rsidTr="007D3FC5">
        <w:trPr>
          <w:trHeight w:val="983"/>
        </w:trPr>
        <w:tc>
          <w:tcPr>
            <w:tcW w:w="1639" w:type="dxa"/>
            <w:tcBorders>
              <w:top w:val="single" w:sz="4" w:space="0" w:color="auto"/>
              <w:left w:val="single" w:sz="4" w:space="0" w:color="auto"/>
              <w:bottom w:val="single" w:sz="4" w:space="0" w:color="auto"/>
              <w:right w:val="single" w:sz="4" w:space="0" w:color="auto"/>
            </w:tcBorders>
            <w:vAlign w:val="center"/>
          </w:tcPr>
          <w:p w14:paraId="420FB741" w14:textId="0B2E1787" w:rsidR="00625FE9" w:rsidRDefault="00625FE9">
            <w:pPr>
              <w:autoSpaceDE w:val="0"/>
              <w:snapToGrid w:val="0"/>
              <w:spacing w:line="240" w:lineRule="exact"/>
              <w:ind w:rightChars="50" w:right="105"/>
              <w:jc w:val="center"/>
              <w:rPr>
                <w:rFonts w:ascii="Times New Roman" w:eastAsia="宋体" w:hAnsi="Times New Roman" w:cs="Times New Roman" w:hint="eastAsia"/>
                <w:szCs w:val="21"/>
              </w:rPr>
            </w:pPr>
            <w:r>
              <w:rPr>
                <w:rFonts w:ascii="Times New Roman" w:eastAsia="宋体" w:hAnsi="Times New Roman" w:cs="Times New Roman" w:hint="eastAsia"/>
                <w:szCs w:val="21"/>
              </w:rPr>
              <w:t>课程目标</w:t>
            </w:r>
            <w:r>
              <w:rPr>
                <w:rFonts w:ascii="Times New Roman" w:eastAsia="宋体" w:hAnsi="Times New Roman" w:cs="Times New Roman" w:hint="eastAsia"/>
                <w:szCs w:val="21"/>
              </w:rPr>
              <w:t>4</w:t>
            </w:r>
          </w:p>
        </w:tc>
        <w:tc>
          <w:tcPr>
            <w:tcW w:w="3261" w:type="dxa"/>
            <w:tcBorders>
              <w:top w:val="single" w:sz="4" w:space="0" w:color="auto"/>
              <w:left w:val="nil"/>
              <w:bottom w:val="single" w:sz="4" w:space="0" w:color="auto"/>
              <w:right w:val="single" w:sz="4" w:space="0" w:color="auto"/>
            </w:tcBorders>
            <w:vAlign w:val="center"/>
          </w:tcPr>
          <w:p w14:paraId="07C345D2" w14:textId="77777777" w:rsidR="00BB4710" w:rsidRDefault="00BB4710" w:rsidP="00BB4710">
            <w:pPr>
              <w:autoSpaceDE w:val="0"/>
              <w:snapToGrid w:val="0"/>
              <w:jc w:val="left"/>
              <w:rPr>
                <w:rFonts w:ascii="Times New Roman" w:eastAsia="宋体" w:hAnsi="Times New Roman" w:cs="Times New Roman"/>
                <w:szCs w:val="21"/>
              </w:rPr>
            </w:pPr>
            <w:r>
              <w:rPr>
                <w:rFonts w:ascii="Times New Roman" w:eastAsia="宋体" w:hAnsi="Times New Roman" w:cs="Times New Roman" w:hint="eastAsia"/>
                <w:szCs w:val="21"/>
              </w:rPr>
              <w:t>内容</w:t>
            </w:r>
            <w:r>
              <w:rPr>
                <w:rFonts w:ascii="Times New Roman" w:eastAsia="宋体" w:hAnsi="Times New Roman" w:cs="Times New Roman" w:hint="eastAsia"/>
                <w:szCs w:val="21"/>
              </w:rPr>
              <w:t>3</w:t>
            </w:r>
            <w:r>
              <w:rPr>
                <w:rFonts w:ascii="Times New Roman" w:eastAsia="宋体" w:hAnsi="Times New Roman" w:cs="Times New Roman" w:hint="eastAsia"/>
                <w:szCs w:val="21"/>
              </w:rPr>
              <w:t>：</w:t>
            </w:r>
            <w:r>
              <w:rPr>
                <w:rFonts w:ascii="Times New Roman" w:eastAsia="宋体" w:hAnsi="Times New Roman" w:cs="Times New Roman" w:hint="eastAsia"/>
                <w:szCs w:val="21"/>
              </w:rPr>
              <w:t>PROFIBUS</w:t>
            </w:r>
            <w:r>
              <w:rPr>
                <w:rFonts w:ascii="Times New Roman" w:eastAsia="宋体" w:hAnsi="Times New Roman" w:cs="Times New Roman" w:hint="eastAsia"/>
                <w:szCs w:val="21"/>
              </w:rPr>
              <w:t>总线及其应用</w:t>
            </w:r>
          </w:p>
          <w:p w14:paraId="6FF61B98" w14:textId="43955700" w:rsidR="00625FE9" w:rsidRPr="00BB4710" w:rsidRDefault="00BB4710">
            <w:pPr>
              <w:autoSpaceDE w:val="0"/>
              <w:snapToGrid w:val="0"/>
              <w:jc w:val="left"/>
              <w:rPr>
                <w:rFonts w:ascii="Times New Roman" w:eastAsia="宋体" w:hAnsi="Times New Roman" w:cs="Times New Roman" w:hint="eastAsia"/>
                <w:szCs w:val="21"/>
              </w:rPr>
            </w:pPr>
            <w:r>
              <w:rPr>
                <w:rFonts w:eastAsia="宋体" w:cs="Times New Roman" w:hint="eastAsia"/>
                <w:szCs w:val="21"/>
              </w:rPr>
              <w:t>内容</w:t>
            </w:r>
            <w:r>
              <w:rPr>
                <w:rFonts w:eastAsia="宋体" w:cs="Times New Roman" w:hint="eastAsia"/>
                <w:szCs w:val="21"/>
              </w:rPr>
              <w:t>6</w:t>
            </w:r>
            <w:r>
              <w:rPr>
                <w:rFonts w:eastAsia="宋体" w:cs="Times New Roman" w:hint="eastAsia"/>
                <w:szCs w:val="21"/>
              </w:rPr>
              <w:t>：工业以太网及其应用</w:t>
            </w:r>
          </w:p>
        </w:tc>
        <w:tc>
          <w:tcPr>
            <w:tcW w:w="985" w:type="dxa"/>
            <w:tcBorders>
              <w:top w:val="single" w:sz="4" w:space="0" w:color="auto"/>
              <w:left w:val="nil"/>
              <w:bottom w:val="single" w:sz="4" w:space="0" w:color="auto"/>
              <w:right w:val="single" w:sz="4" w:space="0" w:color="auto"/>
            </w:tcBorders>
            <w:vAlign w:val="center"/>
          </w:tcPr>
          <w:p w14:paraId="4F8D8509" w14:textId="2BB657DB" w:rsidR="00625FE9" w:rsidRDefault="00625FE9">
            <w:pPr>
              <w:autoSpaceDE w:val="0"/>
              <w:snapToGrid w:val="0"/>
              <w:spacing w:line="240" w:lineRule="exact"/>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w:t>
            </w:r>
          </w:p>
        </w:tc>
        <w:tc>
          <w:tcPr>
            <w:tcW w:w="992" w:type="dxa"/>
            <w:tcBorders>
              <w:top w:val="single" w:sz="4" w:space="0" w:color="auto"/>
              <w:left w:val="nil"/>
              <w:bottom w:val="single" w:sz="4" w:space="0" w:color="auto"/>
              <w:right w:val="single" w:sz="4" w:space="0" w:color="auto"/>
            </w:tcBorders>
            <w:vAlign w:val="center"/>
          </w:tcPr>
          <w:p w14:paraId="03359CFD" w14:textId="77777777" w:rsidR="00625FE9" w:rsidRDefault="00625FE9">
            <w:pPr>
              <w:autoSpaceDE w:val="0"/>
              <w:snapToGrid w:val="0"/>
              <w:spacing w:line="240" w:lineRule="exact"/>
              <w:jc w:val="center"/>
              <w:rPr>
                <w:rFonts w:ascii="Times New Roman" w:eastAsia="宋体" w:hAnsi="Times New Roman" w:cs="Times New Roman"/>
                <w:bCs/>
                <w:kern w:val="0"/>
                <w:szCs w:val="21"/>
              </w:rPr>
            </w:pPr>
          </w:p>
        </w:tc>
        <w:tc>
          <w:tcPr>
            <w:tcW w:w="1345" w:type="dxa"/>
            <w:tcBorders>
              <w:top w:val="single" w:sz="4" w:space="0" w:color="auto"/>
              <w:left w:val="nil"/>
              <w:bottom w:val="single" w:sz="4" w:space="0" w:color="auto"/>
              <w:right w:val="single" w:sz="4" w:space="0" w:color="auto"/>
            </w:tcBorders>
            <w:vAlign w:val="center"/>
          </w:tcPr>
          <w:p w14:paraId="3AD44CE8" w14:textId="77777777" w:rsidR="00625FE9" w:rsidRDefault="00625FE9">
            <w:pPr>
              <w:autoSpaceDE w:val="0"/>
              <w:snapToGrid w:val="0"/>
              <w:spacing w:line="240" w:lineRule="exact"/>
              <w:jc w:val="center"/>
              <w:rPr>
                <w:rFonts w:ascii="Times New Roman" w:eastAsia="宋体" w:hAnsi="Times New Roman" w:cs="Times New Roman"/>
                <w:bCs/>
                <w:kern w:val="0"/>
                <w:szCs w:val="21"/>
              </w:rPr>
            </w:pPr>
          </w:p>
        </w:tc>
      </w:tr>
    </w:tbl>
    <w:p w14:paraId="24F88A61" w14:textId="77777777" w:rsidR="00456084" w:rsidRDefault="008F7B41">
      <w:pPr>
        <w:pStyle w:val="Default"/>
        <w:spacing w:line="360" w:lineRule="auto"/>
        <w:rPr>
          <w:rFonts w:ascii="Times New Roman" w:eastAsia="宋体" w:hAnsi="Times New Roman" w:cs="Times New Roman"/>
          <w:color w:val="auto"/>
          <w:kern w:val="2"/>
          <w:sz w:val="21"/>
        </w:rPr>
      </w:pPr>
      <w:r>
        <w:rPr>
          <w:rFonts w:ascii="Times New Roman" w:eastAsia="宋体" w:hAnsi="Times New Roman" w:cs="Times New Roman"/>
          <w:b/>
          <w:bCs/>
          <w:color w:val="auto"/>
          <w:sz w:val="28"/>
          <w:szCs w:val="28"/>
        </w:rPr>
        <w:t>六、课程教学方法与学时分配</w:t>
      </w:r>
    </w:p>
    <w:p w14:paraId="6DE17A49" w14:textId="77777777" w:rsidR="00456084" w:rsidRDefault="008F7B4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（一）教学方法</w:t>
      </w:r>
    </w:p>
    <w:p w14:paraId="7E1D348F" w14:textId="77777777" w:rsidR="00456084" w:rsidRDefault="008F7B41">
      <w:pPr>
        <w:pStyle w:val="Default"/>
        <w:spacing w:line="360" w:lineRule="auto"/>
        <w:ind w:firstLineChars="200" w:firstLine="480"/>
        <w:rPr>
          <w:rFonts w:ascii="Times New Roman" w:eastAsia="宋体" w:hAnsi="Times New Roman" w:cstheme="minorEastAsia"/>
          <w:color w:val="auto"/>
        </w:rPr>
      </w:pPr>
      <w:r>
        <w:rPr>
          <w:rFonts w:ascii="Times New Roman" w:eastAsia="宋体" w:hAnsi="Times New Roman" w:cstheme="minorEastAsia" w:hint="eastAsia"/>
          <w:color w:val="auto"/>
        </w:rPr>
        <w:t>(</w:t>
      </w:r>
      <w:r>
        <w:rPr>
          <w:rFonts w:ascii="Times New Roman" w:eastAsia="宋体" w:hAnsi="Times New Roman" w:cstheme="minorEastAsia"/>
          <w:color w:val="auto"/>
        </w:rPr>
        <w:t>1</w:t>
      </w:r>
      <w:r>
        <w:rPr>
          <w:rFonts w:ascii="Times New Roman" w:eastAsia="宋体" w:hAnsi="Times New Roman" w:cstheme="minorEastAsia" w:hint="eastAsia"/>
          <w:color w:val="auto"/>
        </w:rPr>
        <w:t xml:space="preserve">) </w:t>
      </w:r>
      <w:r>
        <w:rPr>
          <w:rFonts w:ascii="Times New Roman" w:eastAsia="宋体" w:hAnsi="Times New Roman" w:cstheme="minorEastAsia" w:hint="eastAsia"/>
          <w:color w:val="auto"/>
        </w:rPr>
        <w:t>任务驱动</w:t>
      </w:r>
      <w:r>
        <w:rPr>
          <w:rFonts w:ascii="Times New Roman" w:eastAsia="宋体" w:hAnsi="Times New Roman" w:cstheme="minorEastAsia"/>
          <w:color w:val="auto"/>
        </w:rPr>
        <w:t>法</w:t>
      </w:r>
      <w:r>
        <w:rPr>
          <w:rFonts w:ascii="Times New Roman" w:eastAsia="宋体" w:hAnsi="Times New Roman" w:cstheme="minorEastAsia" w:hint="eastAsia"/>
          <w:color w:val="auto"/>
        </w:rPr>
        <w:t>：以</w:t>
      </w:r>
      <w:r>
        <w:rPr>
          <w:rFonts w:ascii="Times New Roman" w:eastAsia="宋体" w:hAnsi="Times New Roman" w:cstheme="minorEastAsia"/>
          <w:color w:val="auto"/>
        </w:rPr>
        <w:t>理论</w:t>
      </w:r>
      <w:r>
        <w:rPr>
          <w:rFonts w:ascii="Times New Roman" w:eastAsia="宋体" w:hAnsi="Times New Roman" w:cstheme="minorEastAsia"/>
          <w:color w:val="auto"/>
        </w:rPr>
        <w:t>+</w:t>
      </w:r>
      <w:r>
        <w:rPr>
          <w:rFonts w:ascii="Times New Roman" w:eastAsia="宋体" w:hAnsi="Times New Roman" w:cstheme="minorEastAsia"/>
          <w:color w:val="auto"/>
        </w:rPr>
        <w:t>实践操作</w:t>
      </w:r>
      <w:r>
        <w:rPr>
          <w:rFonts w:ascii="Times New Roman" w:eastAsia="宋体" w:hAnsi="Times New Roman" w:cstheme="minorEastAsia" w:hint="eastAsia"/>
          <w:color w:val="auto"/>
        </w:rPr>
        <w:t>的任务驱动的授课</w:t>
      </w:r>
      <w:proofErr w:type="gramStart"/>
      <w:r>
        <w:rPr>
          <w:rFonts w:ascii="Times New Roman" w:eastAsia="宋体" w:hAnsi="Times New Roman" w:cstheme="minorEastAsia" w:hint="eastAsia"/>
          <w:color w:val="auto"/>
        </w:rPr>
        <w:t>来方式</w:t>
      </w:r>
      <w:proofErr w:type="gramEnd"/>
      <w:r>
        <w:rPr>
          <w:rFonts w:ascii="Times New Roman" w:eastAsia="宋体" w:hAnsi="Times New Roman" w:cstheme="minorEastAsia" w:hint="eastAsia"/>
          <w:color w:val="auto"/>
        </w:rPr>
        <w:t>来组织教学。注重</w:t>
      </w:r>
      <w:r>
        <w:rPr>
          <w:rFonts w:ascii="Times New Roman" w:eastAsia="宋体" w:hAnsi="Times New Roman" w:cstheme="minorEastAsia"/>
          <w:color w:val="auto"/>
        </w:rPr>
        <w:t>学生综合能力的培养和提升</w:t>
      </w:r>
      <w:r>
        <w:rPr>
          <w:rFonts w:ascii="Times New Roman" w:eastAsia="宋体" w:hAnsi="Times New Roman" w:cstheme="minorEastAsia" w:hint="eastAsia"/>
          <w:color w:val="auto"/>
        </w:rPr>
        <w:t>。</w:t>
      </w:r>
    </w:p>
    <w:p w14:paraId="41763D79" w14:textId="77777777" w:rsidR="00456084" w:rsidRDefault="008F7B41">
      <w:pPr>
        <w:pStyle w:val="Default"/>
        <w:spacing w:line="360" w:lineRule="auto"/>
        <w:ind w:firstLineChars="200" w:firstLine="480"/>
        <w:rPr>
          <w:rFonts w:ascii="Times New Roman" w:eastAsia="宋体" w:hAnsi="Times New Roman" w:cstheme="minorEastAsia"/>
          <w:color w:val="auto"/>
        </w:rPr>
      </w:pPr>
      <w:r>
        <w:rPr>
          <w:rFonts w:ascii="Times New Roman" w:eastAsia="宋体" w:hAnsi="Times New Roman" w:cstheme="minorEastAsia" w:hint="eastAsia"/>
          <w:color w:val="auto"/>
        </w:rPr>
        <w:t>(</w:t>
      </w:r>
      <w:r>
        <w:rPr>
          <w:rFonts w:ascii="Times New Roman" w:eastAsia="宋体" w:hAnsi="Times New Roman" w:cstheme="minorEastAsia"/>
          <w:color w:val="auto"/>
        </w:rPr>
        <w:t>2</w:t>
      </w:r>
      <w:r>
        <w:rPr>
          <w:rFonts w:ascii="Times New Roman" w:eastAsia="宋体" w:hAnsi="Times New Roman" w:cstheme="minorEastAsia" w:hint="eastAsia"/>
          <w:color w:val="auto"/>
        </w:rPr>
        <w:t xml:space="preserve">) </w:t>
      </w:r>
      <w:r>
        <w:rPr>
          <w:rFonts w:ascii="Times New Roman" w:eastAsia="宋体" w:hAnsi="Times New Roman" w:cstheme="minorEastAsia"/>
          <w:color w:val="auto"/>
        </w:rPr>
        <w:t>实践动手操作法</w:t>
      </w:r>
      <w:r>
        <w:rPr>
          <w:rFonts w:ascii="Times New Roman" w:eastAsia="宋体" w:hAnsi="Times New Roman" w:cstheme="minorEastAsia" w:hint="eastAsia"/>
          <w:color w:val="auto"/>
        </w:rPr>
        <w:t>：利用</w:t>
      </w:r>
      <w:r>
        <w:rPr>
          <w:rFonts w:ascii="Times New Roman" w:eastAsia="宋体" w:hAnsi="Times New Roman" w:cstheme="minorEastAsia" w:hint="eastAsia"/>
          <w:color w:val="auto"/>
        </w:rPr>
        <w:t>ICT</w:t>
      </w:r>
      <w:r>
        <w:rPr>
          <w:rFonts w:ascii="Times New Roman" w:eastAsia="宋体" w:hAnsi="Times New Roman" w:cstheme="minorEastAsia" w:hint="eastAsia"/>
          <w:color w:val="auto"/>
        </w:rPr>
        <w:t>产教融合基地先进的技术和设备，以课程理论知识作为基础，充分考虑学生学习渐进性，基于教材由简单到复杂的内容结构，在</w:t>
      </w:r>
      <w:r>
        <w:rPr>
          <w:rFonts w:ascii="Times New Roman" w:eastAsia="宋体" w:hAnsi="Times New Roman" w:cstheme="minorEastAsia"/>
          <w:color w:val="auto"/>
        </w:rPr>
        <w:t>实验</w:t>
      </w:r>
      <w:r>
        <w:rPr>
          <w:rFonts w:ascii="Times New Roman" w:eastAsia="宋体" w:hAnsi="Times New Roman" w:cstheme="minorEastAsia" w:hint="eastAsia"/>
          <w:color w:val="auto"/>
        </w:rPr>
        <w:t>项目</w:t>
      </w:r>
      <w:r>
        <w:rPr>
          <w:rFonts w:ascii="Times New Roman" w:eastAsia="宋体" w:hAnsi="Times New Roman" w:cstheme="minorEastAsia"/>
          <w:color w:val="auto"/>
        </w:rPr>
        <w:t>式教学的</w:t>
      </w:r>
      <w:r>
        <w:rPr>
          <w:rFonts w:ascii="Times New Roman" w:eastAsia="宋体" w:hAnsi="Times New Roman" w:cstheme="minorEastAsia" w:hint="eastAsia"/>
          <w:color w:val="auto"/>
        </w:rPr>
        <w:t>组织上以能力阶梯划分</w:t>
      </w:r>
      <w:r>
        <w:rPr>
          <w:rFonts w:ascii="Times New Roman" w:eastAsia="宋体" w:hAnsi="Times New Roman" w:cstheme="minorEastAsia"/>
          <w:color w:val="auto"/>
        </w:rPr>
        <w:t>一个个操作内容</w:t>
      </w:r>
      <w:r>
        <w:rPr>
          <w:rFonts w:ascii="Times New Roman" w:eastAsia="宋体" w:hAnsi="Times New Roman" w:cstheme="minorEastAsia" w:hint="eastAsia"/>
          <w:color w:val="auto"/>
        </w:rPr>
        <w:t>单元，让学生在实践中逐步提高实践技能，从而培养学生解决问题的思路和方法，提高学生的</w:t>
      </w:r>
      <w:r>
        <w:rPr>
          <w:rFonts w:ascii="Times New Roman" w:eastAsia="宋体" w:hAnsi="Times New Roman" w:cstheme="minorEastAsia"/>
          <w:color w:val="auto"/>
        </w:rPr>
        <w:t>开发和解决问题</w:t>
      </w:r>
      <w:r>
        <w:rPr>
          <w:rFonts w:ascii="Times New Roman" w:eastAsia="宋体" w:hAnsi="Times New Roman" w:cstheme="minorEastAsia" w:hint="eastAsia"/>
          <w:color w:val="auto"/>
        </w:rPr>
        <w:t>的能力。</w:t>
      </w:r>
    </w:p>
    <w:p w14:paraId="7021179B" w14:textId="77777777" w:rsidR="00456084" w:rsidRDefault="008F7B41">
      <w:pPr>
        <w:pStyle w:val="Default"/>
        <w:spacing w:line="360" w:lineRule="auto"/>
        <w:ind w:firstLineChars="200" w:firstLine="480"/>
        <w:rPr>
          <w:rFonts w:ascii="Times New Roman" w:eastAsia="宋体" w:hAnsi="Times New Roman" w:cstheme="minorEastAsia"/>
          <w:color w:val="auto"/>
        </w:rPr>
      </w:pPr>
      <w:r>
        <w:rPr>
          <w:rFonts w:ascii="Times New Roman" w:eastAsia="宋体" w:hAnsi="Times New Roman" w:cstheme="minorEastAsia" w:hint="eastAsia"/>
          <w:color w:val="auto"/>
        </w:rPr>
        <w:t>(</w:t>
      </w:r>
      <w:r>
        <w:rPr>
          <w:rFonts w:ascii="Times New Roman" w:eastAsia="宋体" w:hAnsi="Times New Roman" w:cstheme="minorEastAsia"/>
          <w:color w:val="auto"/>
        </w:rPr>
        <w:t>3</w:t>
      </w:r>
      <w:r>
        <w:rPr>
          <w:rFonts w:ascii="Times New Roman" w:eastAsia="宋体" w:hAnsi="Times New Roman" w:cstheme="minorEastAsia" w:hint="eastAsia"/>
          <w:color w:val="auto"/>
        </w:rPr>
        <w:t xml:space="preserve">) </w:t>
      </w:r>
      <w:r>
        <w:rPr>
          <w:rFonts w:ascii="Times New Roman" w:eastAsia="宋体" w:hAnsi="Times New Roman" w:cstheme="minorEastAsia" w:hint="eastAsia"/>
          <w:color w:val="auto"/>
        </w:rPr>
        <w:t>职业培养：引导学生对未来职业的认知，通过工程师实际的工程经验，列举一些工作中的实例、以工程案例、情景剧的形式，让学生在学习过程中就能够体会到未来工作的场景。</w:t>
      </w:r>
    </w:p>
    <w:p w14:paraId="40938E8B" w14:textId="77777777" w:rsidR="00456084" w:rsidRDefault="008F7B41">
      <w:pPr>
        <w:pStyle w:val="Default"/>
        <w:spacing w:line="360" w:lineRule="auto"/>
        <w:ind w:firstLineChars="200" w:firstLine="480"/>
        <w:rPr>
          <w:rFonts w:ascii="Times New Roman" w:eastAsia="宋体" w:hAnsi="Times New Roman" w:cstheme="minorEastAsia"/>
          <w:color w:val="auto"/>
        </w:rPr>
      </w:pPr>
      <w:r>
        <w:rPr>
          <w:rFonts w:ascii="Times New Roman" w:eastAsia="宋体" w:hAnsi="Times New Roman" w:cstheme="minorEastAsia" w:hint="eastAsia"/>
          <w:color w:val="auto"/>
        </w:rPr>
        <w:t>(</w:t>
      </w:r>
      <w:r>
        <w:rPr>
          <w:rFonts w:ascii="Times New Roman" w:eastAsia="宋体" w:hAnsi="Times New Roman" w:cstheme="minorEastAsia"/>
          <w:color w:val="auto"/>
        </w:rPr>
        <w:t>4</w:t>
      </w:r>
      <w:r>
        <w:rPr>
          <w:rFonts w:ascii="Times New Roman" w:eastAsia="宋体" w:hAnsi="Times New Roman" w:cstheme="minorEastAsia" w:hint="eastAsia"/>
          <w:color w:val="auto"/>
        </w:rPr>
        <w:t xml:space="preserve">) </w:t>
      </w:r>
      <w:r>
        <w:rPr>
          <w:rFonts w:ascii="Times New Roman" w:eastAsia="宋体" w:hAnsi="Times New Roman" w:cstheme="minorEastAsia" w:hint="eastAsia"/>
          <w:color w:val="auto"/>
        </w:rPr>
        <w:t>信息化教学：让学生成为真正意义上的主体，利用华晟经世的经世优学</w:t>
      </w:r>
      <w:r>
        <w:rPr>
          <w:rFonts w:ascii="Times New Roman" w:eastAsia="宋体" w:hAnsi="Times New Roman" w:cstheme="minorEastAsia" w:hint="eastAsia"/>
          <w:color w:val="auto"/>
        </w:rPr>
        <w:lastRenderedPageBreak/>
        <w:t>平台，开展微课、线上作业、答疑、评价等教学工作，</w:t>
      </w:r>
      <w:proofErr w:type="gramStart"/>
      <w:r>
        <w:rPr>
          <w:rFonts w:ascii="Times New Roman" w:eastAsia="宋体" w:hAnsi="Times New Roman" w:cstheme="minorEastAsia" w:hint="eastAsia"/>
          <w:color w:val="auto"/>
        </w:rPr>
        <w:t>让教学</w:t>
      </w:r>
      <w:proofErr w:type="gramEnd"/>
      <w:r>
        <w:rPr>
          <w:rFonts w:ascii="Times New Roman" w:eastAsia="宋体" w:hAnsi="Times New Roman" w:cstheme="minorEastAsia" w:hint="eastAsia"/>
          <w:color w:val="auto"/>
        </w:rPr>
        <w:t>无处不在。</w:t>
      </w:r>
    </w:p>
    <w:p w14:paraId="77D04070" w14:textId="77777777" w:rsidR="00456084" w:rsidRDefault="008F7B41">
      <w:pPr>
        <w:pStyle w:val="Default"/>
        <w:spacing w:line="360" w:lineRule="auto"/>
        <w:ind w:firstLineChars="200" w:firstLine="480"/>
        <w:rPr>
          <w:rFonts w:ascii="Times New Roman" w:eastAsia="宋体" w:hAnsi="Times New Roman" w:cstheme="minorEastAsia"/>
          <w:color w:val="auto"/>
        </w:rPr>
      </w:pPr>
      <w:r>
        <w:rPr>
          <w:rFonts w:ascii="Times New Roman" w:eastAsia="宋体" w:hAnsi="Times New Roman" w:cstheme="minorEastAsia" w:hint="eastAsia"/>
          <w:color w:val="auto"/>
        </w:rPr>
        <w:t>(</w:t>
      </w:r>
      <w:r>
        <w:rPr>
          <w:rFonts w:ascii="Times New Roman" w:eastAsia="宋体" w:hAnsi="Times New Roman" w:cstheme="minorEastAsia"/>
          <w:color w:val="auto"/>
        </w:rPr>
        <w:t>5</w:t>
      </w:r>
      <w:r>
        <w:rPr>
          <w:rFonts w:ascii="Times New Roman" w:eastAsia="宋体" w:hAnsi="Times New Roman" w:cstheme="minorEastAsia" w:hint="eastAsia"/>
          <w:color w:val="auto"/>
        </w:rPr>
        <w:t>)</w:t>
      </w:r>
      <w:r>
        <w:rPr>
          <w:rFonts w:ascii="Times New Roman" w:eastAsia="宋体" w:hAnsi="Times New Roman" w:cstheme="minorEastAsia"/>
          <w:color w:val="auto"/>
        </w:rPr>
        <w:t xml:space="preserve"> </w:t>
      </w:r>
      <w:r>
        <w:rPr>
          <w:rFonts w:ascii="Times New Roman" w:eastAsia="宋体" w:hAnsi="Times New Roman" w:cstheme="minorEastAsia"/>
          <w:color w:val="auto"/>
        </w:rPr>
        <w:t>潜移默化式：指教师对课堂纪律的严格要求，对工作认真严谨的态度，对学生的关心爱护，教师的为人师表、以身作则、言传身教，春风细雨，润物无声，潜移默化，于无声处，画龙点睛，精准滴灌。这种方式不用刻意安排，需要的是教师全方位的能力。教师要把学问做好，把科研做好，增强立德树人意识，努力让自己知识面广阔，同时努力实现科研和教学间的相互转化、各类知识间的相互转化，不断完善自己的人格魅力。教师在讲课中，除了谈过程、谈结果，还得谈思想、谈历史，多和学生交流，在和学生的交流中解惑，</w:t>
      </w:r>
      <w:proofErr w:type="gramStart"/>
      <w:r>
        <w:rPr>
          <w:rFonts w:ascii="Times New Roman" w:eastAsia="宋体" w:hAnsi="Times New Roman" w:cstheme="minorEastAsia"/>
          <w:color w:val="auto"/>
        </w:rPr>
        <w:t>传达思政内容</w:t>
      </w:r>
      <w:proofErr w:type="gramEnd"/>
      <w:r>
        <w:rPr>
          <w:rFonts w:ascii="Times New Roman" w:eastAsia="宋体" w:hAnsi="Times New Roman" w:cstheme="minorEastAsia"/>
          <w:color w:val="auto"/>
        </w:rPr>
        <w:t>，同时不断提高自己的教学水平。</w:t>
      </w:r>
    </w:p>
    <w:p w14:paraId="0B44EFA4" w14:textId="77777777" w:rsidR="00456084" w:rsidRDefault="008F7B41">
      <w:pPr>
        <w:pStyle w:val="Default"/>
        <w:numPr>
          <w:ilvl w:val="0"/>
          <w:numId w:val="1"/>
        </w:numPr>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学时分配</w:t>
      </w:r>
    </w:p>
    <w:tbl>
      <w:tblPr>
        <w:tblW w:w="833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1"/>
        <w:gridCol w:w="1276"/>
        <w:gridCol w:w="1134"/>
        <w:gridCol w:w="1134"/>
      </w:tblGrid>
      <w:tr w:rsidR="006D06E3" w14:paraId="6F722BB1" w14:textId="77777777" w:rsidTr="007D3FC5">
        <w:trPr>
          <w:trHeight w:val="590"/>
        </w:trPr>
        <w:tc>
          <w:tcPr>
            <w:tcW w:w="4791" w:type="dxa"/>
            <w:vAlign w:val="center"/>
          </w:tcPr>
          <w:p w14:paraId="6EAA303B" w14:textId="77777777" w:rsidR="006D06E3" w:rsidRDefault="006D06E3">
            <w:pPr>
              <w:spacing w:line="420" w:lineRule="exact"/>
              <w:jc w:val="center"/>
              <w:rPr>
                <w:rFonts w:ascii="Times New Roman" w:eastAsia="宋体" w:hAnsi="Times New Roman" w:cstheme="minorEastAsia"/>
                <w:b/>
                <w:szCs w:val="21"/>
              </w:rPr>
            </w:pPr>
            <w:r>
              <w:rPr>
                <w:rFonts w:ascii="Times New Roman" w:eastAsia="宋体" w:hAnsi="Times New Roman" w:cstheme="minorEastAsia" w:hint="eastAsia"/>
                <w:b/>
                <w:szCs w:val="21"/>
              </w:rPr>
              <w:t>教学内容</w:t>
            </w:r>
          </w:p>
        </w:tc>
        <w:tc>
          <w:tcPr>
            <w:tcW w:w="1276" w:type="dxa"/>
            <w:vAlign w:val="center"/>
          </w:tcPr>
          <w:p w14:paraId="1209367B" w14:textId="6A72B116" w:rsidR="006D06E3" w:rsidRDefault="006D06E3" w:rsidP="007D3FC5">
            <w:pPr>
              <w:spacing w:line="420" w:lineRule="exact"/>
              <w:jc w:val="center"/>
              <w:rPr>
                <w:rFonts w:ascii="Times New Roman" w:eastAsia="宋体" w:hAnsi="Times New Roman" w:cstheme="minorEastAsia"/>
                <w:b/>
                <w:szCs w:val="21"/>
              </w:rPr>
            </w:pPr>
            <w:r>
              <w:rPr>
                <w:rFonts w:ascii="Times New Roman" w:eastAsia="宋体" w:hAnsi="Times New Roman" w:cstheme="minorEastAsia" w:hint="eastAsia"/>
                <w:b/>
                <w:szCs w:val="21"/>
              </w:rPr>
              <w:t>课堂</w:t>
            </w:r>
          </w:p>
        </w:tc>
        <w:tc>
          <w:tcPr>
            <w:tcW w:w="1134" w:type="dxa"/>
            <w:vAlign w:val="center"/>
          </w:tcPr>
          <w:p w14:paraId="3C5258AE" w14:textId="77777777" w:rsidR="006D06E3" w:rsidRDefault="006D06E3">
            <w:pPr>
              <w:spacing w:line="420" w:lineRule="exact"/>
              <w:jc w:val="center"/>
              <w:rPr>
                <w:rFonts w:ascii="Times New Roman" w:eastAsia="宋体" w:hAnsi="Times New Roman" w:cstheme="minorEastAsia"/>
                <w:b/>
                <w:szCs w:val="21"/>
              </w:rPr>
            </w:pPr>
            <w:r>
              <w:rPr>
                <w:rFonts w:ascii="Times New Roman" w:eastAsia="宋体" w:hAnsi="Times New Roman" w:cstheme="minorEastAsia" w:hint="eastAsia"/>
                <w:b/>
                <w:szCs w:val="21"/>
              </w:rPr>
              <w:t>实验</w:t>
            </w:r>
          </w:p>
        </w:tc>
        <w:tc>
          <w:tcPr>
            <w:tcW w:w="1134" w:type="dxa"/>
            <w:vAlign w:val="center"/>
          </w:tcPr>
          <w:p w14:paraId="0BDB199C" w14:textId="77777777" w:rsidR="006D06E3" w:rsidRDefault="006D06E3">
            <w:pPr>
              <w:spacing w:line="420" w:lineRule="exact"/>
              <w:jc w:val="center"/>
              <w:rPr>
                <w:rFonts w:ascii="Times New Roman" w:eastAsia="宋体" w:hAnsi="Times New Roman" w:cstheme="minorEastAsia"/>
                <w:b/>
                <w:szCs w:val="21"/>
              </w:rPr>
            </w:pPr>
            <w:r>
              <w:rPr>
                <w:rFonts w:ascii="Times New Roman" w:eastAsia="宋体" w:hAnsi="Times New Roman" w:cstheme="minorEastAsia" w:hint="eastAsia"/>
                <w:b/>
                <w:szCs w:val="21"/>
              </w:rPr>
              <w:t>合计</w:t>
            </w:r>
          </w:p>
        </w:tc>
      </w:tr>
      <w:tr w:rsidR="006D06E3" w14:paraId="5A153EE8" w14:textId="77777777" w:rsidTr="007D3FC5">
        <w:tc>
          <w:tcPr>
            <w:tcW w:w="4791" w:type="dxa"/>
          </w:tcPr>
          <w:p w14:paraId="0A032415" w14:textId="77777777" w:rsidR="006D06E3" w:rsidRDefault="006D06E3">
            <w:pPr>
              <w:spacing w:line="276" w:lineRule="auto"/>
              <w:jc w:val="left"/>
              <w:rPr>
                <w:rFonts w:ascii="Times New Roman" w:eastAsia="宋体" w:hAnsi="Times New Roman" w:cstheme="minorEastAsia"/>
                <w:szCs w:val="21"/>
              </w:rPr>
            </w:pPr>
            <w:r>
              <w:rPr>
                <w:rFonts w:ascii="Times New Roman" w:eastAsia="宋体" w:hAnsi="Times New Roman" w:cstheme="minorEastAsia" w:hint="eastAsia"/>
                <w:szCs w:val="21"/>
              </w:rPr>
              <w:t>内容</w:t>
            </w:r>
            <w:r>
              <w:rPr>
                <w:rFonts w:ascii="Times New Roman" w:eastAsia="宋体" w:hAnsi="Times New Roman" w:cstheme="minorEastAsia" w:hint="eastAsia"/>
                <w:szCs w:val="21"/>
              </w:rPr>
              <w:t>1</w:t>
            </w:r>
            <w:r>
              <w:rPr>
                <w:rFonts w:ascii="Times New Roman" w:eastAsia="宋体" w:hAnsi="Times New Roman" w:cstheme="minorEastAsia" w:hint="eastAsia"/>
                <w:szCs w:val="21"/>
              </w:rPr>
              <w:t>：工业以太网与现场总线概述</w:t>
            </w:r>
          </w:p>
        </w:tc>
        <w:tc>
          <w:tcPr>
            <w:tcW w:w="1276" w:type="dxa"/>
          </w:tcPr>
          <w:p w14:paraId="358BF9FE"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4</w:t>
            </w:r>
          </w:p>
        </w:tc>
        <w:tc>
          <w:tcPr>
            <w:tcW w:w="1134" w:type="dxa"/>
          </w:tcPr>
          <w:p w14:paraId="3432CB45" w14:textId="77777777" w:rsidR="006D06E3" w:rsidRDefault="006D06E3">
            <w:pPr>
              <w:spacing w:line="276" w:lineRule="auto"/>
              <w:jc w:val="center"/>
              <w:rPr>
                <w:rFonts w:ascii="Times New Roman" w:eastAsia="宋体" w:hAnsi="Times New Roman" w:cstheme="minorEastAsia"/>
                <w:szCs w:val="21"/>
              </w:rPr>
            </w:pPr>
          </w:p>
        </w:tc>
        <w:tc>
          <w:tcPr>
            <w:tcW w:w="1134" w:type="dxa"/>
          </w:tcPr>
          <w:p w14:paraId="50E77235"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4</w:t>
            </w:r>
          </w:p>
        </w:tc>
      </w:tr>
      <w:tr w:rsidR="006D06E3" w14:paraId="16156D4E" w14:textId="77777777" w:rsidTr="007D3FC5">
        <w:tc>
          <w:tcPr>
            <w:tcW w:w="4791" w:type="dxa"/>
          </w:tcPr>
          <w:p w14:paraId="7C1B3A72" w14:textId="77777777" w:rsidR="006D06E3" w:rsidRDefault="006D06E3">
            <w:pPr>
              <w:spacing w:line="276" w:lineRule="auto"/>
              <w:jc w:val="left"/>
              <w:rPr>
                <w:rFonts w:ascii="Times New Roman" w:eastAsia="宋体" w:hAnsi="Times New Roman" w:cstheme="minorEastAsia"/>
                <w:szCs w:val="21"/>
              </w:rPr>
            </w:pPr>
            <w:r>
              <w:rPr>
                <w:rFonts w:ascii="Times New Roman" w:eastAsia="宋体" w:hAnsi="Times New Roman" w:cstheme="minorEastAsia" w:hint="eastAsia"/>
                <w:szCs w:val="21"/>
              </w:rPr>
              <w:t>内容</w:t>
            </w:r>
            <w:r>
              <w:rPr>
                <w:rFonts w:ascii="Times New Roman" w:eastAsia="宋体" w:hAnsi="Times New Roman" w:cstheme="minorEastAsia" w:hint="eastAsia"/>
                <w:szCs w:val="21"/>
              </w:rPr>
              <w:t>2</w:t>
            </w:r>
            <w:r>
              <w:rPr>
                <w:rFonts w:ascii="Times New Roman" w:eastAsia="宋体" w:hAnsi="Times New Roman" w:cstheme="minorEastAsia" w:hint="eastAsia"/>
                <w:szCs w:val="21"/>
              </w:rPr>
              <w:t>：现场总线通信基础</w:t>
            </w:r>
          </w:p>
        </w:tc>
        <w:tc>
          <w:tcPr>
            <w:tcW w:w="1276" w:type="dxa"/>
          </w:tcPr>
          <w:p w14:paraId="3B9E2465"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4</w:t>
            </w:r>
          </w:p>
        </w:tc>
        <w:tc>
          <w:tcPr>
            <w:tcW w:w="1134" w:type="dxa"/>
          </w:tcPr>
          <w:p w14:paraId="074F84A2" w14:textId="77777777" w:rsidR="006D06E3" w:rsidRDefault="006D06E3">
            <w:pPr>
              <w:spacing w:line="276" w:lineRule="auto"/>
              <w:ind w:firstLineChars="200" w:firstLine="420"/>
              <w:rPr>
                <w:rFonts w:ascii="Times New Roman" w:eastAsia="宋体" w:hAnsi="Times New Roman" w:cstheme="minorEastAsia"/>
                <w:szCs w:val="21"/>
              </w:rPr>
            </w:pPr>
          </w:p>
        </w:tc>
        <w:tc>
          <w:tcPr>
            <w:tcW w:w="1134" w:type="dxa"/>
          </w:tcPr>
          <w:p w14:paraId="641F0BD2"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4</w:t>
            </w:r>
          </w:p>
        </w:tc>
      </w:tr>
      <w:tr w:rsidR="006D06E3" w14:paraId="563EFF33" w14:textId="77777777" w:rsidTr="007D3FC5">
        <w:tc>
          <w:tcPr>
            <w:tcW w:w="4791" w:type="dxa"/>
          </w:tcPr>
          <w:p w14:paraId="4F0F0008" w14:textId="77777777" w:rsidR="006D06E3" w:rsidRDefault="006D06E3">
            <w:pPr>
              <w:widowControl/>
              <w:jc w:val="left"/>
              <w:rPr>
                <w:rFonts w:ascii="Times New Roman" w:eastAsia="宋体" w:hAnsi="Times New Roman" w:cstheme="minorEastAsia"/>
                <w:szCs w:val="21"/>
              </w:rPr>
            </w:pPr>
            <w:r>
              <w:rPr>
                <w:rFonts w:ascii="Times New Roman" w:eastAsia="宋体" w:hAnsi="Times New Roman" w:cs="Times New Roman" w:hint="eastAsia"/>
                <w:szCs w:val="22"/>
                <w:lang w:bidi="ar"/>
              </w:rPr>
              <w:t>内容</w:t>
            </w:r>
            <w:r>
              <w:rPr>
                <w:rFonts w:ascii="Times New Roman" w:eastAsia="宋体" w:hAnsi="Times New Roman" w:cs="宋体" w:hint="eastAsia"/>
                <w:szCs w:val="22"/>
                <w:lang w:val="zh-TW" w:eastAsia="zh-TW" w:bidi="ar"/>
              </w:rPr>
              <w:t>3</w:t>
            </w:r>
            <w:r>
              <w:rPr>
                <w:rFonts w:ascii="Times New Roman" w:eastAsia="宋体" w:hAnsi="Times New Roman" w:cs="宋体" w:hint="eastAsia"/>
                <w:szCs w:val="22"/>
                <w:lang w:val="zh-TW" w:eastAsia="zh-TW" w:bidi="ar"/>
              </w:rPr>
              <w:t>：</w:t>
            </w:r>
            <w:r>
              <w:rPr>
                <w:rFonts w:ascii="Times New Roman" w:eastAsia="宋体" w:hAnsi="Times New Roman" w:cs="宋体" w:hint="eastAsia"/>
                <w:szCs w:val="22"/>
                <w:lang w:val="zh-TW" w:eastAsia="zh-TW" w:bidi="ar"/>
              </w:rPr>
              <w:t>PROFIBUS</w:t>
            </w:r>
            <w:r>
              <w:rPr>
                <w:rFonts w:ascii="Times New Roman" w:eastAsia="宋体" w:hAnsi="Times New Roman" w:cs="宋体" w:hint="eastAsia"/>
                <w:szCs w:val="22"/>
                <w:lang w:val="zh-TW" w:eastAsia="zh-TW" w:bidi="ar"/>
              </w:rPr>
              <w:t>总线及其应用</w:t>
            </w:r>
          </w:p>
        </w:tc>
        <w:tc>
          <w:tcPr>
            <w:tcW w:w="1276" w:type="dxa"/>
          </w:tcPr>
          <w:p w14:paraId="0D8123AD"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c>
          <w:tcPr>
            <w:tcW w:w="1134" w:type="dxa"/>
          </w:tcPr>
          <w:p w14:paraId="443C2462" w14:textId="77777777" w:rsidR="006D06E3" w:rsidRDefault="006D06E3">
            <w:pPr>
              <w:spacing w:line="276" w:lineRule="auto"/>
              <w:ind w:firstLineChars="200" w:firstLine="420"/>
              <w:rPr>
                <w:rFonts w:ascii="Times New Roman" w:eastAsia="宋体" w:hAnsi="Times New Roman" w:cstheme="minorEastAsia"/>
                <w:szCs w:val="21"/>
              </w:rPr>
            </w:pPr>
          </w:p>
        </w:tc>
        <w:tc>
          <w:tcPr>
            <w:tcW w:w="1134" w:type="dxa"/>
          </w:tcPr>
          <w:p w14:paraId="5E71FE8B"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r>
      <w:tr w:rsidR="006D06E3" w14:paraId="40F46E67" w14:textId="77777777" w:rsidTr="007D3FC5">
        <w:tc>
          <w:tcPr>
            <w:tcW w:w="4791" w:type="dxa"/>
          </w:tcPr>
          <w:p w14:paraId="49D12629" w14:textId="77777777" w:rsidR="006D06E3" w:rsidRDefault="006D06E3">
            <w:pPr>
              <w:rPr>
                <w:rFonts w:ascii="Times New Roman" w:eastAsia="宋体" w:hAnsi="Times New Roman" w:cs="Times New Roman"/>
                <w:szCs w:val="22"/>
                <w:lang w:bidi="ar"/>
              </w:rPr>
            </w:pPr>
            <w:r>
              <w:rPr>
                <w:rFonts w:ascii="Times New Roman" w:eastAsia="宋体" w:hAnsi="Times New Roman" w:cs="Times New Roman" w:hint="eastAsia"/>
                <w:szCs w:val="21"/>
              </w:rPr>
              <w:t>内容</w:t>
            </w:r>
            <w:r>
              <w:rPr>
                <w:rFonts w:ascii="Times New Roman" w:eastAsia="宋体" w:hAnsi="Times New Roman" w:cs="宋体" w:hint="eastAsia"/>
                <w:szCs w:val="22"/>
                <w:lang w:val="zh-TW" w:bidi="ar"/>
              </w:rPr>
              <w:t>4</w:t>
            </w:r>
            <w:r>
              <w:rPr>
                <w:rFonts w:ascii="Times New Roman" w:eastAsia="宋体" w:hAnsi="Times New Roman" w:cs="宋体" w:hint="eastAsia"/>
                <w:szCs w:val="22"/>
                <w:lang w:val="zh-TW" w:bidi="ar"/>
              </w:rPr>
              <w:t>：</w:t>
            </w:r>
            <w:r>
              <w:rPr>
                <w:rFonts w:ascii="Times New Roman" w:eastAsia="宋体" w:hAnsi="Times New Roman" w:cs="宋体" w:hint="eastAsia"/>
                <w:szCs w:val="22"/>
                <w:lang w:val="zh-TW" w:bidi="ar"/>
              </w:rPr>
              <w:t>CC-Link</w:t>
            </w:r>
            <w:r>
              <w:rPr>
                <w:rFonts w:ascii="Times New Roman" w:eastAsia="宋体" w:hAnsi="Times New Roman" w:cs="宋体" w:hint="eastAsia"/>
                <w:szCs w:val="22"/>
                <w:lang w:val="zh-TW" w:bidi="ar"/>
              </w:rPr>
              <w:t>总线及其应用</w:t>
            </w:r>
          </w:p>
        </w:tc>
        <w:tc>
          <w:tcPr>
            <w:tcW w:w="1276" w:type="dxa"/>
          </w:tcPr>
          <w:p w14:paraId="77B1DC8A"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c>
          <w:tcPr>
            <w:tcW w:w="1134" w:type="dxa"/>
          </w:tcPr>
          <w:p w14:paraId="64E25F7C" w14:textId="77777777" w:rsidR="006D06E3" w:rsidRDefault="006D06E3">
            <w:pPr>
              <w:spacing w:line="276" w:lineRule="auto"/>
              <w:ind w:firstLineChars="200" w:firstLine="420"/>
              <w:rPr>
                <w:rFonts w:ascii="Times New Roman" w:eastAsia="宋体" w:hAnsi="Times New Roman" w:cstheme="minorEastAsia"/>
                <w:iCs/>
                <w:szCs w:val="21"/>
              </w:rPr>
            </w:pPr>
          </w:p>
        </w:tc>
        <w:tc>
          <w:tcPr>
            <w:tcW w:w="1134" w:type="dxa"/>
          </w:tcPr>
          <w:p w14:paraId="5C36E4CD"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r>
      <w:tr w:rsidR="006D06E3" w14:paraId="463F8554" w14:textId="77777777" w:rsidTr="007D3FC5">
        <w:tc>
          <w:tcPr>
            <w:tcW w:w="4791" w:type="dxa"/>
          </w:tcPr>
          <w:p w14:paraId="7C3C4EC4" w14:textId="77777777" w:rsidR="006D06E3" w:rsidRDefault="006D06E3">
            <w:pPr>
              <w:widowControl/>
              <w:jc w:val="left"/>
              <w:rPr>
                <w:rFonts w:ascii="Times New Roman" w:eastAsia="宋体" w:hAnsi="Times New Roman" w:cs="宋体"/>
                <w:szCs w:val="22"/>
                <w:lang w:val="zh-TW" w:eastAsia="zh-TW" w:bidi="ar"/>
              </w:rPr>
            </w:pPr>
            <w:r>
              <w:rPr>
                <w:rFonts w:ascii="Times New Roman" w:eastAsia="宋体" w:hAnsi="Times New Roman" w:cs="宋体" w:hint="eastAsia"/>
                <w:szCs w:val="22"/>
                <w:lang w:val="zh-TW" w:eastAsia="zh-TW" w:bidi="ar"/>
              </w:rPr>
              <w:t>内容</w:t>
            </w:r>
            <w:r>
              <w:rPr>
                <w:rFonts w:ascii="Times New Roman" w:eastAsia="宋体" w:hAnsi="Times New Roman" w:cs="宋体" w:hint="eastAsia"/>
                <w:szCs w:val="22"/>
                <w:lang w:val="zh-TW" w:eastAsia="zh-TW" w:bidi="ar"/>
              </w:rPr>
              <w:t>5</w:t>
            </w:r>
            <w:r>
              <w:rPr>
                <w:rFonts w:ascii="Times New Roman" w:eastAsia="宋体" w:hAnsi="Times New Roman" w:cs="宋体" w:hint="eastAsia"/>
                <w:szCs w:val="22"/>
                <w:lang w:val="zh-TW" w:eastAsia="zh-TW" w:bidi="ar"/>
              </w:rPr>
              <w:t>：</w:t>
            </w:r>
            <w:r>
              <w:rPr>
                <w:rFonts w:ascii="Times New Roman" w:eastAsia="宋体" w:hAnsi="Times New Roman" w:cs="宋体" w:hint="eastAsia"/>
                <w:szCs w:val="22"/>
                <w:lang w:val="zh-TW" w:eastAsia="zh-TW" w:bidi="ar"/>
              </w:rPr>
              <w:t>Modbus</w:t>
            </w:r>
            <w:r>
              <w:rPr>
                <w:rFonts w:ascii="Times New Roman" w:eastAsia="宋体" w:hAnsi="Times New Roman" w:cs="宋体" w:hint="eastAsia"/>
                <w:szCs w:val="22"/>
                <w:lang w:val="zh-TW" w:eastAsia="zh-TW" w:bidi="ar"/>
              </w:rPr>
              <w:t>总线及其应用</w:t>
            </w:r>
          </w:p>
        </w:tc>
        <w:tc>
          <w:tcPr>
            <w:tcW w:w="1276" w:type="dxa"/>
          </w:tcPr>
          <w:p w14:paraId="30A69DE1"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c>
          <w:tcPr>
            <w:tcW w:w="1134" w:type="dxa"/>
          </w:tcPr>
          <w:p w14:paraId="3AE3C1BC" w14:textId="77777777" w:rsidR="006D06E3" w:rsidRDefault="006D06E3">
            <w:pPr>
              <w:spacing w:line="276" w:lineRule="auto"/>
              <w:ind w:firstLineChars="200" w:firstLine="420"/>
              <w:rPr>
                <w:rFonts w:ascii="Times New Roman" w:eastAsia="宋体" w:hAnsi="Times New Roman" w:cstheme="minorEastAsia"/>
                <w:szCs w:val="21"/>
              </w:rPr>
            </w:pPr>
          </w:p>
        </w:tc>
        <w:tc>
          <w:tcPr>
            <w:tcW w:w="1134" w:type="dxa"/>
          </w:tcPr>
          <w:p w14:paraId="6E6F7DF1"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r>
      <w:tr w:rsidR="006D06E3" w14:paraId="6F11F4B2" w14:textId="77777777" w:rsidTr="007D3FC5">
        <w:tc>
          <w:tcPr>
            <w:tcW w:w="4791" w:type="dxa"/>
          </w:tcPr>
          <w:p w14:paraId="0DEACE3F" w14:textId="77777777" w:rsidR="006D06E3" w:rsidRDefault="006D06E3">
            <w:pPr>
              <w:widowControl/>
              <w:jc w:val="left"/>
              <w:rPr>
                <w:rFonts w:ascii="Times New Roman" w:eastAsia="宋体" w:hAnsi="Times New Roman" w:cs="宋体"/>
                <w:szCs w:val="22"/>
                <w:lang w:val="zh-TW" w:eastAsia="zh-TW" w:bidi="ar"/>
              </w:rPr>
            </w:pPr>
            <w:r>
              <w:rPr>
                <w:rFonts w:ascii="Times New Roman" w:eastAsia="宋体" w:hAnsi="Times New Roman" w:cs="宋体" w:hint="eastAsia"/>
                <w:szCs w:val="22"/>
                <w:lang w:val="zh-TW" w:eastAsia="zh-TW" w:bidi="ar"/>
              </w:rPr>
              <w:t>内容</w:t>
            </w:r>
            <w:r>
              <w:rPr>
                <w:rFonts w:ascii="Times New Roman" w:eastAsia="宋体" w:hAnsi="Times New Roman" w:cs="宋体" w:hint="eastAsia"/>
                <w:szCs w:val="22"/>
                <w:lang w:val="zh-TW" w:eastAsia="zh-TW" w:bidi="ar"/>
              </w:rPr>
              <w:t>6</w:t>
            </w:r>
            <w:r>
              <w:rPr>
                <w:rFonts w:ascii="Times New Roman" w:eastAsia="宋体" w:hAnsi="Times New Roman" w:cs="宋体" w:hint="eastAsia"/>
                <w:szCs w:val="22"/>
                <w:lang w:val="zh-TW" w:eastAsia="zh-TW" w:bidi="ar"/>
              </w:rPr>
              <w:t>：</w:t>
            </w:r>
            <w:r>
              <w:rPr>
                <w:rFonts w:ascii="Times New Roman" w:eastAsia="宋体" w:hAnsi="Times New Roman" w:cstheme="minorEastAsia" w:hint="eastAsia"/>
                <w:szCs w:val="21"/>
              </w:rPr>
              <w:t>工业以太网及其应用</w:t>
            </w:r>
          </w:p>
        </w:tc>
        <w:tc>
          <w:tcPr>
            <w:tcW w:w="1276" w:type="dxa"/>
          </w:tcPr>
          <w:p w14:paraId="03F6FB7E"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c>
          <w:tcPr>
            <w:tcW w:w="1134" w:type="dxa"/>
          </w:tcPr>
          <w:p w14:paraId="5C18FD40" w14:textId="77777777" w:rsidR="006D06E3" w:rsidRDefault="006D06E3">
            <w:pPr>
              <w:spacing w:line="276" w:lineRule="auto"/>
              <w:ind w:firstLineChars="200" w:firstLine="420"/>
              <w:rPr>
                <w:rFonts w:ascii="Times New Roman" w:eastAsia="宋体" w:hAnsi="Times New Roman" w:cstheme="minorEastAsia"/>
                <w:szCs w:val="21"/>
              </w:rPr>
            </w:pPr>
          </w:p>
        </w:tc>
        <w:tc>
          <w:tcPr>
            <w:tcW w:w="1134" w:type="dxa"/>
          </w:tcPr>
          <w:p w14:paraId="513EBE28"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r>
      <w:tr w:rsidR="006D06E3" w14:paraId="40C60749" w14:textId="77777777" w:rsidTr="007D3FC5">
        <w:tc>
          <w:tcPr>
            <w:tcW w:w="4791" w:type="dxa"/>
          </w:tcPr>
          <w:p w14:paraId="1EE54DA6" w14:textId="77777777" w:rsidR="006D06E3" w:rsidRDefault="006D06E3">
            <w:pPr>
              <w:spacing w:line="276" w:lineRule="auto"/>
              <w:jc w:val="left"/>
              <w:rPr>
                <w:rFonts w:ascii="Times New Roman" w:eastAsia="宋体" w:hAnsi="Times New Roman" w:cstheme="minorEastAsia"/>
                <w:szCs w:val="21"/>
              </w:rPr>
            </w:pPr>
            <w:r>
              <w:rPr>
                <w:rFonts w:ascii="Times New Roman" w:eastAsia="宋体" w:hAnsi="Times New Roman" w:cstheme="minorEastAsia" w:hint="eastAsia"/>
                <w:szCs w:val="21"/>
              </w:rPr>
              <w:t>实验</w:t>
            </w:r>
            <w:r>
              <w:rPr>
                <w:rFonts w:ascii="Times New Roman" w:eastAsia="宋体" w:hAnsi="Times New Roman" w:cstheme="minorEastAsia" w:hint="eastAsia"/>
                <w:szCs w:val="21"/>
              </w:rPr>
              <w:t>1</w:t>
            </w:r>
            <w:r>
              <w:rPr>
                <w:rFonts w:ascii="Times New Roman" w:eastAsia="宋体" w:hAnsi="Times New Roman" w:cstheme="minorEastAsia" w:hint="eastAsia"/>
                <w:szCs w:val="21"/>
              </w:rPr>
              <w:t>：基于智能从站的</w:t>
            </w:r>
            <w:r>
              <w:rPr>
                <w:rFonts w:ascii="Times New Roman" w:eastAsia="宋体" w:hAnsi="Times New Roman" w:cstheme="minorEastAsia" w:hint="eastAsia"/>
                <w:szCs w:val="21"/>
              </w:rPr>
              <w:t>PROFIBUS-DP</w:t>
            </w:r>
            <w:r>
              <w:rPr>
                <w:rFonts w:ascii="Times New Roman" w:eastAsia="宋体" w:hAnsi="Times New Roman" w:cstheme="minorEastAsia" w:hint="eastAsia"/>
                <w:szCs w:val="21"/>
              </w:rPr>
              <w:t>通信实现</w:t>
            </w:r>
          </w:p>
        </w:tc>
        <w:tc>
          <w:tcPr>
            <w:tcW w:w="1276" w:type="dxa"/>
          </w:tcPr>
          <w:p w14:paraId="5DE08BE1" w14:textId="77777777" w:rsidR="006D06E3" w:rsidRDefault="006D06E3">
            <w:pPr>
              <w:spacing w:line="276" w:lineRule="auto"/>
              <w:jc w:val="center"/>
              <w:rPr>
                <w:rFonts w:ascii="Times New Roman" w:eastAsia="宋体" w:hAnsi="Times New Roman" w:cstheme="minorEastAsia"/>
                <w:szCs w:val="21"/>
              </w:rPr>
            </w:pPr>
          </w:p>
        </w:tc>
        <w:tc>
          <w:tcPr>
            <w:tcW w:w="1134" w:type="dxa"/>
          </w:tcPr>
          <w:p w14:paraId="18FDC738"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4</w:t>
            </w:r>
          </w:p>
        </w:tc>
        <w:tc>
          <w:tcPr>
            <w:tcW w:w="1134" w:type="dxa"/>
          </w:tcPr>
          <w:p w14:paraId="0AC19D8E"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4</w:t>
            </w:r>
          </w:p>
        </w:tc>
      </w:tr>
      <w:tr w:rsidR="006D06E3" w14:paraId="559E5231" w14:textId="77777777" w:rsidTr="007D3FC5">
        <w:tc>
          <w:tcPr>
            <w:tcW w:w="4791" w:type="dxa"/>
          </w:tcPr>
          <w:p w14:paraId="081245ED" w14:textId="77777777" w:rsidR="006D06E3" w:rsidRDefault="006D06E3">
            <w:pPr>
              <w:spacing w:line="276" w:lineRule="auto"/>
              <w:jc w:val="left"/>
              <w:rPr>
                <w:rFonts w:ascii="Times New Roman" w:eastAsia="宋体" w:hAnsi="Times New Roman" w:cstheme="minorEastAsia"/>
                <w:szCs w:val="21"/>
              </w:rPr>
            </w:pPr>
            <w:r>
              <w:rPr>
                <w:rFonts w:ascii="Times New Roman" w:eastAsia="宋体" w:hAnsi="Times New Roman" w:cstheme="minorEastAsia" w:hint="eastAsia"/>
                <w:szCs w:val="21"/>
              </w:rPr>
              <w:t>实验</w:t>
            </w:r>
            <w:r>
              <w:rPr>
                <w:rFonts w:ascii="Times New Roman" w:eastAsia="宋体" w:hAnsi="Times New Roman" w:cstheme="minorEastAsia" w:hint="eastAsia"/>
                <w:szCs w:val="21"/>
              </w:rPr>
              <w:t>2</w:t>
            </w:r>
            <w:r>
              <w:rPr>
                <w:rFonts w:ascii="Times New Roman" w:eastAsia="宋体" w:hAnsi="Times New Roman" w:cstheme="minorEastAsia" w:hint="eastAsia"/>
                <w:szCs w:val="21"/>
              </w:rPr>
              <w:t>：</w:t>
            </w:r>
            <w:r>
              <w:rPr>
                <w:rFonts w:ascii="Times New Roman" w:eastAsia="宋体" w:hAnsi="Times New Roman" w:cstheme="minorEastAsia" w:hint="eastAsia"/>
                <w:bCs/>
                <w:szCs w:val="21"/>
              </w:rPr>
              <w:t>基于</w:t>
            </w:r>
            <w:r>
              <w:rPr>
                <w:rFonts w:ascii="Times New Roman" w:eastAsia="宋体" w:hAnsi="Times New Roman" w:cstheme="minorEastAsia" w:hint="eastAsia"/>
                <w:bCs/>
                <w:szCs w:val="21"/>
              </w:rPr>
              <w:t>DP</w:t>
            </w:r>
            <w:r>
              <w:rPr>
                <w:rFonts w:ascii="Times New Roman" w:eastAsia="宋体" w:hAnsi="Times New Roman" w:cstheme="minorEastAsia" w:hint="eastAsia"/>
                <w:bCs/>
                <w:szCs w:val="21"/>
              </w:rPr>
              <w:t>从站的</w:t>
            </w:r>
            <w:r>
              <w:rPr>
                <w:rFonts w:ascii="Times New Roman" w:eastAsia="宋体" w:hAnsi="Times New Roman" w:cstheme="minorEastAsia" w:hint="eastAsia"/>
                <w:bCs/>
                <w:szCs w:val="21"/>
              </w:rPr>
              <w:t>PROFIBUS-DP</w:t>
            </w:r>
            <w:r>
              <w:rPr>
                <w:rFonts w:ascii="Times New Roman" w:eastAsia="宋体" w:hAnsi="Times New Roman" w:cstheme="minorEastAsia" w:hint="eastAsia"/>
                <w:bCs/>
                <w:szCs w:val="21"/>
              </w:rPr>
              <w:t>通信实现</w:t>
            </w:r>
          </w:p>
        </w:tc>
        <w:tc>
          <w:tcPr>
            <w:tcW w:w="1276" w:type="dxa"/>
          </w:tcPr>
          <w:p w14:paraId="401156BC" w14:textId="77777777" w:rsidR="006D06E3" w:rsidRDefault="006D06E3">
            <w:pPr>
              <w:spacing w:line="276" w:lineRule="auto"/>
              <w:jc w:val="center"/>
              <w:rPr>
                <w:rFonts w:ascii="Times New Roman" w:eastAsia="宋体" w:hAnsi="Times New Roman" w:cstheme="minorEastAsia"/>
                <w:szCs w:val="21"/>
              </w:rPr>
            </w:pPr>
          </w:p>
        </w:tc>
        <w:tc>
          <w:tcPr>
            <w:tcW w:w="1134" w:type="dxa"/>
          </w:tcPr>
          <w:p w14:paraId="54A43CA0"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4</w:t>
            </w:r>
          </w:p>
        </w:tc>
        <w:tc>
          <w:tcPr>
            <w:tcW w:w="1134" w:type="dxa"/>
          </w:tcPr>
          <w:p w14:paraId="6B487430"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4</w:t>
            </w:r>
          </w:p>
        </w:tc>
      </w:tr>
      <w:tr w:rsidR="006D06E3" w14:paraId="50A15D6C" w14:textId="77777777" w:rsidTr="007D3FC5">
        <w:tc>
          <w:tcPr>
            <w:tcW w:w="4791" w:type="dxa"/>
          </w:tcPr>
          <w:p w14:paraId="35C40C46" w14:textId="77777777" w:rsidR="006D06E3" w:rsidRDefault="006D06E3">
            <w:pPr>
              <w:spacing w:line="276" w:lineRule="auto"/>
              <w:jc w:val="left"/>
              <w:rPr>
                <w:rFonts w:ascii="Times New Roman" w:eastAsia="宋体" w:hAnsi="Times New Roman" w:cstheme="minorEastAsia"/>
                <w:szCs w:val="21"/>
              </w:rPr>
            </w:pPr>
            <w:r>
              <w:rPr>
                <w:rFonts w:ascii="Times New Roman" w:eastAsia="宋体" w:hAnsi="Times New Roman" w:cstheme="minorEastAsia"/>
                <w:szCs w:val="21"/>
              </w:rPr>
              <w:t>实验</w:t>
            </w:r>
            <w:r>
              <w:rPr>
                <w:rFonts w:ascii="Times New Roman" w:eastAsia="宋体" w:hAnsi="Times New Roman" w:cstheme="minorEastAsia"/>
                <w:szCs w:val="21"/>
              </w:rPr>
              <w:t>3</w:t>
            </w:r>
            <w:r>
              <w:rPr>
                <w:rFonts w:ascii="Times New Roman" w:eastAsia="宋体" w:hAnsi="Times New Roman" w:cstheme="minorEastAsia"/>
                <w:szCs w:val="21"/>
              </w:rPr>
              <w:t>：</w:t>
            </w:r>
            <w:r>
              <w:rPr>
                <w:rFonts w:ascii="Times New Roman" w:eastAsia="宋体" w:hAnsi="Times New Roman" w:cstheme="minorEastAsia" w:hint="eastAsia"/>
                <w:bCs/>
                <w:szCs w:val="21"/>
              </w:rPr>
              <w:t>FX</w:t>
            </w:r>
            <w:r>
              <w:rPr>
                <w:rFonts w:ascii="Times New Roman" w:eastAsia="宋体" w:hAnsi="Times New Roman" w:cstheme="minorEastAsia" w:hint="eastAsia"/>
                <w:bCs/>
                <w:szCs w:val="21"/>
              </w:rPr>
              <w:t>系列</w:t>
            </w:r>
            <w:r>
              <w:rPr>
                <w:rFonts w:ascii="Times New Roman" w:eastAsia="宋体" w:hAnsi="Times New Roman" w:cstheme="minorEastAsia" w:hint="eastAsia"/>
                <w:bCs/>
                <w:szCs w:val="21"/>
              </w:rPr>
              <w:t>CC-Link</w:t>
            </w:r>
            <w:r>
              <w:rPr>
                <w:rFonts w:ascii="Times New Roman" w:eastAsia="宋体" w:hAnsi="Times New Roman" w:cstheme="minorEastAsia" w:hint="eastAsia"/>
                <w:bCs/>
                <w:szCs w:val="21"/>
              </w:rPr>
              <w:t>总线系统的构建</w:t>
            </w:r>
          </w:p>
        </w:tc>
        <w:tc>
          <w:tcPr>
            <w:tcW w:w="1276" w:type="dxa"/>
          </w:tcPr>
          <w:p w14:paraId="3D17B78A" w14:textId="77777777" w:rsidR="006D06E3" w:rsidRDefault="006D06E3">
            <w:pPr>
              <w:spacing w:line="276" w:lineRule="auto"/>
              <w:jc w:val="center"/>
              <w:rPr>
                <w:rFonts w:ascii="Times New Roman" w:eastAsia="宋体" w:hAnsi="Times New Roman" w:cstheme="minorEastAsia"/>
                <w:szCs w:val="21"/>
              </w:rPr>
            </w:pPr>
          </w:p>
        </w:tc>
        <w:tc>
          <w:tcPr>
            <w:tcW w:w="1134" w:type="dxa"/>
          </w:tcPr>
          <w:p w14:paraId="73F2D2D1"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c>
          <w:tcPr>
            <w:tcW w:w="1134" w:type="dxa"/>
          </w:tcPr>
          <w:p w14:paraId="06BE6124"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r>
      <w:tr w:rsidR="006D06E3" w14:paraId="0F00F0FC" w14:textId="77777777" w:rsidTr="007D3FC5">
        <w:tc>
          <w:tcPr>
            <w:tcW w:w="4791" w:type="dxa"/>
          </w:tcPr>
          <w:p w14:paraId="5989CCAD" w14:textId="77777777" w:rsidR="006D06E3" w:rsidRDefault="006D06E3">
            <w:pPr>
              <w:spacing w:line="276" w:lineRule="auto"/>
              <w:jc w:val="left"/>
              <w:rPr>
                <w:rFonts w:ascii="Times New Roman" w:eastAsia="宋体" w:hAnsi="Times New Roman" w:cstheme="minorEastAsia"/>
                <w:szCs w:val="21"/>
              </w:rPr>
            </w:pPr>
            <w:r>
              <w:rPr>
                <w:rFonts w:ascii="Times New Roman" w:eastAsia="宋体" w:hAnsi="Times New Roman" w:cstheme="minorEastAsia"/>
                <w:szCs w:val="21"/>
              </w:rPr>
              <w:t>实验</w:t>
            </w:r>
            <w:r>
              <w:rPr>
                <w:rFonts w:ascii="Times New Roman" w:eastAsia="宋体" w:hAnsi="Times New Roman" w:cstheme="minorEastAsia"/>
                <w:szCs w:val="21"/>
              </w:rPr>
              <w:t>4</w:t>
            </w:r>
            <w:r>
              <w:rPr>
                <w:rFonts w:ascii="Times New Roman" w:eastAsia="宋体" w:hAnsi="Times New Roman" w:cstheme="minorEastAsia"/>
                <w:szCs w:val="21"/>
              </w:rPr>
              <w:t>：</w:t>
            </w:r>
            <w:r>
              <w:rPr>
                <w:rFonts w:ascii="Times New Roman" w:eastAsia="宋体" w:hAnsi="Times New Roman" w:cstheme="minorEastAsia" w:hint="eastAsia"/>
                <w:szCs w:val="21"/>
              </w:rPr>
              <w:t>Q</w:t>
            </w:r>
            <w:r>
              <w:rPr>
                <w:rFonts w:ascii="Times New Roman" w:eastAsia="宋体" w:hAnsi="Times New Roman" w:cstheme="minorEastAsia" w:hint="eastAsia"/>
                <w:szCs w:val="21"/>
              </w:rPr>
              <w:t>系列</w:t>
            </w:r>
            <w:r>
              <w:rPr>
                <w:rFonts w:ascii="Times New Roman" w:eastAsia="宋体" w:hAnsi="Times New Roman" w:cstheme="minorEastAsia" w:hint="eastAsia"/>
                <w:szCs w:val="21"/>
              </w:rPr>
              <w:t>CC-Link</w:t>
            </w:r>
            <w:r>
              <w:rPr>
                <w:rFonts w:ascii="Times New Roman" w:eastAsia="宋体" w:hAnsi="Times New Roman" w:cstheme="minorEastAsia" w:hint="eastAsia"/>
                <w:szCs w:val="21"/>
              </w:rPr>
              <w:t>总线系统的构建</w:t>
            </w:r>
          </w:p>
        </w:tc>
        <w:tc>
          <w:tcPr>
            <w:tcW w:w="1276" w:type="dxa"/>
          </w:tcPr>
          <w:p w14:paraId="167DFDE3" w14:textId="77777777" w:rsidR="006D06E3" w:rsidRDefault="006D06E3">
            <w:pPr>
              <w:spacing w:line="276" w:lineRule="auto"/>
              <w:jc w:val="center"/>
              <w:rPr>
                <w:rFonts w:ascii="Times New Roman" w:eastAsia="宋体" w:hAnsi="Times New Roman" w:cstheme="minorEastAsia"/>
                <w:szCs w:val="21"/>
              </w:rPr>
            </w:pPr>
          </w:p>
        </w:tc>
        <w:tc>
          <w:tcPr>
            <w:tcW w:w="1134" w:type="dxa"/>
          </w:tcPr>
          <w:p w14:paraId="5E2F9F5F"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c>
          <w:tcPr>
            <w:tcW w:w="1134" w:type="dxa"/>
          </w:tcPr>
          <w:p w14:paraId="37609355"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r>
      <w:tr w:rsidR="006D06E3" w14:paraId="1D58ED02" w14:textId="77777777" w:rsidTr="007D3FC5">
        <w:tc>
          <w:tcPr>
            <w:tcW w:w="4791" w:type="dxa"/>
          </w:tcPr>
          <w:p w14:paraId="3229A381" w14:textId="77777777" w:rsidR="006D06E3" w:rsidRDefault="006D06E3">
            <w:pPr>
              <w:spacing w:line="276" w:lineRule="auto"/>
              <w:jc w:val="left"/>
              <w:rPr>
                <w:rFonts w:ascii="Times New Roman" w:eastAsia="宋体" w:hAnsi="Times New Roman" w:cstheme="minorEastAsia"/>
                <w:szCs w:val="21"/>
              </w:rPr>
            </w:pPr>
            <w:r>
              <w:rPr>
                <w:rFonts w:ascii="Times New Roman" w:eastAsia="宋体" w:hAnsi="Times New Roman" w:cstheme="minorEastAsia"/>
                <w:szCs w:val="21"/>
              </w:rPr>
              <w:t>实验</w:t>
            </w:r>
            <w:r>
              <w:rPr>
                <w:rFonts w:ascii="Times New Roman" w:eastAsia="宋体" w:hAnsi="Times New Roman" w:cstheme="minorEastAsia"/>
                <w:szCs w:val="21"/>
              </w:rPr>
              <w:t>5</w:t>
            </w:r>
            <w:r>
              <w:rPr>
                <w:rFonts w:ascii="Times New Roman" w:eastAsia="宋体" w:hAnsi="Times New Roman" w:cstheme="minorEastAsia"/>
                <w:szCs w:val="21"/>
              </w:rPr>
              <w:t>：</w:t>
            </w:r>
            <w:r>
              <w:rPr>
                <w:rFonts w:ascii="Times New Roman" w:eastAsia="宋体" w:hAnsi="Times New Roman" w:cstheme="minorEastAsia" w:hint="eastAsia"/>
                <w:bCs/>
                <w:szCs w:val="21"/>
              </w:rPr>
              <w:t>实现</w:t>
            </w:r>
            <w:r>
              <w:rPr>
                <w:rFonts w:ascii="Times New Roman" w:eastAsia="宋体" w:hAnsi="Times New Roman" w:cstheme="minorEastAsia" w:hint="eastAsia"/>
                <w:bCs/>
                <w:szCs w:val="21"/>
              </w:rPr>
              <w:t>S7-200PLC</w:t>
            </w:r>
            <w:r>
              <w:rPr>
                <w:rFonts w:ascii="Times New Roman" w:eastAsia="宋体" w:hAnsi="Times New Roman" w:cstheme="minorEastAsia" w:hint="eastAsia"/>
                <w:bCs/>
                <w:szCs w:val="21"/>
              </w:rPr>
              <w:t>之间的</w:t>
            </w:r>
            <w:r>
              <w:rPr>
                <w:rFonts w:ascii="Times New Roman" w:eastAsia="宋体" w:hAnsi="Times New Roman" w:cstheme="minorEastAsia" w:hint="eastAsia"/>
                <w:bCs/>
                <w:szCs w:val="21"/>
              </w:rPr>
              <w:t>Modbus RTU</w:t>
            </w:r>
            <w:r>
              <w:rPr>
                <w:rFonts w:ascii="Times New Roman" w:eastAsia="宋体" w:hAnsi="Times New Roman" w:cstheme="minorEastAsia" w:hint="eastAsia"/>
                <w:bCs/>
                <w:szCs w:val="21"/>
              </w:rPr>
              <w:t>通信</w:t>
            </w:r>
          </w:p>
        </w:tc>
        <w:tc>
          <w:tcPr>
            <w:tcW w:w="1276" w:type="dxa"/>
          </w:tcPr>
          <w:p w14:paraId="027248EF" w14:textId="77777777" w:rsidR="006D06E3" w:rsidRDefault="006D06E3">
            <w:pPr>
              <w:spacing w:line="276" w:lineRule="auto"/>
              <w:jc w:val="center"/>
              <w:rPr>
                <w:rFonts w:ascii="Times New Roman" w:eastAsia="宋体" w:hAnsi="Times New Roman" w:cstheme="minorEastAsia"/>
                <w:szCs w:val="21"/>
              </w:rPr>
            </w:pPr>
          </w:p>
        </w:tc>
        <w:tc>
          <w:tcPr>
            <w:tcW w:w="1134" w:type="dxa"/>
          </w:tcPr>
          <w:p w14:paraId="32697531"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c>
          <w:tcPr>
            <w:tcW w:w="1134" w:type="dxa"/>
          </w:tcPr>
          <w:p w14:paraId="29542D41"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r>
      <w:tr w:rsidR="006D06E3" w14:paraId="68CC4B9B" w14:textId="77777777" w:rsidTr="007D3FC5">
        <w:tc>
          <w:tcPr>
            <w:tcW w:w="4791" w:type="dxa"/>
          </w:tcPr>
          <w:p w14:paraId="778929C2" w14:textId="77777777" w:rsidR="006D06E3" w:rsidRDefault="006D06E3">
            <w:pPr>
              <w:spacing w:line="276" w:lineRule="auto"/>
              <w:jc w:val="left"/>
              <w:rPr>
                <w:rFonts w:ascii="Times New Roman" w:eastAsia="宋体" w:hAnsi="Times New Roman" w:cstheme="minorEastAsia"/>
                <w:szCs w:val="21"/>
              </w:rPr>
            </w:pPr>
            <w:r>
              <w:rPr>
                <w:rFonts w:ascii="Times New Roman" w:eastAsia="宋体" w:hAnsi="Times New Roman" w:cstheme="minorEastAsia"/>
                <w:szCs w:val="21"/>
              </w:rPr>
              <w:t>实验</w:t>
            </w:r>
            <w:r>
              <w:rPr>
                <w:rFonts w:ascii="Times New Roman" w:eastAsia="宋体" w:hAnsi="Times New Roman" w:cstheme="minorEastAsia"/>
                <w:szCs w:val="21"/>
              </w:rPr>
              <w:t>6</w:t>
            </w:r>
            <w:r>
              <w:rPr>
                <w:rFonts w:ascii="Times New Roman" w:eastAsia="宋体" w:hAnsi="Times New Roman" w:cstheme="minorEastAsia"/>
                <w:szCs w:val="21"/>
              </w:rPr>
              <w:t>：</w:t>
            </w:r>
            <w:r>
              <w:rPr>
                <w:rFonts w:ascii="Times New Roman" w:eastAsia="宋体" w:hAnsi="Times New Roman" w:cstheme="minorEastAsia" w:hint="eastAsia"/>
                <w:szCs w:val="21"/>
              </w:rPr>
              <w:t>实现</w:t>
            </w:r>
            <w:r>
              <w:rPr>
                <w:rFonts w:ascii="Times New Roman" w:eastAsia="宋体" w:hAnsi="Times New Roman" w:cstheme="minorEastAsia" w:hint="eastAsia"/>
                <w:szCs w:val="21"/>
              </w:rPr>
              <w:t>S7-300 PLC</w:t>
            </w:r>
            <w:r>
              <w:rPr>
                <w:rFonts w:ascii="Times New Roman" w:eastAsia="宋体" w:hAnsi="Times New Roman" w:cstheme="minorEastAsia" w:hint="eastAsia"/>
                <w:szCs w:val="21"/>
              </w:rPr>
              <w:t>之间的</w:t>
            </w:r>
            <w:r>
              <w:rPr>
                <w:rFonts w:ascii="Times New Roman" w:eastAsia="宋体" w:hAnsi="Times New Roman" w:cstheme="minorEastAsia" w:hint="eastAsia"/>
                <w:szCs w:val="21"/>
              </w:rPr>
              <w:t xml:space="preserve">PROFINET </w:t>
            </w:r>
            <w:r>
              <w:rPr>
                <w:rFonts w:ascii="Times New Roman" w:eastAsia="宋体" w:hAnsi="Times New Roman" w:cstheme="minorEastAsia" w:hint="eastAsia"/>
                <w:szCs w:val="21"/>
              </w:rPr>
              <w:t>通信</w:t>
            </w:r>
          </w:p>
        </w:tc>
        <w:tc>
          <w:tcPr>
            <w:tcW w:w="1276" w:type="dxa"/>
          </w:tcPr>
          <w:p w14:paraId="6413F4FB" w14:textId="77777777" w:rsidR="006D06E3" w:rsidRDefault="006D06E3">
            <w:pPr>
              <w:spacing w:line="276" w:lineRule="auto"/>
              <w:jc w:val="center"/>
              <w:rPr>
                <w:rFonts w:ascii="Times New Roman" w:eastAsia="宋体" w:hAnsi="Times New Roman" w:cstheme="minorEastAsia"/>
                <w:szCs w:val="21"/>
              </w:rPr>
            </w:pPr>
          </w:p>
        </w:tc>
        <w:tc>
          <w:tcPr>
            <w:tcW w:w="1134" w:type="dxa"/>
          </w:tcPr>
          <w:p w14:paraId="564B764C"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c>
          <w:tcPr>
            <w:tcW w:w="1134" w:type="dxa"/>
          </w:tcPr>
          <w:p w14:paraId="0EBC4C6B"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w:t>
            </w:r>
          </w:p>
        </w:tc>
      </w:tr>
      <w:tr w:rsidR="006D06E3" w14:paraId="0FA9FDCE" w14:textId="77777777" w:rsidTr="007D3FC5">
        <w:tc>
          <w:tcPr>
            <w:tcW w:w="4791" w:type="dxa"/>
            <w:vAlign w:val="center"/>
          </w:tcPr>
          <w:p w14:paraId="007D75FE"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hint="eastAsia"/>
                <w:szCs w:val="21"/>
              </w:rPr>
              <w:t>合计</w:t>
            </w:r>
          </w:p>
        </w:tc>
        <w:tc>
          <w:tcPr>
            <w:tcW w:w="1276" w:type="dxa"/>
          </w:tcPr>
          <w:p w14:paraId="68244E56"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32</w:t>
            </w:r>
          </w:p>
        </w:tc>
        <w:tc>
          <w:tcPr>
            <w:tcW w:w="1134" w:type="dxa"/>
          </w:tcPr>
          <w:p w14:paraId="0F854519"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32</w:t>
            </w:r>
          </w:p>
        </w:tc>
        <w:tc>
          <w:tcPr>
            <w:tcW w:w="1134" w:type="dxa"/>
          </w:tcPr>
          <w:p w14:paraId="6E1AA7F3" w14:textId="77777777" w:rsidR="006D06E3" w:rsidRDefault="006D06E3">
            <w:pPr>
              <w:spacing w:line="276" w:lineRule="auto"/>
              <w:jc w:val="center"/>
              <w:rPr>
                <w:rFonts w:ascii="Times New Roman" w:eastAsia="宋体" w:hAnsi="Times New Roman" w:cstheme="minorEastAsia"/>
                <w:szCs w:val="21"/>
              </w:rPr>
            </w:pPr>
            <w:r>
              <w:rPr>
                <w:rFonts w:ascii="Times New Roman" w:eastAsia="宋体" w:hAnsi="Times New Roman" w:cstheme="minorEastAsia"/>
                <w:szCs w:val="21"/>
              </w:rPr>
              <w:t>64</w:t>
            </w:r>
          </w:p>
        </w:tc>
      </w:tr>
    </w:tbl>
    <w:p w14:paraId="077A8A4D" w14:textId="77777777" w:rsidR="00456084" w:rsidRDefault="00456084">
      <w:pPr>
        <w:pStyle w:val="Default"/>
        <w:spacing w:line="420" w:lineRule="exact"/>
        <w:rPr>
          <w:rFonts w:ascii="Times New Roman" w:eastAsia="宋体" w:hAnsi="Times New Roman" w:cs="Times New Roman"/>
          <w:b/>
          <w:bCs/>
          <w:color w:val="auto"/>
          <w:sz w:val="28"/>
          <w:szCs w:val="28"/>
        </w:rPr>
      </w:pPr>
    </w:p>
    <w:p w14:paraId="031863E0" w14:textId="77777777" w:rsidR="00456084" w:rsidRDefault="008F7B41">
      <w:pPr>
        <w:pStyle w:val="Default"/>
        <w:spacing w:line="360" w:lineRule="auto"/>
        <w:rPr>
          <w:rFonts w:ascii="Times New Roman" w:eastAsia="宋体" w:hAnsi="Times New Roman" w:cs="Times New Roman"/>
          <w:b/>
          <w:bCs/>
          <w:color w:val="auto"/>
          <w:sz w:val="28"/>
          <w:szCs w:val="28"/>
        </w:rPr>
      </w:pPr>
      <w:r>
        <w:rPr>
          <w:rFonts w:ascii="Times New Roman" w:eastAsia="宋体" w:hAnsi="Times New Roman" w:cs="Times New Roman"/>
          <w:b/>
          <w:bCs/>
          <w:color w:val="auto"/>
          <w:sz w:val="28"/>
          <w:szCs w:val="28"/>
        </w:rPr>
        <w:t>七、课程考核及成绩评定方法</w:t>
      </w:r>
    </w:p>
    <w:p w14:paraId="59BC28D1" w14:textId="77777777" w:rsidR="00456084" w:rsidRDefault="008F7B41">
      <w:pPr>
        <w:adjustRightInd w:val="0"/>
        <w:snapToGrid w:val="0"/>
        <w:spacing w:line="360" w:lineRule="auto"/>
        <w:ind w:firstLineChars="200" w:firstLine="420"/>
        <w:rPr>
          <w:rFonts w:ascii="Times New Roman" w:eastAsia="宋体" w:hAnsi="Times New Roman" w:cs="Times New Roman"/>
          <w:kern w:val="0"/>
          <w:sz w:val="24"/>
        </w:rPr>
      </w:pPr>
      <w:r>
        <w:rPr>
          <w:rFonts w:ascii="Times New Roman" w:eastAsia="宋体" w:hAnsi="Times New Roman" w:cs="Times New Roman"/>
        </w:rPr>
        <w:t xml:space="preserve"> </w:t>
      </w:r>
      <w:r>
        <w:rPr>
          <w:rFonts w:ascii="Times New Roman" w:eastAsia="宋体" w:hAnsi="Times New Roman" w:cs="Times New Roman"/>
          <w:kern w:val="0"/>
          <w:sz w:val="24"/>
        </w:rPr>
        <w:t>本门课程采用</w:t>
      </w:r>
      <w:r>
        <w:rPr>
          <w:rFonts w:ascii="Times New Roman" w:eastAsia="宋体" w:hAnsi="Times New Roman" w:cs="Times New Roman"/>
          <w:kern w:val="0"/>
          <w:sz w:val="24"/>
        </w:rPr>
        <w:t>“N+1”</w:t>
      </w:r>
      <w:r>
        <w:rPr>
          <w:rFonts w:ascii="Times New Roman" w:eastAsia="宋体" w:hAnsi="Times New Roman" w:cs="Times New Roman"/>
          <w:kern w:val="0"/>
          <w:sz w:val="24"/>
        </w:rPr>
        <w:t>过程性考核的方式进行考核。</w:t>
      </w:r>
    </w:p>
    <w:p w14:paraId="2276CCB8" w14:textId="77777777" w:rsidR="00456084" w:rsidRDefault="008F7B41">
      <w:pPr>
        <w:autoSpaceDE w:val="0"/>
        <w:autoSpaceDN w:val="0"/>
        <w:adjustRightInd w:val="0"/>
        <w:spacing w:line="360" w:lineRule="auto"/>
        <w:ind w:firstLineChars="200" w:firstLine="480"/>
        <w:jc w:val="left"/>
        <w:rPr>
          <w:rFonts w:ascii="Times New Roman" w:eastAsia="宋体" w:hAnsi="Times New Roman" w:cs="Times New Roman"/>
          <w:kern w:val="0"/>
          <w:sz w:val="24"/>
        </w:rPr>
      </w:pPr>
      <w:r>
        <w:rPr>
          <w:rFonts w:ascii="Times New Roman" w:eastAsia="宋体" w:hAnsi="Times New Roman" w:cs="Times New Roman"/>
          <w:kern w:val="0"/>
          <w:sz w:val="24"/>
        </w:rPr>
        <w:t>考核方式：采用过程考核（平时作业、期中测试</w:t>
      </w:r>
      <w:r>
        <w:rPr>
          <w:rFonts w:ascii="Times New Roman" w:eastAsia="宋体" w:hAnsi="Times New Roman" w:cs="Times New Roman" w:hint="eastAsia"/>
          <w:kern w:val="0"/>
          <w:sz w:val="24"/>
        </w:rPr>
        <w:t>、课内实验</w:t>
      </w:r>
      <w:r>
        <w:rPr>
          <w:rFonts w:ascii="Times New Roman" w:eastAsia="宋体" w:hAnsi="Times New Roman" w:cs="Times New Roman"/>
          <w:kern w:val="0"/>
          <w:sz w:val="24"/>
        </w:rPr>
        <w:t>）和期末考试相结合的形式对学生课程成绩进行综合评定。</w:t>
      </w:r>
    </w:p>
    <w:p w14:paraId="429883D0" w14:textId="77777777" w:rsidR="00456084" w:rsidRDefault="008F7B41">
      <w:pPr>
        <w:autoSpaceDE w:val="0"/>
        <w:autoSpaceDN w:val="0"/>
        <w:adjustRightInd w:val="0"/>
        <w:spacing w:line="360" w:lineRule="auto"/>
        <w:ind w:firstLineChars="200" w:firstLine="480"/>
        <w:jc w:val="left"/>
        <w:rPr>
          <w:rFonts w:ascii="Times New Roman" w:eastAsia="宋体" w:hAnsi="Times New Roman" w:cs="Times New Roman"/>
          <w:kern w:val="0"/>
          <w:sz w:val="24"/>
        </w:rPr>
      </w:pPr>
      <w:r>
        <w:rPr>
          <w:rFonts w:ascii="Times New Roman" w:eastAsia="宋体" w:hAnsi="Times New Roman" w:cs="Times New Roman"/>
          <w:kern w:val="0"/>
          <w:sz w:val="24"/>
        </w:rPr>
        <w:t>成绩评定：在课程目标达成评价与考核总成绩中各部分成绩比例为：平时</w:t>
      </w:r>
      <w:proofErr w:type="gramStart"/>
      <w:r>
        <w:rPr>
          <w:rFonts w:ascii="Times New Roman" w:eastAsia="宋体" w:hAnsi="Times New Roman" w:cs="Times New Roman"/>
          <w:kern w:val="0"/>
          <w:sz w:val="24"/>
        </w:rPr>
        <w:t>作业占</w:t>
      </w:r>
      <w:proofErr w:type="gramEnd"/>
      <w:r>
        <w:rPr>
          <w:rFonts w:ascii="Times New Roman" w:eastAsia="宋体" w:hAnsi="Times New Roman" w:cs="Times New Roman"/>
          <w:kern w:val="0"/>
          <w:sz w:val="24"/>
        </w:rPr>
        <w:t>10%</w:t>
      </w:r>
      <w:r>
        <w:rPr>
          <w:rFonts w:ascii="Times New Roman" w:eastAsia="宋体" w:hAnsi="Times New Roman" w:cs="Times New Roman"/>
          <w:kern w:val="0"/>
          <w:sz w:val="24"/>
        </w:rPr>
        <w:t>、</w:t>
      </w:r>
      <w:r>
        <w:rPr>
          <w:rFonts w:ascii="Times New Roman" w:eastAsia="宋体" w:hAnsi="Times New Roman" w:cs="Times New Roman" w:hint="eastAsia"/>
          <w:kern w:val="0"/>
          <w:sz w:val="24"/>
        </w:rPr>
        <w:t>期中测试</w:t>
      </w:r>
      <w:r>
        <w:rPr>
          <w:rFonts w:ascii="Times New Roman" w:eastAsia="宋体" w:hAnsi="Times New Roman" w:cs="Times New Roman"/>
          <w:kern w:val="0"/>
          <w:sz w:val="24"/>
        </w:rPr>
        <w:t>成绩占</w:t>
      </w:r>
      <w:r>
        <w:rPr>
          <w:rFonts w:ascii="Times New Roman" w:eastAsia="宋体" w:hAnsi="Times New Roman" w:cs="Times New Roman"/>
          <w:kern w:val="0"/>
          <w:sz w:val="24"/>
        </w:rPr>
        <w:t>20%</w:t>
      </w:r>
      <w:r>
        <w:rPr>
          <w:rFonts w:ascii="Times New Roman" w:eastAsia="宋体" w:hAnsi="Times New Roman" w:cs="Times New Roman"/>
          <w:kern w:val="0"/>
          <w:sz w:val="24"/>
        </w:rPr>
        <w:t>、</w:t>
      </w:r>
      <w:r>
        <w:rPr>
          <w:rFonts w:ascii="Times New Roman" w:eastAsia="宋体" w:hAnsi="Times New Roman" w:cs="Times New Roman" w:hint="eastAsia"/>
          <w:kern w:val="0"/>
          <w:sz w:val="24"/>
        </w:rPr>
        <w:t>课内</w:t>
      </w:r>
      <w:proofErr w:type="gramStart"/>
      <w:r>
        <w:rPr>
          <w:rFonts w:ascii="Times New Roman" w:eastAsia="宋体" w:hAnsi="Times New Roman" w:cs="Times New Roman" w:hint="eastAsia"/>
          <w:kern w:val="0"/>
          <w:sz w:val="24"/>
        </w:rPr>
        <w:t>实验</w:t>
      </w:r>
      <w:r>
        <w:rPr>
          <w:rFonts w:ascii="Times New Roman" w:eastAsia="宋体" w:hAnsi="Times New Roman" w:cs="Times New Roman"/>
          <w:kern w:val="0"/>
          <w:sz w:val="24"/>
        </w:rPr>
        <w:t>占</w:t>
      </w:r>
      <w:proofErr w:type="gramEnd"/>
      <w:r>
        <w:rPr>
          <w:rFonts w:ascii="Times New Roman" w:eastAsia="宋体" w:hAnsi="Times New Roman" w:cs="Times New Roman"/>
          <w:kern w:val="0"/>
          <w:sz w:val="24"/>
        </w:rPr>
        <w:t>20%</w:t>
      </w:r>
      <w:r>
        <w:rPr>
          <w:rFonts w:ascii="Times New Roman" w:eastAsia="宋体" w:hAnsi="Times New Roman" w:cs="Times New Roman"/>
          <w:kern w:val="0"/>
          <w:sz w:val="24"/>
        </w:rPr>
        <w:t>、期末考试成绩占</w:t>
      </w:r>
      <w:r>
        <w:rPr>
          <w:rFonts w:ascii="Times New Roman" w:eastAsia="宋体" w:hAnsi="Times New Roman" w:cs="Times New Roman"/>
          <w:kern w:val="0"/>
          <w:sz w:val="24"/>
        </w:rPr>
        <w:t>50%</w:t>
      </w:r>
      <w:r>
        <w:rPr>
          <w:rFonts w:ascii="Times New Roman" w:eastAsia="宋体" w:hAnsi="Times New Roman" w:cs="Times New Roman"/>
          <w:kern w:val="0"/>
          <w:sz w:val="24"/>
        </w:rPr>
        <w:t>。各考核环节按照附件中的评分标准进行成绩评定。</w:t>
      </w:r>
    </w:p>
    <w:p w14:paraId="70059BA6" w14:textId="77777777" w:rsidR="00456084" w:rsidRDefault="008F7B41">
      <w:pPr>
        <w:pStyle w:val="Default"/>
        <w:spacing w:line="360" w:lineRule="auto"/>
        <w:ind w:firstLineChars="200" w:firstLine="480"/>
        <w:rPr>
          <w:rFonts w:ascii="Times New Roman" w:eastAsia="宋体" w:hAnsi="Times New Roman" w:cs="Times New Roman"/>
          <w:bCs/>
          <w:color w:val="auto"/>
        </w:rPr>
      </w:pPr>
      <w:r>
        <w:rPr>
          <w:rFonts w:ascii="Times New Roman" w:eastAsia="宋体" w:hAnsi="Times New Roman" w:cs="Times New Roman"/>
          <w:color w:val="auto"/>
        </w:rPr>
        <w:lastRenderedPageBreak/>
        <w:t>课程目标与课程考核环节的对应关系：</w:t>
      </w:r>
    </w:p>
    <w:tbl>
      <w:tblPr>
        <w:tblW w:w="495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37"/>
        <w:gridCol w:w="1480"/>
        <w:gridCol w:w="1243"/>
        <w:gridCol w:w="1150"/>
        <w:gridCol w:w="1151"/>
        <w:gridCol w:w="1156"/>
        <w:gridCol w:w="1725"/>
      </w:tblGrid>
      <w:tr w:rsidR="00456084" w14:paraId="32267CC3" w14:textId="77777777">
        <w:trPr>
          <w:trHeight w:val="20"/>
        </w:trPr>
        <w:tc>
          <w:tcPr>
            <w:tcW w:w="262" w:type="pct"/>
            <w:vMerge w:val="restart"/>
            <w:vAlign w:val="center"/>
          </w:tcPr>
          <w:p w14:paraId="22312E63" w14:textId="77777777" w:rsidR="00456084" w:rsidRDefault="008F7B41">
            <w:pPr>
              <w:autoSpaceDE w:val="0"/>
              <w:spacing w:beforeLines="10" w:before="31" w:afterLines="10" w:after="31" w:line="276" w:lineRule="auto"/>
              <w:ind w:rightChars="50" w:right="105"/>
              <w:jc w:val="center"/>
              <w:rPr>
                <w:rFonts w:ascii="Times New Roman" w:eastAsia="宋体" w:hAnsi="Times New Roman" w:cs="Times New Roman"/>
                <w:b/>
                <w:bCs/>
                <w:szCs w:val="21"/>
              </w:rPr>
            </w:pPr>
            <w:r>
              <w:rPr>
                <w:rFonts w:ascii="Times New Roman" w:eastAsia="宋体" w:hAnsi="Times New Roman" w:cs="Times New Roman"/>
                <w:b/>
                <w:bCs/>
                <w:szCs w:val="21"/>
              </w:rPr>
              <w:t>序号</w:t>
            </w:r>
          </w:p>
        </w:tc>
        <w:tc>
          <w:tcPr>
            <w:tcW w:w="887" w:type="pct"/>
            <w:vMerge w:val="restart"/>
            <w:vAlign w:val="center"/>
          </w:tcPr>
          <w:p w14:paraId="53CD41D6" w14:textId="77777777" w:rsidR="00456084" w:rsidRDefault="008F7B41">
            <w:pPr>
              <w:autoSpaceDE w:val="0"/>
              <w:spacing w:beforeLines="10" w:before="31" w:afterLines="10" w:after="31" w:line="276" w:lineRule="auto"/>
              <w:ind w:rightChars="50" w:right="105" w:firstLineChars="100" w:firstLine="211"/>
              <w:jc w:val="center"/>
              <w:rPr>
                <w:rFonts w:ascii="Times New Roman" w:eastAsia="宋体" w:hAnsi="Times New Roman" w:cs="Times New Roman"/>
                <w:b/>
                <w:bCs/>
                <w:szCs w:val="21"/>
              </w:rPr>
            </w:pPr>
            <w:r>
              <w:rPr>
                <w:rFonts w:ascii="Times New Roman" w:eastAsia="宋体" w:hAnsi="Times New Roman" w:cs="Times New Roman"/>
                <w:b/>
                <w:bCs/>
                <w:szCs w:val="21"/>
              </w:rPr>
              <w:t>课程</w:t>
            </w:r>
          </w:p>
          <w:p w14:paraId="04639F97" w14:textId="77777777" w:rsidR="00456084" w:rsidRDefault="008F7B41">
            <w:pPr>
              <w:autoSpaceDE w:val="0"/>
              <w:spacing w:beforeLines="10" w:before="31" w:afterLines="10" w:after="31" w:line="276" w:lineRule="auto"/>
              <w:ind w:rightChars="50" w:right="105" w:firstLineChars="100" w:firstLine="211"/>
              <w:jc w:val="center"/>
              <w:rPr>
                <w:rFonts w:ascii="Times New Roman" w:eastAsia="宋体" w:hAnsi="Times New Roman" w:cs="Times New Roman"/>
                <w:b/>
                <w:bCs/>
                <w:szCs w:val="21"/>
              </w:rPr>
            </w:pPr>
            <w:r>
              <w:rPr>
                <w:rFonts w:ascii="Times New Roman" w:eastAsia="宋体" w:hAnsi="Times New Roman" w:cs="Times New Roman"/>
                <w:b/>
                <w:bCs/>
                <w:szCs w:val="21"/>
              </w:rPr>
              <w:t>目标</w:t>
            </w:r>
          </w:p>
        </w:tc>
        <w:tc>
          <w:tcPr>
            <w:tcW w:w="2817" w:type="pct"/>
            <w:gridSpan w:val="4"/>
          </w:tcPr>
          <w:p w14:paraId="7CEE0618" w14:textId="77777777" w:rsidR="00456084" w:rsidRDefault="008F7B41">
            <w:pPr>
              <w:autoSpaceDE w:val="0"/>
              <w:spacing w:beforeLines="10" w:before="31" w:afterLines="10" w:after="31" w:line="276" w:lineRule="auto"/>
              <w:ind w:rightChars="50" w:right="105"/>
              <w:jc w:val="center"/>
              <w:rPr>
                <w:rFonts w:ascii="Times New Roman" w:eastAsia="宋体" w:hAnsi="Times New Roman" w:cs="Times New Roman"/>
                <w:b/>
                <w:bCs/>
                <w:szCs w:val="21"/>
              </w:rPr>
            </w:pPr>
            <w:r>
              <w:rPr>
                <w:rFonts w:ascii="Times New Roman" w:eastAsia="宋体" w:hAnsi="Times New Roman" w:cs="Times New Roman"/>
                <w:b/>
                <w:bCs/>
                <w:szCs w:val="21"/>
              </w:rPr>
              <w:t>考核环节</w:t>
            </w:r>
          </w:p>
        </w:tc>
        <w:tc>
          <w:tcPr>
            <w:tcW w:w="1034" w:type="pct"/>
            <w:vAlign w:val="center"/>
          </w:tcPr>
          <w:p w14:paraId="526CC74B" w14:textId="77777777" w:rsidR="00456084" w:rsidRDefault="008F7B41">
            <w:pPr>
              <w:autoSpaceDE w:val="0"/>
              <w:spacing w:beforeLines="10" w:before="31" w:afterLines="10" w:after="31" w:line="276" w:lineRule="auto"/>
              <w:ind w:rightChars="50" w:right="105"/>
              <w:jc w:val="center"/>
              <w:rPr>
                <w:rFonts w:ascii="Times New Roman" w:eastAsia="宋体" w:hAnsi="Times New Roman" w:cs="Times New Roman"/>
                <w:b/>
                <w:bCs/>
                <w:szCs w:val="21"/>
              </w:rPr>
            </w:pPr>
            <w:r>
              <w:rPr>
                <w:rFonts w:ascii="Times New Roman" w:eastAsia="宋体" w:hAnsi="Times New Roman" w:cs="Times New Roman"/>
                <w:b/>
                <w:bCs/>
                <w:szCs w:val="21"/>
              </w:rPr>
              <w:t>合计</w:t>
            </w:r>
          </w:p>
        </w:tc>
      </w:tr>
      <w:tr w:rsidR="00456084" w14:paraId="744AC29C" w14:textId="77777777">
        <w:trPr>
          <w:trHeight w:val="296"/>
        </w:trPr>
        <w:tc>
          <w:tcPr>
            <w:tcW w:w="262" w:type="pct"/>
            <w:vMerge/>
          </w:tcPr>
          <w:p w14:paraId="098D09A1" w14:textId="77777777" w:rsidR="00456084" w:rsidRDefault="00456084">
            <w:pPr>
              <w:widowControl/>
              <w:spacing w:line="276" w:lineRule="auto"/>
              <w:jc w:val="left"/>
              <w:rPr>
                <w:rFonts w:ascii="Times New Roman" w:eastAsia="宋体" w:hAnsi="Times New Roman" w:cs="Times New Roman"/>
                <w:b/>
                <w:bCs/>
                <w:szCs w:val="21"/>
              </w:rPr>
            </w:pPr>
          </w:p>
        </w:tc>
        <w:tc>
          <w:tcPr>
            <w:tcW w:w="887" w:type="pct"/>
            <w:vMerge/>
            <w:vAlign w:val="center"/>
          </w:tcPr>
          <w:p w14:paraId="02B70F3A" w14:textId="77777777" w:rsidR="00456084" w:rsidRDefault="00456084">
            <w:pPr>
              <w:widowControl/>
              <w:spacing w:line="276" w:lineRule="auto"/>
              <w:jc w:val="left"/>
              <w:rPr>
                <w:rFonts w:ascii="Times New Roman" w:eastAsia="宋体" w:hAnsi="Times New Roman" w:cs="Times New Roman"/>
                <w:b/>
                <w:bCs/>
                <w:szCs w:val="21"/>
              </w:rPr>
            </w:pPr>
          </w:p>
        </w:tc>
        <w:tc>
          <w:tcPr>
            <w:tcW w:w="745" w:type="pct"/>
            <w:vAlign w:val="center"/>
          </w:tcPr>
          <w:p w14:paraId="43CFDE37" w14:textId="77777777" w:rsidR="00456084" w:rsidRDefault="008F7B41">
            <w:pPr>
              <w:autoSpaceDE w:val="0"/>
              <w:spacing w:line="276" w:lineRule="auto"/>
              <w:jc w:val="center"/>
              <w:rPr>
                <w:rFonts w:ascii="Times New Roman" w:eastAsia="宋体" w:hAnsi="Times New Roman" w:cs="Times New Roman"/>
                <w:b/>
                <w:bCs/>
                <w:szCs w:val="21"/>
              </w:rPr>
            </w:pPr>
            <w:r>
              <w:rPr>
                <w:rFonts w:ascii="Times New Roman" w:eastAsia="宋体" w:hAnsi="Times New Roman" w:cs="Times New Roman" w:hint="eastAsia"/>
                <w:b/>
                <w:bCs/>
                <w:szCs w:val="21"/>
              </w:rPr>
              <w:t>平时</w:t>
            </w:r>
            <w:r>
              <w:rPr>
                <w:rFonts w:ascii="Times New Roman" w:eastAsia="宋体" w:hAnsi="Times New Roman" w:cs="Times New Roman"/>
                <w:b/>
                <w:bCs/>
                <w:szCs w:val="21"/>
              </w:rPr>
              <w:t>作业</w:t>
            </w:r>
          </w:p>
        </w:tc>
        <w:tc>
          <w:tcPr>
            <w:tcW w:w="689" w:type="pct"/>
            <w:vAlign w:val="center"/>
          </w:tcPr>
          <w:p w14:paraId="188CBC07" w14:textId="77777777" w:rsidR="00456084" w:rsidRDefault="008F7B41">
            <w:pPr>
              <w:autoSpaceDE w:val="0"/>
              <w:spacing w:line="276" w:lineRule="auto"/>
              <w:jc w:val="center"/>
              <w:rPr>
                <w:rFonts w:ascii="Times New Roman" w:eastAsia="宋体" w:hAnsi="Times New Roman" w:cs="Times New Roman"/>
                <w:b/>
                <w:bCs/>
                <w:szCs w:val="21"/>
              </w:rPr>
            </w:pPr>
            <w:r>
              <w:rPr>
                <w:rFonts w:ascii="Times New Roman" w:eastAsia="宋体" w:hAnsi="Times New Roman" w:cs="Times New Roman" w:hint="eastAsia"/>
                <w:b/>
                <w:bCs/>
                <w:szCs w:val="21"/>
              </w:rPr>
              <w:t>期中</w:t>
            </w:r>
            <w:r>
              <w:rPr>
                <w:rFonts w:ascii="Times New Roman" w:eastAsia="宋体" w:hAnsi="Times New Roman" w:cs="Times New Roman"/>
                <w:b/>
                <w:bCs/>
                <w:szCs w:val="21"/>
              </w:rPr>
              <w:t>测试</w:t>
            </w:r>
          </w:p>
        </w:tc>
        <w:tc>
          <w:tcPr>
            <w:tcW w:w="690" w:type="pct"/>
            <w:vAlign w:val="center"/>
          </w:tcPr>
          <w:p w14:paraId="6A160D11" w14:textId="77777777" w:rsidR="00456084" w:rsidRDefault="008F7B41">
            <w:pPr>
              <w:autoSpaceDE w:val="0"/>
              <w:spacing w:line="276" w:lineRule="auto"/>
              <w:jc w:val="center"/>
              <w:rPr>
                <w:rFonts w:ascii="Times New Roman" w:eastAsia="宋体" w:hAnsi="Times New Roman" w:cs="Times New Roman"/>
                <w:b/>
                <w:bCs/>
                <w:szCs w:val="21"/>
              </w:rPr>
            </w:pPr>
            <w:r>
              <w:rPr>
                <w:rFonts w:ascii="Times New Roman" w:eastAsia="宋体" w:hAnsi="Times New Roman" w:cs="Times New Roman" w:hint="eastAsia"/>
                <w:b/>
                <w:bCs/>
                <w:szCs w:val="21"/>
              </w:rPr>
              <w:t>课内实验</w:t>
            </w:r>
          </w:p>
        </w:tc>
        <w:tc>
          <w:tcPr>
            <w:tcW w:w="693" w:type="pct"/>
            <w:vAlign w:val="center"/>
          </w:tcPr>
          <w:p w14:paraId="6B002BAD" w14:textId="77777777" w:rsidR="00456084" w:rsidRDefault="008F7B41">
            <w:pPr>
              <w:autoSpaceDE w:val="0"/>
              <w:spacing w:line="276" w:lineRule="auto"/>
              <w:jc w:val="center"/>
              <w:rPr>
                <w:rFonts w:ascii="Times New Roman" w:eastAsia="宋体" w:hAnsi="Times New Roman" w:cs="Times New Roman"/>
                <w:b/>
                <w:bCs/>
                <w:szCs w:val="21"/>
              </w:rPr>
            </w:pPr>
            <w:r>
              <w:rPr>
                <w:rFonts w:ascii="Times New Roman" w:eastAsia="宋体" w:hAnsi="Times New Roman" w:cs="Times New Roman"/>
                <w:b/>
                <w:bCs/>
                <w:szCs w:val="21"/>
              </w:rPr>
              <w:t>期末考试</w:t>
            </w:r>
          </w:p>
        </w:tc>
        <w:tc>
          <w:tcPr>
            <w:tcW w:w="1034" w:type="pct"/>
            <w:vAlign w:val="center"/>
          </w:tcPr>
          <w:p w14:paraId="00987846" w14:textId="77777777" w:rsidR="00456084" w:rsidRDefault="00456084">
            <w:pPr>
              <w:widowControl/>
              <w:spacing w:line="276" w:lineRule="auto"/>
              <w:jc w:val="left"/>
              <w:rPr>
                <w:rFonts w:ascii="Times New Roman" w:eastAsia="宋体" w:hAnsi="Times New Roman" w:cs="Times New Roman"/>
                <w:b/>
                <w:bCs/>
                <w:szCs w:val="21"/>
              </w:rPr>
            </w:pPr>
          </w:p>
        </w:tc>
      </w:tr>
      <w:tr w:rsidR="00456084" w14:paraId="763DF269" w14:textId="77777777">
        <w:trPr>
          <w:trHeight w:val="20"/>
        </w:trPr>
        <w:tc>
          <w:tcPr>
            <w:tcW w:w="262" w:type="pct"/>
          </w:tcPr>
          <w:p w14:paraId="7318C8D1" w14:textId="77777777" w:rsidR="00456084" w:rsidRDefault="008F7B41">
            <w:pPr>
              <w:autoSpaceDE w:val="0"/>
              <w:spacing w:beforeLines="10" w:before="31" w:afterLines="10" w:after="31" w:line="276" w:lineRule="auto"/>
              <w:jc w:val="center"/>
              <w:rPr>
                <w:rFonts w:ascii="Times New Roman" w:eastAsia="宋体" w:hAnsi="Times New Roman" w:cs="Times New Roman"/>
                <w:szCs w:val="21"/>
              </w:rPr>
            </w:pPr>
            <w:r>
              <w:rPr>
                <w:rFonts w:ascii="Times New Roman" w:eastAsia="宋体" w:hAnsi="Times New Roman" w:cs="Times New Roman"/>
                <w:szCs w:val="21"/>
              </w:rPr>
              <w:t>1</w:t>
            </w:r>
          </w:p>
        </w:tc>
        <w:tc>
          <w:tcPr>
            <w:tcW w:w="887" w:type="pct"/>
            <w:vAlign w:val="center"/>
          </w:tcPr>
          <w:p w14:paraId="18DCDFC2" w14:textId="77777777" w:rsidR="00456084" w:rsidRDefault="008F7B41">
            <w:pPr>
              <w:autoSpaceDE w:val="0"/>
              <w:spacing w:beforeLines="10" w:before="31" w:afterLines="10" w:after="31"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1</w:t>
            </w:r>
          </w:p>
        </w:tc>
        <w:tc>
          <w:tcPr>
            <w:tcW w:w="745" w:type="pct"/>
            <w:vAlign w:val="center"/>
          </w:tcPr>
          <w:p w14:paraId="6C80C341" w14:textId="77777777" w:rsidR="00456084" w:rsidRDefault="008F7B41">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5%</w:t>
            </w:r>
          </w:p>
        </w:tc>
        <w:tc>
          <w:tcPr>
            <w:tcW w:w="689" w:type="pct"/>
            <w:vAlign w:val="center"/>
          </w:tcPr>
          <w:p w14:paraId="22CF9425" w14:textId="32DAAB0A" w:rsidR="00456084" w:rsidRDefault="00BB4710">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5</w:t>
            </w:r>
            <w:r w:rsidR="008F7B41">
              <w:rPr>
                <w:rFonts w:ascii="Times New Roman" w:eastAsia="宋体" w:hAnsi="Times New Roman" w:cs="Times New Roman"/>
                <w:sz w:val="24"/>
              </w:rPr>
              <w:t>%</w:t>
            </w:r>
          </w:p>
        </w:tc>
        <w:tc>
          <w:tcPr>
            <w:tcW w:w="690" w:type="pct"/>
            <w:vAlign w:val="center"/>
          </w:tcPr>
          <w:p w14:paraId="107308EA" w14:textId="77777777" w:rsidR="00456084" w:rsidRDefault="008F7B41">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5%</w:t>
            </w:r>
          </w:p>
        </w:tc>
        <w:tc>
          <w:tcPr>
            <w:tcW w:w="693" w:type="pct"/>
            <w:vAlign w:val="center"/>
          </w:tcPr>
          <w:p w14:paraId="2829B8B3" w14:textId="04E1DC1D" w:rsidR="00456084" w:rsidRDefault="00BB4710">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15</w:t>
            </w:r>
            <w:r w:rsidR="008F7B41">
              <w:rPr>
                <w:rFonts w:ascii="Times New Roman" w:eastAsia="宋体" w:hAnsi="Times New Roman" w:cs="Times New Roman"/>
                <w:sz w:val="24"/>
              </w:rPr>
              <w:t>%</w:t>
            </w:r>
          </w:p>
        </w:tc>
        <w:tc>
          <w:tcPr>
            <w:tcW w:w="1034" w:type="pct"/>
            <w:vAlign w:val="center"/>
          </w:tcPr>
          <w:p w14:paraId="639F6DA3" w14:textId="24A597B5" w:rsidR="00456084" w:rsidRDefault="00BB4710">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30</w:t>
            </w:r>
            <w:r w:rsidR="008F7B41">
              <w:rPr>
                <w:rFonts w:ascii="Times New Roman" w:eastAsia="宋体" w:hAnsi="Times New Roman" w:cs="Times New Roman"/>
                <w:sz w:val="24"/>
              </w:rPr>
              <w:t>%</w:t>
            </w:r>
          </w:p>
        </w:tc>
      </w:tr>
      <w:tr w:rsidR="00456084" w14:paraId="66277A0D" w14:textId="77777777">
        <w:trPr>
          <w:trHeight w:val="20"/>
        </w:trPr>
        <w:tc>
          <w:tcPr>
            <w:tcW w:w="262" w:type="pct"/>
          </w:tcPr>
          <w:p w14:paraId="41898B13" w14:textId="77777777" w:rsidR="00456084" w:rsidRDefault="008F7B41">
            <w:pPr>
              <w:autoSpaceDE w:val="0"/>
              <w:spacing w:beforeLines="10" w:before="31" w:afterLines="10" w:after="31" w:line="276" w:lineRule="auto"/>
              <w:jc w:val="center"/>
              <w:rPr>
                <w:rFonts w:ascii="Times New Roman" w:eastAsia="宋体" w:hAnsi="Times New Roman" w:cs="Times New Roman"/>
                <w:szCs w:val="21"/>
              </w:rPr>
            </w:pPr>
            <w:r>
              <w:rPr>
                <w:rFonts w:ascii="Times New Roman" w:eastAsia="宋体" w:hAnsi="Times New Roman" w:cs="Times New Roman"/>
                <w:szCs w:val="21"/>
              </w:rPr>
              <w:t>2</w:t>
            </w:r>
          </w:p>
        </w:tc>
        <w:tc>
          <w:tcPr>
            <w:tcW w:w="887" w:type="pct"/>
            <w:vAlign w:val="center"/>
          </w:tcPr>
          <w:p w14:paraId="54A92527" w14:textId="77777777" w:rsidR="00456084" w:rsidRDefault="008F7B41">
            <w:pPr>
              <w:autoSpaceDE w:val="0"/>
              <w:spacing w:beforeLines="10" w:before="31" w:afterLines="10" w:after="31"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2</w:t>
            </w:r>
          </w:p>
        </w:tc>
        <w:tc>
          <w:tcPr>
            <w:tcW w:w="745" w:type="pct"/>
            <w:vAlign w:val="center"/>
          </w:tcPr>
          <w:p w14:paraId="78032D6B" w14:textId="1108D62E" w:rsidR="00456084" w:rsidRDefault="00456084">
            <w:pPr>
              <w:autoSpaceDE w:val="0"/>
              <w:spacing w:beforeLines="10" w:before="31" w:afterLines="10" w:after="31" w:line="276" w:lineRule="auto"/>
              <w:jc w:val="center"/>
              <w:rPr>
                <w:rFonts w:ascii="Times New Roman" w:eastAsia="宋体" w:hAnsi="Times New Roman" w:cs="Times New Roman"/>
                <w:sz w:val="24"/>
              </w:rPr>
            </w:pPr>
          </w:p>
        </w:tc>
        <w:tc>
          <w:tcPr>
            <w:tcW w:w="689" w:type="pct"/>
            <w:vAlign w:val="center"/>
          </w:tcPr>
          <w:p w14:paraId="2CF2636C" w14:textId="62B93304" w:rsidR="00456084" w:rsidRDefault="00BB4710">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5</w:t>
            </w:r>
            <w:r w:rsidR="008F7B41">
              <w:rPr>
                <w:rFonts w:ascii="Times New Roman" w:eastAsia="宋体" w:hAnsi="Times New Roman" w:cs="Times New Roman"/>
                <w:sz w:val="24"/>
              </w:rPr>
              <w:t>%</w:t>
            </w:r>
          </w:p>
        </w:tc>
        <w:tc>
          <w:tcPr>
            <w:tcW w:w="690" w:type="pct"/>
            <w:vAlign w:val="center"/>
          </w:tcPr>
          <w:p w14:paraId="69DD0252" w14:textId="77777777" w:rsidR="00456084" w:rsidRDefault="008F7B41">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5%</w:t>
            </w:r>
          </w:p>
        </w:tc>
        <w:tc>
          <w:tcPr>
            <w:tcW w:w="693" w:type="pct"/>
            <w:vAlign w:val="center"/>
          </w:tcPr>
          <w:p w14:paraId="5EAEE6B1" w14:textId="158E0EDF" w:rsidR="00456084" w:rsidRDefault="00BB4710">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20</w:t>
            </w:r>
            <w:r w:rsidR="008F7B41">
              <w:rPr>
                <w:rFonts w:ascii="Times New Roman" w:eastAsia="宋体" w:hAnsi="Times New Roman" w:cs="Times New Roman"/>
                <w:sz w:val="24"/>
              </w:rPr>
              <w:t>%</w:t>
            </w:r>
          </w:p>
        </w:tc>
        <w:tc>
          <w:tcPr>
            <w:tcW w:w="1034" w:type="pct"/>
            <w:vAlign w:val="center"/>
          </w:tcPr>
          <w:p w14:paraId="76D50B82" w14:textId="11C07642" w:rsidR="00456084" w:rsidRDefault="00BB4710">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30</w:t>
            </w:r>
            <w:r w:rsidR="008F7B41">
              <w:rPr>
                <w:rFonts w:ascii="Times New Roman" w:eastAsia="宋体" w:hAnsi="Times New Roman" w:cs="Times New Roman"/>
                <w:sz w:val="24"/>
              </w:rPr>
              <w:t>%</w:t>
            </w:r>
          </w:p>
        </w:tc>
      </w:tr>
      <w:tr w:rsidR="00456084" w14:paraId="10BF399C" w14:textId="77777777">
        <w:trPr>
          <w:trHeight w:val="20"/>
        </w:trPr>
        <w:tc>
          <w:tcPr>
            <w:tcW w:w="262" w:type="pct"/>
          </w:tcPr>
          <w:p w14:paraId="1382406F" w14:textId="77777777" w:rsidR="00456084" w:rsidRDefault="008F7B41">
            <w:pPr>
              <w:autoSpaceDE w:val="0"/>
              <w:spacing w:beforeLines="10" w:before="31" w:afterLines="10" w:after="31" w:line="276" w:lineRule="auto"/>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887" w:type="pct"/>
            <w:vAlign w:val="center"/>
          </w:tcPr>
          <w:p w14:paraId="06EE9188" w14:textId="77777777" w:rsidR="00456084" w:rsidRDefault="008F7B41">
            <w:pPr>
              <w:autoSpaceDE w:val="0"/>
              <w:spacing w:beforeLines="10" w:before="31" w:afterLines="10" w:after="31" w:line="276" w:lineRule="auto"/>
              <w:jc w:val="center"/>
              <w:rPr>
                <w:rFonts w:ascii="Times New Roman" w:eastAsia="宋体" w:hAnsi="Times New Roman" w:cs="Times New Roman"/>
                <w:szCs w:val="21"/>
              </w:rPr>
            </w:pPr>
            <w:r>
              <w:rPr>
                <w:rFonts w:ascii="Times New Roman" w:eastAsia="宋体" w:hAnsi="Times New Roman" w:cs="Times New Roman" w:hint="eastAsia"/>
                <w:szCs w:val="21"/>
              </w:rPr>
              <w:t>课程目标</w:t>
            </w:r>
            <w:r>
              <w:rPr>
                <w:rFonts w:ascii="Times New Roman" w:eastAsia="宋体" w:hAnsi="Times New Roman" w:cs="Times New Roman" w:hint="eastAsia"/>
                <w:szCs w:val="21"/>
              </w:rPr>
              <w:t>3</w:t>
            </w:r>
          </w:p>
        </w:tc>
        <w:tc>
          <w:tcPr>
            <w:tcW w:w="745" w:type="pct"/>
            <w:vAlign w:val="center"/>
          </w:tcPr>
          <w:p w14:paraId="0951D285" w14:textId="77777777" w:rsidR="00456084" w:rsidRDefault="00456084">
            <w:pPr>
              <w:autoSpaceDE w:val="0"/>
              <w:spacing w:beforeLines="10" w:before="31" w:afterLines="10" w:after="31" w:line="276" w:lineRule="auto"/>
              <w:jc w:val="center"/>
              <w:rPr>
                <w:rFonts w:ascii="Times New Roman" w:eastAsia="宋体" w:hAnsi="Times New Roman" w:cs="Times New Roman"/>
                <w:sz w:val="24"/>
              </w:rPr>
            </w:pPr>
          </w:p>
        </w:tc>
        <w:tc>
          <w:tcPr>
            <w:tcW w:w="689" w:type="pct"/>
            <w:vAlign w:val="center"/>
          </w:tcPr>
          <w:p w14:paraId="2305F011" w14:textId="2B4231F3" w:rsidR="00456084" w:rsidRDefault="00BB4710">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5%</w:t>
            </w:r>
          </w:p>
        </w:tc>
        <w:tc>
          <w:tcPr>
            <w:tcW w:w="690" w:type="pct"/>
            <w:vAlign w:val="center"/>
          </w:tcPr>
          <w:p w14:paraId="35D7750C" w14:textId="2E1DE121" w:rsidR="00456084" w:rsidRDefault="00BB4710">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5</w:t>
            </w:r>
            <w:r w:rsidR="00692B63">
              <w:rPr>
                <w:rFonts w:ascii="Times New Roman" w:eastAsia="宋体" w:hAnsi="Times New Roman" w:cs="Times New Roman"/>
                <w:sz w:val="24"/>
              </w:rPr>
              <w:t>%</w:t>
            </w:r>
          </w:p>
        </w:tc>
        <w:tc>
          <w:tcPr>
            <w:tcW w:w="693" w:type="pct"/>
            <w:vAlign w:val="center"/>
          </w:tcPr>
          <w:p w14:paraId="25B22208" w14:textId="1FBF6082" w:rsidR="00456084" w:rsidRDefault="00692B63">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5%</w:t>
            </w:r>
          </w:p>
        </w:tc>
        <w:tc>
          <w:tcPr>
            <w:tcW w:w="1034" w:type="pct"/>
            <w:vAlign w:val="center"/>
          </w:tcPr>
          <w:p w14:paraId="3DD04A20" w14:textId="503C7AD7" w:rsidR="00456084" w:rsidRDefault="00692B63">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15%</w:t>
            </w:r>
          </w:p>
        </w:tc>
      </w:tr>
      <w:tr w:rsidR="00625FE9" w14:paraId="415DFA81" w14:textId="77777777">
        <w:trPr>
          <w:trHeight w:val="20"/>
        </w:trPr>
        <w:tc>
          <w:tcPr>
            <w:tcW w:w="262" w:type="pct"/>
          </w:tcPr>
          <w:p w14:paraId="70EBD488" w14:textId="4D5FFF34" w:rsidR="00625FE9" w:rsidRDefault="00625FE9">
            <w:pPr>
              <w:autoSpaceDE w:val="0"/>
              <w:spacing w:beforeLines="10" w:before="31" w:afterLines="10" w:after="31" w:line="276" w:lineRule="auto"/>
              <w:jc w:val="center"/>
              <w:rPr>
                <w:rFonts w:ascii="Times New Roman" w:eastAsia="宋体" w:hAnsi="Times New Roman" w:cs="Times New Roman" w:hint="eastAsia"/>
                <w:szCs w:val="21"/>
              </w:rPr>
            </w:pPr>
            <w:r>
              <w:rPr>
                <w:rFonts w:ascii="Times New Roman" w:eastAsia="宋体" w:hAnsi="Times New Roman" w:cs="Times New Roman" w:hint="eastAsia"/>
                <w:szCs w:val="21"/>
              </w:rPr>
              <w:t>4</w:t>
            </w:r>
          </w:p>
        </w:tc>
        <w:tc>
          <w:tcPr>
            <w:tcW w:w="887" w:type="pct"/>
            <w:vAlign w:val="center"/>
          </w:tcPr>
          <w:p w14:paraId="22456888" w14:textId="7461FB67" w:rsidR="00625FE9" w:rsidRDefault="00625FE9">
            <w:pPr>
              <w:autoSpaceDE w:val="0"/>
              <w:spacing w:beforeLines="10" w:before="31" w:afterLines="10" w:after="31" w:line="276" w:lineRule="auto"/>
              <w:jc w:val="center"/>
              <w:rPr>
                <w:rFonts w:ascii="Times New Roman" w:eastAsia="宋体" w:hAnsi="Times New Roman" w:cs="Times New Roman" w:hint="eastAsia"/>
                <w:szCs w:val="21"/>
              </w:rPr>
            </w:pPr>
            <w:r>
              <w:rPr>
                <w:rFonts w:ascii="Times New Roman" w:eastAsia="宋体" w:hAnsi="Times New Roman" w:cs="Times New Roman" w:hint="eastAsia"/>
                <w:szCs w:val="21"/>
              </w:rPr>
              <w:t>课程目标</w:t>
            </w:r>
            <w:r>
              <w:rPr>
                <w:rFonts w:ascii="Times New Roman" w:eastAsia="宋体" w:hAnsi="Times New Roman" w:cs="Times New Roman" w:hint="eastAsia"/>
                <w:szCs w:val="21"/>
              </w:rPr>
              <w:t>4</w:t>
            </w:r>
          </w:p>
        </w:tc>
        <w:tc>
          <w:tcPr>
            <w:tcW w:w="745" w:type="pct"/>
            <w:vAlign w:val="center"/>
          </w:tcPr>
          <w:p w14:paraId="5BC7FE4C" w14:textId="1B0D5B5C" w:rsidR="00625FE9" w:rsidRDefault="00BB4710">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5%</w:t>
            </w:r>
          </w:p>
        </w:tc>
        <w:tc>
          <w:tcPr>
            <w:tcW w:w="689" w:type="pct"/>
            <w:vAlign w:val="center"/>
          </w:tcPr>
          <w:p w14:paraId="2273A219" w14:textId="7C3007FC" w:rsidR="00625FE9" w:rsidRDefault="00BB4710">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5%</w:t>
            </w:r>
          </w:p>
        </w:tc>
        <w:tc>
          <w:tcPr>
            <w:tcW w:w="690" w:type="pct"/>
            <w:vAlign w:val="center"/>
          </w:tcPr>
          <w:p w14:paraId="491E4F8E" w14:textId="685DF6B7" w:rsidR="00625FE9" w:rsidRDefault="00BB4710">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5%</w:t>
            </w:r>
          </w:p>
        </w:tc>
        <w:tc>
          <w:tcPr>
            <w:tcW w:w="693" w:type="pct"/>
            <w:vAlign w:val="center"/>
          </w:tcPr>
          <w:p w14:paraId="2ADED673" w14:textId="2E55B8F5" w:rsidR="00625FE9" w:rsidRDefault="00BB4710">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10</w:t>
            </w:r>
            <w:r>
              <w:rPr>
                <w:rFonts w:ascii="Times New Roman" w:eastAsia="宋体" w:hAnsi="Times New Roman" w:cs="Times New Roman"/>
                <w:sz w:val="24"/>
              </w:rPr>
              <w:t>%</w:t>
            </w:r>
          </w:p>
        </w:tc>
        <w:tc>
          <w:tcPr>
            <w:tcW w:w="1034" w:type="pct"/>
            <w:vAlign w:val="center"/>
          </w:tcPr>
          <w:p w14:paraId="41D5C7C7" w14:textId="31EDF343" w:rsidR="00625FE9" w:rsidRDefault="00BB4710">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25%</w:t>
            </w:r>
          </w:p>
        </w:tc>
      </w:tr>
      <w:tr w:rsidR="00456084" w14:paraId="13736A5C" w14:textId="77777777">
        <w:trPr>
          <w:trHeight w:val="20"/>
        </w:trPr>
        <w:tc>
          <w:tcPr>
            <w:tcW w:w="1149" w:type="pct"/>
            <w:gridSpan w:val="2"/>
          </w:tcPr>
          <w:p w14:paraId="1311C7F4" w14:textId="77777777" w:rsidR="00456084" w:rsidRDefault="008F7B41">
            <w:pPr>
              <w:autoSpaceDE w:val="0"/>
              <w:spacing w:beforeLines="10" w:before="31" w:afterLines="10" w:after="31" w:line="276" w:lineRule="auto"/>
              <w:jc w:val="center"/>
              <w:rPr>
                <w:rFonts w:ascii="Times New Roman" w:eastAsia="宋体" w:hAnsi="Times New Roman" w:cs="Times New Roman"/>
                <w:szCs w:val="21"/>
              </w:rPr>
            </w:pPr>
            <w:r>
              <w:rPr>
                <w:rFonts w:ascii="Times New Roman" w:eastAsia="宋体" w:hAnsi="Times New Roman" w:cs="Times New Roman"/>
                <w:szCs w:val="21"/>
              </w:rPr>
              <w:t>合计</w:t>
            </w:r>
          </w:p>
        </w:tc>
        <w:tc>
          <w:tcPr>
            <w:tcW w:w="745" w:type="pct"/>
            <w:vAlign w:val="center"/>
          </w:tcPr>
          <w:p w14:paraId="2C308A8C" w14:textId="77777777" w:rsidR="00456084" w:rsidRDefault="008F7B41">
            <w:pPr>
              <w:autoSpaceDE w:val="0"/>
              <w:spacing w:beforeLines="10" w:before="31" w:afterLines="10" w:after="31" w:line="276" w:lineRule="auto"/>
              <w:jc w:val="center"/>
              <w:rPr>
                <w:rFonts w:ascii="Times New Roman" w:eastAsia="宋体" w:hAnsi="Times New Roman" w:cs="Times New Roman"/>
                <w:szCs w:val="21"/>
              </w:rPr>
            </w:pPr>
            <w:r>
              <w:rPr>
                <w:rFonts w:ascii="Times New Roman" w:eastAsia="宋体" w:hAnsi="Times New Roman" w:cs="Times New Roman"/>
                <w:sz w:val="24"/>
              </w:rPr>
              <w:t>10%</w:t>
            </w:r>
          </w:p>
        </w:tc>
        <w:tc>
          <w:tcPr>
            <w:tcW w:w="689" w:type="pct"/>
            <w:vAlign w:val="center"/>
          </w:tcPr>
          <w:p w14:paraId="5D3FEB75" w14:textId="77777777" w:rsidR="00456084" w:rsidRDefault="008F7B41">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20%</w:t>
            </w:r>
          </w:p>
        </w:tc>
        <w:tc>
          <w:tcPr>
            <w:tcW w:w="690" w:type="pct"/>
            <w:vAlign w:val="center"/>
          </w:tcPr>
          <w:p w14:paraId="7838D618" w14:textId="77777777" w:rsidR="00456084" w:rsidRDefault="008F7B41">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20%</w:t>
            </w:r>
          </w:p>
        </w:tc>
        <w:tc>
          <w:tcPr>
            <w:tcW w:w="693" w:type="pct"/>
            <w:vAlign w:val="center"/>
          </w:tcPr>
          <w:p w14:paraId="377A5AD1" w14:textId="77777777" w:rsidR="00456084" w:rsidRDefault="008F7B41">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 w:val="24"/>
              </w:rPr>
              <w:t>50%</w:t>
            </w:r>
          </w:p>
        </w:tc>
        <w:tc>
          <w:tcPr>
            <w:tcW w:w="1034" w:type="pct"/>
            <w:vAlign w:val="center"/>
          </w:tcPr>
          <w:p w14:paraId="6BFAE6C1" w14:textId="77777777" w:rsidR="00456084" w:rsidRDefault="008F7B41">
            <w:pPr>
              <w:autoSpaceDE w:val="0"/>
              <w:spacing w:beforeLines="10" w:before="31" w:afterLines="10" w:after="31" w:line="276" w:lineRule="auto"/>
              <w:jc w:val="center"/>
              <w:rPr>
                <w:rFonts w:ascii="Times New Roman" w:eastAsia="宋体" w:hAnsi="Times New Roman" w:cs="Times New Roman"/>
                <w:sz w:val="24"/>
              </w:rPr>
            </w:pPr>
            <w:r>
              <w:rPr>
                <w:rFonts w:ascii="Times New Roman" w:eastAsia="宋体" w:hAnsi="Times New Roman" w:cs="Times New Roman"/>
                <w:szCs w:val="21"/>
              </w:rPr>
              <w:t>100%</w:t>
            </w:r>
          </w:p>
        </w:tc>
      </w:tr>
    </w:tbl>
    <w:p w14:paraId="4DC402CB" w14:textId="77777777" w:rsidR="00456084" w:rsidRDefault="00456084">
      <w:pPr>
        <w:pStyle w:val="Default"/>
        <w:spacing w:line="420" w:lineRule="exact"/>
        <w:rPr>
          <w:rFonts w:ascii="Times New Roman" w:eastAsia="宋体" w:hAnsi="Times New Roman" w:cs="Times New Roman"/>
          <w:b/>
          <w:bCs/>
          <w:color w:val="auto"/>
          <w:sz w:val="28"/>
          <w:szCs w:val="28"/>
        </w:rPr>
      </w:pPr>
      <w:bookmarkStart w:id="0" w:name="_GoBack"/>
      <w:bookmarkEnd w:id="0"/>
    </w:p>
    <w:p w14:paraId="73AC0880" w14:textId="77777777" w:rsidR="00456084" w:rsidRDefault="008F7B41">
      <w:pPr>
        <w:pStyle w:val="Default"/>
        <w:spacing w:line="360" w:lineRule="auto"/>
        <w:rPr>
          <w:rFonts w:ascii="Times New Roman" w:eastAsia="宋体" w:hAnsi="Times New Roman" w:cs="Times New Roman"/>
          <w:b/>
          <w:bCs/>
          <w:color w:val="auto"/>
          <w:sz w:val="28"/>
          <w:szCs w:val="28"/>
        </w:rPr>
      </w:pPr>
      <w:r>
        <w:rPr>
          <w:rFonts w:ascii="Times New Roman" w:eastAsia="宋体" w:hAnsi="Times New Roman" w:cs="Times New Roman"/>
          <w:b/>
          <w:bCs/>
          <w:color w:val="auto"/>
          <w:sz w:val="28"/>
          <w:szCs w:val="28"/>
        </w:rPr>
        <w:t>八、课程参考书目及资源</w:t>
      </w:r>
    </w:p>
    <w:p w14:paraId="29CEFFC7" w14:textId="77777777" w:rsidR="00456084" w:rsidRDefault="008F7B41">
      <w:pPr>
        <w:pStyle w:val="a3"/>
        <w:adjustRightInd w:val="0"/>
        <w:snapToGrid w:val="0"/>
        <w:spacing w:line="360" w:lineRule="auto"/>
        <w:ind w:firstLineChars="225" w:firstLine="540"/>
        <w:rPr>
          <w:rFonts w:eastAsia="宋体" w:cs="Times New Roman"/>
          <w:sz w:val="24"/>
        </w:rPr>
      </w:pPr>
      <w:r>
        <w:rPr>
          <w:rFonts w:eastAsia="宋体" w:cs="Times New Roman"/>
          <w:sz w:val="24"/>
        </w:rPr>
        <w:t>1.</w:t>
      </w:r>
      <w:r>
        <w:rPr>
          <w:rFonts w:eastAsia="宋体" w:cs="Times New Roman" w:hint="eastAsia"/>
          <w:sz w:val="24"/>
        </w:rPr>
        <w:t xml:space="preserve"> </w:t>
      </w:r>
      <w:r>
        <w:rPr>
          <w:rFonts w:eastAsia="宋体" w:cs="Times New Roman" w:hint="eastAsia"/>
          <w:sz w:val="24"/>
        </w:rPr>
        <w:t>郭琼</w:t>
      </w:r>
      <w:r>
        <w:rPr>
          <w:rFonts w:eastAsia="宋体" w:cs="Times New Roman"/>
          <w:sz w:val="24"/>
        </w:rPr>
        <w:t xml:space="preserve">. </w:t>
      </w:r>
      <w:r>
        <w:rPr>
          <w:rFonts w:eastAsia="宋体" w:cs="Times New Roman" w:hint="eastAsia"/>
          <w:sz w:val="24"/>
        </w:rPr>
        <w:t>现场总线技术及其应用</w:t>
      </w:r>
      <w:r>
        <w:rPr>
          <w:rFonts w:eastAsia="宋体" w:cs="Times New Roman"/>
          <w:sz w:val="24"/>
        </w:rPr>
        <w:t>（第</w:t>
      </w:r>
      <w:r>
        <w:rPr>
          <w:rFonts w:eastAsia="宋体" w:cs="Times New Roman"/>
          <w:sz w:val="24"/>
        </w:rPr>
        <w:t>3</w:t>
      </w:r>
      <w:r>
        <w:rPr>
          <w:rFonts w:eastAsia="宋体" w:cs="Times New Roman"/>
          <w:sz w:val="24"/>
        </w:rPr>
        <w:t>版）</w:t>
      </w:r>
      <w:r>
        <w:rPr>
          <w:rFonts w:eastAsia="宋体" w:cs="Times New Roman"/>
          <w:sz w:val="24"/>
        </w:rPr>
        <w:t xml:space="preserve">. </w:t>
      </w:r>
      <w:r>
        <w:rPr>
          <w:rFonts w:eastAsia="宋体" w:cs="Times New Roman"/>
          <w:sz w:val="24"/>
        </w:rPr>
        <w:t>北京：机械工业出版社，</w:t>
      </w:r>
      <w:r>
        <w:rPr>
          <w:rFonts w:eastAsia="宋体" w:cs="Times New Roman"/>
          <w:sz w:val="24"/>
        </w:rPr>
        <w:t>2021.</w:t>
      </w:r>
    </w:p>
    <w:p w14:paraId="053730B7" w14:textId="1B5E358C" w:rsidR="00456084" w:rsidRDefault="008F7B41">
      <w:pPr>
        <w:pStyle w:val="a3"/>
        <w:adjustRightInd w:val="0"/>
        <w:snapToGrid w:val="0"/>
        <w:spacing w:line="360" w:lineRule="auto"/>
        <w:ind w:firstLineChars="225" w:firstLine="540"/>
        <w:rPr>
          <w:rFonts w:eastAsia="宋体" w:cs="Times New Roman"/>
          <w:sz w:val="24"/>
        </w:rPr>
      </w:pPr>
      <w:r>
        <w:rPr>
          <w:rFonts w:eastAsia="宋体" w:cs="Times New Roman"/>
          <w:sz w:val="24"/>
        </w:rPr>
        <w:t xml:space="preserve">2. </w:t>
      </w:r>
      <w:r w:rsidR="00784853" w:rsidRPr="00784853">
        <w:rPr>
          <w:rFonts w:eastAsia="宋体" w:cs="Times New Roman" w:hint="eastAsia"/>
          <w:sz w:val="24"/>
        </w:rPr>
        <w:t>张帆</w:t>
      </w:r>
      <w:r>
        <w:rPr>
          <w:rFonts w:eastAsia="宋体" w:cs="Times New Roman"/>
          <w:sz w:val="24"/>
        </w:rPr>
        <w:t xml:space="preserve">. </w:t>
      </w:r>
      <w:r w:rsidR="00784853" w:rsidRPr="00784853">
        <w:rPr>
          <w:rFonts w:eastAsia="宋体" w:cs="Times New Roman" w:hint="eastAsia"/>
          <w:sz w:val="24"/>
        </w:rPr>
        <w:t>工业控制网络技术</w:t>
      </w:r>
      <w:r>
        <w:rPr>
          <w:rFonts w:eastAsia="宋体" w:cs="Times New Roman"/>
          <w:sz w:val="24"/>
        </w:rPr>
        <w:t xml:space="preserve">. </w:t>
      </w:r>
      <w:r>
        <w:rPr>
          <w:rFonts w:eastAsia="宋体" w:cs="Times New Roman"/>
          <w:sz w:val="24"/>
        </w:rPr>
        <w:t>北京：</w:t>
      </w:r>
      <w:r w:rsidR="00784853" w:rsidRPr="00784853">
        <w:rPr>
          <w:rFonts w:eastAsia="宋体" w:cs="Times New Roman" w:hint="eastAsia"/>
          <w:sz w:val="24"/>
        </w:rPr>
        <w:t>机械工业出版社</w:t>
      </w:r>
      <w:r>
        <w:rPr>
          <w:rFonts w:eastAsia="宋体" w:cs="Times New Roman"/>
          <w:sz w:val="24"/>
        </w:rPr>
        <w:t>，</w:t>
      </w:r>
      <w:r>
        <w:rPr>
          <w:rFonts w:eastAsia="宋体" w:cs="Times New Roman"/>
          <w:sz w:val="24"/>
        </w:rPr>
        <w:t>20</w:t>
      </w:r>
      <w:r w:rsidR="00784853">
        <w:rPr>
          <w:rFonts w:eastAsia="宋体" w:cs="Times New Roman"/>
          <w:sz w:val="24"/>
        </w:rPr>
        <w:t>23</w:t>
      </w:r>
      <w:r>
        <w:rPr>
          <w:rFonts w:eastAsia="宋体" w:cs="Times New Roman"/>
          <w:sz w:val="24"/>
        </w:rPr>
        <w:t>.</w:t>
      </w:r>
    </w:p>
    <w:p w14:paraId="31549188" w14:textId="257444ED" w:rsidR="00456084" w:rsidRDefault="008F7B41">
      <w:pPr>
        <w:pStyle w:val="a3"/>
        <w:adjustRightInd w:val="0"/>
        <w:snapToGrid w:val="0"/>
        <w:spacing w:line="360" w:lineRule="auto"/>
        <w:ind w:firstLineChars="225" w:firstLine="540"/>
        <w:rPr>
          <w:rFonts w:eastAsia="宋体" w:cs="Times New Roman"/>
          <w:sz w:val="24"/>
        </w:rPr>
      </w:pPr>
      <w:r>
        <w:rPr>
          <w:rFonts w:eastAsia="宋体" w:cs="Times New Roman"/>
          <w:sz w:val="24"/>
        </w:rPr>
        <w:t xml:space="preserve">3. </w:t>
      </w:r>
      <w:r w:rsidR="00784853" w:rsidRPr="00784853">
        <w:rPr>
          <w:rFonts w:eastAsia="宋体" w:cs="Times New Roman" w:hint="eastAsia"/>
          <w:sz w:val="24"/>
        </w:rPr>
        <w:t>李正军</w:t>
      </w:r>
      <w:r w:rsidR="00784853" w:rsidRPr="00784853">
        <w:rPr>
          <w:rFonts w:eastAsia="宋体" w:cs="Times New Roman" w:hint="eastAsia"/>
          <w:sz w:val="24"/>
        </w:rPr>
        <w:t xml:space="preserve"> </w:t>
      </w:r>
      <w:r w:rsidR="00784853" w:rsidRPr="00784853">
        <w:rPr>
          <w:rFonts w:eastAsia="宋体" w:cs="Times New Roman" w:hint="eastAsia"/>
          <w:sz w:val="24"/>
        </w:rPr>
        <w:t>李潇然</w:t>
      </w:r>
      <w:r>
        <w:rPr>
          <w:rFonts w:eastAsia="宋体" w:cs="Times New Roman"/>
          <w:sz w:val="24"/>
        </w:rPr>
        <w:t xml:space="preserve">. </w:t>
      </w:r>
      <w:r w:rsidR="00784853" w:rsidRPr="00784853">
        <w:rPr>
          <w:rFonts w:eastAsia="宋体" w:cs="Times New Roman" w:hint="eastAsia"/>
          <w:sz w:val="24"/>
        </w:rPr>
        <w:t>现场总线与工业以太网应用教程</w:t>
      </w:r>
      <w:r>
        <w:rPr>
          <w:rFonts w:eastAsia="宋体" w:cs="Times New Roman"/>
          <w:sz w:val="24"/>
        </w:rPr>
        <w:t xml:space="preserve">. </w:t>
      </w:r>
      <w:r>
        <w:rPr>
          <w:rFonts w:eastAsia="宋体" w:cs="Times New Roman"/>
          <w:sz w:val="24"/>
        </w:rPr>
        <w:t>北京：</w:t>
      </w:r>
      <w:r w:rsidR="00784853" w:rsidRPr="00784853">
        <w:rPr>
          <w:rFonts w:eastAsia="宋体" w:cs="Times New Roman" w:hint="eastAsia"/>
          <w:sz w:val="24"/>
        </w:rPr>
        <w:t>机械工业出版社</w:t>
      </w:r>
      <w:r>
        <w:rPr>
          <w:rFonts w:eastAsia="宋体" w:cs="Times New Roman"/>
          <w:sz w:val="24"/>
        </w:rPr>
        <w:t>，</w:t>
      </w:r>
      <w:r>
        <w:rPr>
          <w:rFonts w:eastAsia="宋体" w:cs="Times New Roman"/>
          <w:sz w:val="24"/>
        </w:rPr>
        <w:t>20</w:t>
      </w:r>
      <w:r w:rsidR="00784853">
        <w:rPr>
          <w:rFonts w:eastAsia="宋体" w:cs="Times New Roman"/>
          <w:sz w:val="24"/>
        </w:rPr>
        <w:t>21</w:t>
      </w:r>
      <w:r>
        <w:rPr>
          <w:rFonts w:eastAsia="宋体" w:cs="Times New Roman"/>
          <w:sz w:val="24"/>
        </w:rPr>
        <w:t>.</w:t>
      </w:r>
    </w:p>
    <w:p w14:paraId="145FD8F7" w14:textId="77777777" w:rsidR="00456084" w:rsidRDefault="008F7B41">
      <w:pPr>
        <w:spacing w:line="360" w:lineRule="auto"/>
        <w:ind w:firstLineChars="236" w:firstLine="566"/>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中国大学慕课，工业</w:t>
      </w:r>
      <w:r>
        <w:rPr>
          <w:rFonts w:ascii="Times New Roman" w:eastAsia="宋体" w:hAnsi="Times New Roman" w:cs="Times New Roman" w:hint="eastAsia"/>
          <w:sz w:val="24"/>
        </w:rPr>
        <w:t>控制网络</w:t>
      </w:r>
      <w:r>
        <w:rPr>
          <w:rFonts w:ascii="Times New Roman" w:eastAsia="宋体" w:hAnsi="Times New Roman" w:cs="Times New Roman"/>
          <w:sz w:val="24"/>
        </w:rPr>
        <w:t>与现场总线技术，</w:t>
      </w:r>
      <w:r>
        <w:rPr>
          <w:rFonts w:ascii="Times New Roman" w:eastAsia="宋体" w:hAnsi="Times New Roman" w:cs="Times New Roman" w:hint="eastAsia"/>
          <w:sz w:val="24"/>
        </w:rPr>
        <w:t>北京信息职业技术</w:t>
      </w:r>
      <w:r>
        <w:rPr>
          <w:rFonts w:ascii="Times New Roman" w:eastAsia="宋体" w:hAnsi="Times New Roman" w:cs="Times New Roman"/>
          <w:sz w:val="24"/>
        </w:rPr>
        <w:t>学院</w:t>
      </w:r>
      <w:r>
        <w:rPr>
          <w:rFonts w:ascii="Times New Roman" w:eastAsia="宋体" w:hAnsi="Times New Roman" w:cs="Times New Roman"/>
          <w:sz w:val="24"/>
        </w:rPr>
        <w:t>.</w:t>
      </w:r>
    </w:p>
    <w:p w14:paraId="3C1324F1" w14:textId="77777777" w:rsidR="00456084" w:rsidRDefault="008F7B41">
      <w:pPr>
        <w:spacing w:line="360" w:lineRule="auto"/>
        <w:rPr>
          <w:rFonts w:ascii="Times New Roman" w:eastAsia="宋体" w:hAnsi="Times New Roman" w:cs="Times New Roman"/>
          <w:sz w:val="24"/>
        </w:rPr>
      </w:pPr>
      <w:r>
        <w:rPr>
          <w:rFonts w:ascii="Times New Roman" w:eastAsia="宋体" w:hAnsi="Times New Roman" w:cs="Times New Roman"/>
          <w:sz w:val="24"/>
        </w:rPr>
        <w:t>https://www.icourse163.org/course/BITC-1464050180</w:t>
      </w:r>
      <w:r>
        <w:rPr>
          <w:rFonts w:ascii="Times New Roman" w:eastAsia="宋体" w:hAnsi="Times New Roman" w:cs="Times New Roman"/>
          <w:sz w:val="24"/>
        </w:rPr>
        <w:br w:type="page"/>
      </w:r>
    </w:p>
    <w:p w14:paraId="07CFC0B2" w14:textId="573E60CD" w:rsidR="007D3FC5" w:rsidRDefault="007D3FC5" w:rsidP="007D3FC5">
      <w:pPr>
        <w:spacing w:line="300" w:lineRule="auto"/>
        <w:jc w:val="left"/>
        <w:rPr>
          <w:rFonts w:asciiTheme="minorEastAsia" w:hAnsiTheme="minorEastAsia" w:cstheme="minorEastAsia"/>
          <w:b/>
          <w:bCs/>
          <w:sz w:val="28"/>
          <w:szCs w:val="28"/>
        </w:rPr>
      </w:pPr>
      <w:r>
        <w:rPr>
          <w:rFonts w:asciiTheme="minorEastAsia" w:hAnsiTheme="minorEastAsia" w:cstheme="minorEastAsia" w:hint="eastAsia"/>
          <w:b/>
          <w:bCs/>
          <w:sz w:val="28"/>
          <w:szCs w:val="28"/>
        </w:rPr>
        <w:lastRenderedPageBreak/>
        <w:t>附件：评分标准</w:t>
      </w:r>
    </w:p>
    <w:p w14:paraId="48202DA0" w14:textId="0F32EEAD" w:rsidR="007D3FC5" w:rsidRDefault="007D3FC5" w:rsidP="007D3FC5">
      <w:pPr>
        <w:spacing w:line="300" w:lineRule="auto"/>
        <w:jc w:val="left"/>
        <w:rPr>
          <w:rFonts w:asciiTheme="minorEastAsia" w:hAnsiTheme="minorEastAsia" w:cstheme="minorEastAsia"/>
          <w:sz w:val="24"/>
        </w:rPr>
      </w:pPr>
      <w:r>
        <w:rPr>
          <w:rFonts w:asciiTheme="minorEastAsia" w:hAnsiTheme="minorEastAsia" w:cstheme="minorEastAsia" w:hint="eastAsia"/>
          <w:sz w:val="24"/>
        </w:rPr>
        <w:t xml:space="preserve"> </w:t>
      </w:r>
    </w:p>
    <w:p w14:paraId="15833F79" w14:textId="51CD3AB5" w:rsidR="007D3FC5" w:rsidRDefault="007D3FC5" w:rsidP="007D3FC5">
      <w:pPr>
        <w:numPr>
          <w:ilvl w:val="0"/>
          <w:numId w:val="2"/>
        </w:numPr>
        <w:spacing w:line="300" w:lineRule="auto"/>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过程性考核评分标准</w:t>
      </w:r>
      <w:r>
        <w:rPr>
          <w:rFonts w:hint="eastAsia"/>
        </w:rPr>
        <w:t xml:space="preserve"> </w:t>
      </w:r>
    </w:p>
    <w:p w14:paraId="689B1377" w14:textId="7C7E605C" w:rsidR="00456084" w:rsidRDefault="007D3FC5" w:rsidP="007D3FC5">
      <w:pPr>
        <w:spacing w:line="300" w:lineRule="auto"/>
        <w:rPr>
          <w:rFonts w:ascii="Times New Roman" w:eastAsia="宋体" w:hAnsi="Times New Roman" w:cs="Times New Roman"/>
          <w:sz w:val="24"/>
        </w:rPr>
      </w:pPr>
      <w:r>
        <w:rPr>
          <w:rFonts w:asciiTheme="minorEastAsia" w:hAnsiTheme="minorEastAsia" w:cstheme="minorEastAsia" w:hint="eastAsia"/>
          <w:sz w:val="24"/>
        </w:rPr>
        <w:t xml:space="preserve"> </w:t>
      </w:r>
      <w:r w:rsidR="008F7B41">
        <w:rPr>
          <w:rFonts w:ascii="Times New Roman" w:eastAsia="宋体" w:hAnsi="Times New Roman" w:cs="Times New Roman"/>
          <w:sz w:val="24"/>
        </w:rPr>
        <w:t xml:space="preserve">   </w:t>
      </w:r>
      <w:r w:rsidR="008F7B41">
        <w:rPr>
          <w:rFonts w:ascii="Times New Roman" w:eastAsia="宋体" w:hAnsi="Times New Roman" w:cs="Times New Roman"/>
          <w:sz w:val="24"/>
        </w:rPr>
        <w:t>考核环节中期中测试及期末试卷评分标准详见每学期</w:t>
      </w:r>
      <w:r w:rsidR="008F7B41">
        <w:rPr>
          <w:rFonts w:ascii="Times New Roman" w:eastAsia="宋体" w:hAnsi="Times New Roman" w:cs="Times New Roman"/>
          <w:sz w:val="24"/>
        </w:rPr>
        <w:t xml:space="preserve"> “</w:t>
      </w:r>
      <w:r w:rsidR="008F7B41">
        <w:rPr>
          <w:rFonts w:ascii="Times New Roman" w:eastAsia="宋体" w:hAnsi="Times New Roman" w:cs="Times New Roman"/>
          <w:sz w:val="24"/>
        </w:rPr>
        <w:t>工业以太网与现场总线技术期中测试参考答案及评分标准</w:t>
      </w:r>
      <w:r w:rsidR="008F7B41">
        <w:rPr>
          <w:rFonts w:ascii="Times New Roman" w:eastAsia="宋体" w:hAnsi="Times New Roman" w:cs="Times New Roman"/>
          <w:sz w:val="24"/>
        </w:rPr>
        <w:t>”</w:t>
      </w:r>
      <w:r w:rsidR="008F7B41">
        <w:rPr>
          <w:rFonts w:ascii="Times New Roman" w:eastAsia="宋体" w:hAnsi="Times New Roman" w:cs="Times New Roman"/>
          <w:sz w:val="24"/>
        </w:rPr>
        <w:t>、</w:t>
      </w:r>
      <w:r w:rsidR="008F7B41">
        <w:rPr>
          <w:rFonts w:ascii="Times New Roman" w:eastAsia="宋体" w:hAnsi="Times New Roman" w:cs="Times New Roman"/>
          <w:sz w:val="24"/>
        </w:rPr>
        <w:t>“</w:t>
      </w:r>
      <w:r w:rsidR="008F7B41">
        <w:rPr>
          <w:rFonts w:ascii="Times New Roman" w:eastAsia="宋体" w:hAnsi="Times New Roman" w:cs="Times New Roman"/>
          <w:sz w:val="24"/>
        </w:rPr>
        <w:t>工业以太网与现场总线技术</w:t>
      </w:r>
      <w:r w:rsidR="008F7B41">
        <w:rPr>
          <w:rFonts w:ascii="Times New Roman" w:eastAsia="宋体" w:hAnsi="Times New Roman" w:cs="Times New Roman" w:hint="eastAsia"/>
          <w:sz w:val="24"/>
        </w:rPr>
        <w:t>期末</w:t>
      </w:r>
      <w:r w:rsidR="008F7B41">
        <w:rPr>
          <w:rFonts w:ascii="Times New Roman" w:eastAsia="宋体" w:hAnsi="Times New Roman" w:cs="Times New Roman"/>
          <w:sz w:val="24"/>
        </w:rPr>
        <w:t>试卷参考答案及评分标准</w:t>
      </w:r>
      <w:r w:rsidR="008F7B41">
        <w:rPr>
          <w:rFonts w:ascii="Times New Roman" w:eastAsia="宋体" w:hAnsi="Times New Roman" w:cs="Times New Roman"/>
          <w:sz w:val="24"/>
        </w:rPr>
        <w:t>”</w:t>
      </w:r>
      <w:r w:rsidR="008F7B41">
        <w:rPr>
          <w:rFonts w:ascii="Times New Roman" w:eastAsia="宋体" w:hAnsi="Times New Roman" w:cs="Times New Roman"/>
          <w:sz w:val="24"/>
        </w:rPr>
        <w:t>。</w:t>
      </w:r>
      <w:r w:rsidR="008F7B41">
        <w:rPr>
          <w:rFonts w:ascii="Times New Roman" w:eastAsia="宋体" w:hAnsi="Times New Roman" w:cs="Times New Roman"/>
          <w:sz w:val="24"/>
        </w:rPr>
        <w:t xml:space="preserve"> </w:t>
      </w:r>
    </w:p>
    <w:p w14:paraId="2046A3DC" w14:textId="77777777" w:rsidR="00456084" w:rsidRDefault="00456084">
      <w:pPr>
        <w:tabs>
          <w:tab w:val="left" w:pos="2280"/>
        </w:tabs>
        <w:ind w:firstLineChars="200" w:firstLine="480"/>
        <w:rPr>
          <w:rFonts w:ascii="Times New Roman" w:eastAsia="宋体" w:hAnsi="Times New Roman" w:cs="Times New Roman"/>
          <w:sz w:val="24"/>
        </w:rPr>
      </w:pPr>
    </w:p>
    <w:tbl>
      <w:tblPr>
        <w:tblW w:w="82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70"/>
        <w:gridCol w:w="1335"/>
        <w:gridCol w:w="1500"/>
        <w:gridCol w:w="1530"/>
        <w:gridCol w:w="1310"/>
      </w:tblGrid>
      <w:tr w:rsidR="00456084" w14:paraId="2615808C" w14:textId="77777777">
        <w:tc>
          <w:tcPr>
            <w:tcW w:w="1101" w:type="dxa"/>
            <w:vAlign w:val="center"/>
          </w:tcPr>
          <w:p w14:paraId="5E15C6E3" w14:textId="77777777" w:rsidR="00456084" w:rsidRDefault="008F7B41">
            <w:pPr>
              <w:pStyle w:val="af0"/>
              <w:spacing w:before="156" w:after="156"/>
              <w:rPr>
                <w:rFonts w:ascii="Times New Roman" w:hAnsi="Times New Roman"/>
                <w:kern w:val="2"/>
                <w:sz w:val="21"/>
                <w:szCs w:val="21"/>
              </w:rPr>
            </w:pPr>
            <w:r>
              <w:rPr>
                <w:rFonts w:ascii="Times New Roman" w:hAnsi="Times New Roman"/>
                <w:kern w:val="2"/>
                <w:sz w:val="21"/>
                <w:szCs w:val="21"/>
              </w:rPr>
              <w:t>考核环节</w:t>
            </w:r>
          </w:p>
        </w:tc>
        <w:tc>
          <w:tcPr>
            <w:tcW w:w="1470" w:type="dxa"/>
            <w:vAlign w:val="center"/>
          </w:tcPr>
          <w:p w14:paraId="047BDF44" w14:textId="77777777" w:rsidR="00456084" w:rsidRDefault="008F7B41">
            <w:pPr>
              <w:spacing w:line="240" w:lineRule="exact"/>
              <w:jc w:val="center"/>
              <w:rPr>
                <w:b/>
                <w:bCs/>
                <w:szCs w:val="21"/>
              </w:rPr>
            </w:pPr>
            <w:r>
              <w:rPr>
                <w:b/>
                <w:bCs/>
                <w:szCs w:val="21"/>
              </w:rPr>
              <w:t>优（</w:t>
            </w:r>
            <w:r>
              <w:rPr>
                <w:b/>
                <w:bCs/>
                <w:szCs w:val="21"/>
              </w:rPr>
              <w:t>90</w:t>
            </w:r>
            <w:r>
              <w:rPr>
                <w:b/>
                <w:bCs/>
                <w:szCs w:val="21"/>
              </w:rPr>
              <w:t>～</w:t>
            </w:r>
            <w:r>
              <w:rPr>
                <w:b/>
                <w:bCs/>
                <w:szCs w:val="21"/>
              </w:rPr>
              <w:t>100</w:t>
            </w:r>
            <w:r>
              <w:rPr>
                <w:b/>
                <w:bCs/>
                <w:szCs w:val="21"/>
              </w:rPr>
              <w:t>）</w:t>
            </w:r>
          </w:p>
        </w:tc>
        <w:tc>
          <w:tcPr>
            <w:tcW w:w="1335" w:type="dxa"/>
            <w:vAlign w:val="center"/>
          </w:tcPr>
          <w:p w14:paraId="1F30DD4A" w14:textId="77777777" w:rsidR="00456084" w:rsidRDefault="008F7B41">
            <w:pPr>
              <w:spacing w:line="240" w:lineRule="exact"/>
              <w:jc w:val="center"/>
              <w:rPr>
                <w:b/>
                <w:bCs/>
                <w:szCs w:val="21"/>
              </w:rPr>
            </w:pPr>
            <w:r>
              <w:rPr>
                <w:b/>
                <w:bCs/>
                <w:szCs w:val="21"/>
              </w:rPr>
              <w:t>良（</w:t>
            </w:r>
            <w:r>
              <w:rPr>
                <w:b/>
                <w:bCs/>
                <w:szCs w:val="21"/>
              </w:rPr>
              <w:t>80</w:t>
            </w:r>
            <w:r>
              <w:rPr>
                <w:b/>
                <w:bCs/>
                <w:szCs w:val="21"/>
              </w:rPr>
              <w:t>～</w:t>
            </w:r>
            <w:r>
              <w:rPr>
                <w:b/>
                <w:bCs/>
                <w:szCs w:val="21"/>
              </w:rPr>
              <w:t>89</w:t>
            </w:r>
            <w:r>
              <w:rPr>
                <w:b/>
                <w:bCs/>
                <w:szCs w:val="21"/>
              </w:rPr>
              <w:t>）</w:t>
            </w:r>
          </w:p>
        </w:tc>
        <w:tc>
          <w:tcPr>
            <w:tcW w:w="1500" w:type="dxa"/>
            <w:vAlign w:val="center"/>
          </w:tcPr>
          <w:p w14:paraId="30A63274" w14:textId="77777777" w:rsidR="00456084" w:rsidRDefault="008F7B41">
            <w:pPr>
              <w:spacing w:line="240" w:lineRule="exact"/>
              <w:jc w:val="center"/>
              <w:rPr>
                <w:b/>
                <w:bCs/>
                <w:szCs w:val="21"/>
              </w:rPr>
            </w:pPr>
            <w:r>
              <w:rPr>
                <w:b/>
                <w:bCs/>
                <w:szCs w:val="21"/>
              </w:rPr>
              <w:t>中等（</w:t>
            </w:r>
            <w:r>
              <w:rPr>
                <w:b/>
                <w:bCs/>
                <w:szCs w:val="21"/>
              </w:rPr>
              <w:t>70</w:t>
            </w:r>
            <w:r>
              <w:rPr>
                <w:b/>
                <w:bCs/>
                <w:szCs w:val="21"/>
              </w:rPr>
              <w:t>～</w:t>
            </w:r>
            <w:r>
              <w:rPr>
                <w:b/>
                <w:bCs/>
                <w:szCs w:val="21"/>
              </w:rPr>
              <w:t>79</w:t>
            </w:r>
            <w:r>
              <w:rPr>
                <w:b/>
                <w:bCs/>
                <w:szCs w:val="21"/>
              </w:rPr>
              <w:t>）</w:t>
            </w:r>
          </w:p>
        </w:tc>
        <w:tc>
          <w:tcPr>
            <w:tcW w:w="1530" w:type="dxa"/>
            <w:vAlign w:val="center"/>
          </w:tcPr>
          <w:p w14:paraId="72EA6C6C" w14:textId="77777777" w:rsidR="00456084" w:rsidRDefault="008F7B41">
            <w:pPr>
              <w:spacing w:line="240" w:lineRule="exact"/>
              <w:jc w:val="center"/>
              <w:rPr>
                <w:b/>
                <w:bCs/>
                <w:szCs w:val="21"/>
              </w:rPr>
            </w:pPr>
            <w:r>
              <w:rPr>
                <w:b/>
                <w:bCs/>
                <w:szCs w:val="21"/>
              </w:rPr>
              <w:t>及格（</w:t>
            </w:r>
            <w:r>
              <w:rPr>
                <w:b/>
                <w:bCs/>
                <w:szCs w:val="21"/>
              </w:rPr>
              <w:t>60</w:t>
            </w:r>
            <w:r>
              <w:rPr>
                <w:b/>
                <w:bCs/>
                <w:szCs w:val="21"/>
              </w:rPr>
              <w:t>～</w:t>
            </w:r>
            <w:r>
              <w:rPr>
                <w:b/>
                <w:bCs/>
                <w:szCs w:val="21"/>
              </w:rPr>
              <w:t>69</w:t>
            </w:r>
            <w:r>
              <w:rPr>
                <w:b/>
                <w:bCs/>
                <w:szCs w:val="21"/>
              </w:rPr>
              <w:t>）</w:t>
            </w:r>
          </w:p>
        </w:tc>
        <w:tc>
          <w:tcPr>
            <w:tcW w:w="1310" w:type="dxa"/>
            <w:vAlign w:val="center"/>
          </w:tcPr>
          <w:p w14:paraId="264E54BC" w14:textId="77777777" w:rsidR="00456084" w:rsidRDefault="008F7B41">
            <w:pPr>
              <w:spacing w:line="240" w:lineRule="exact"/>
              <w:jc w:val="center"/>
              <w:rPr>
                <w:b/>
                <w:bCs/>
                <w:szCs w:val="21"/>
              </w:rPr>
            </w:pPr>
            <w:r>
              <w:rPr>
                <w:b/>
                <w:bCs/>
                <w:szCs w:val="21"/>
              </w:rPr>
              <w:t>不及格（</w:t>
            </w:r>
            <w:r>
              <w:rPr>
                <w:b/>
                <w:bCs/>
                <w:szCs w:val="21"/>
              </w:rPr>
              <w:t>&lt;60</w:t>
            </w:r>
            <w:r>
              <w:rPr>
                <w:b/>
                <w:bCs/>
                <w:szCs w:val="21"/>
              </w:rPr>
              <w:t>）</w:t>
            </w:r>
          </w:p>
        </w:tc>
      </w:tr>
      <w:tr w:rsidR="00456084" w14:paraId="43FED91F" w14:textId="77777777">
        <w:tc>
          <w:tcPr>
            <w:tcW w:w="1101" w:type="dxa"/>
            <w:vAlign w:val="center"/>
          </w:tcPr>
          <w:p w14:paraId="21F142F1" w14:textId="77777777" w:rsidR="00456084" w:rsidRDefault="008F7B41">
            <w:pPr>
              <w:pStyle w:val="af1"/>
              <w:spacing w:line="240" w:lineRule="auto"/>
              <w:jc w:val="center"/>
              <w:rPr>
                <w:rFonts w:ascii="Times New Roman" w:hAnsi="Times New Roman"/>
              </w:rPr>
            </w:pPr>
            <w:r>
              <w:rPr>
                <w:rFonts w:ascii="Times New Roman" w:hAnsi="Times New Roman" w:hint="eastAsia"/>
                <w:b/>
              </w:rPr>
              <w:t>平时</w:t>
            </w:r>
            <w:r>
              <w:rPr>
                <w:rFonts w:ascii="Times New Roman" w:hAnsi="Times New Roman"/>
                <w:b/>
              </w:rPr>
              <w:t>作业</w:t>
            </w:r>
          </w:p>
        </w:tc>
        <w:tc>
          <w:tcPr>
            <w:tcW w:w="1470" w:type="dxa"/>
          </w:tcPr>
          <w:p w14:paraId="3FA1E75A" w14:textId="77777777" w:rsidR="00456084" w:rsidRDefault="008F7B41">
            <w:pPr>
              <w:pStyle w:val="af1"/>
              <w:spacing w:line="240" w:lineRule="auto"/>
              <w:jc w:val="both"/>
              <w:rPr>
                <w:rFonts w:ascii="Times New Roman" w:hAnsi="Times New Roman"/>
              </w:rPr>
            </w:pPr>
            <w:r>
              <w:rPr>
                <w:rFonts w:ascii="Times New Roman" w:hAnsi="Times New Roman"/>
              </w:rPr>
              <w:t>作业按时提交，全部完成并结果全部正确，书写规划整洁，能有自己的总结归纳。</w:t>
            </w:r>
          </w:p>
        </w:tc>
        <w:tc>
          <w:tcPr>
            <w:tcW w:w="1335" w:type="dxa"/>
          </w:tcPr>
          <w:p w14:paraId="41352C54" w14:textId="77777777" w:rsidR="00456084" w:rsidRDefault="008F7B41">
            <w:pPr>
              <w:pStyle w:val="af1"/>
              <w:spacing w:line="240" w:lineRule="auto"/>
              <w:jc w:val="both"/>
              <w:rPr>
                <w:rFonts w:ascii="Times New Roman" w:hAnsi="Times New Roman"/>
              </w:rPr>
            </w:pPr>
            <w:r>
              <w:rPr>
                <w:rFonts w:ascii="Times New Roman" w:hAnsi="Times New Roman"/>
              </w:rPr>
              <w:t>作业按时提交，全部完成并结果基本正确，书写规划整洁。</w:t>
            </w:r>
          </w:p>
        </w:tc>
        <w:tc>
          <w:tcPr>
            <w:tcW w:w="1500" w:type="dxa"/>
          </w:tcPr>
          <w:p w14:paraId="2FF27B0B" w14:textId="77777777" w:rsidR="00456084" w:rsidRDefault="008F7B41">
            <w:pPr>
              <w:pStyle w:val="af1"/>
              <w:spacing w:line="240" w:lineRule="auto"/>
              <w:jc w:val="both"/>
              <w:rPr>
                <w:rFonts w:ascii="Times New Roman" w:hAnsi="Times New Roman"/>
              </w:rPr>
            </w:pPr>
            <w:r>
              <w:rPr>
                <w:rFonts w:ascii="Times New Roman" w:hAnsi="Times New Roman"/>
              </w:rPr>
              <w:t>作业按时提交，全部完成并结果大部分正确。</w:t>
            </w:r>
          </w:p>
        </w:tc>
        <w:tc>
          <w:tcPr>
            <w:tcW w:w="1530" w:type="dxa"/>
          </w:tcPr>
          <w:p w14:paraId="04671763" w14:textId="77777777" w:rsidR="00456084" w:rsidRDefault="008F7B41">
            <w:pPr>
              <w:pStyle w:val="af1"/>
              <w:spacing w:line="240" w:lineRule="auto"/>
              <w:jc w:val="both"/>
              <w:rPr>
                <w:rFonts w:ascii="Times New Roman" w:hAnsi="Times New Roman"/>
              </w:rPr>
            </w:pPr>
            <w:r>
              <w:rPr>
                <w:rFonts w:ascii="Times New Roman" w:hAnsi="Times New Roman"/>
              </w:rPr>
              <w:t>作业按时提交，全部完成但结果错误较多。</w:t>
            </w:r>
          </w:p>
        </w:tc>
        <w:tc>
          <w:tcPr>
            <w:tcW w:w="1310" w:type="dxa"/>
          </w:tcPr>
          <w:p w14:paraId="01F8E1E6" w14:textId="77777777" w:rsidR="00456084" w:rsidRDefault="008F7B41">
            <w:pPr>
              <w:pStyle w:val="af1"/>
              <w:spacing w:line="240" w:lineRule="auto"/>
              <w:jc w:val="both"/>
              <w:rPr>
                <w:rFonts w:ascii="Times New Roman" w:hAnsi="Times New Roman"/>
              </w:rPr>
            </w:pPr>
            <w:r>
              <w:rPr>
                <w:rFonts w:ascii="Times New Roman" w:hAnsi="Times New Roman"/>
              </w:rPr>
              <w:t>作业未按时提交或未全部完成。</w:t>
            </w:r>
          </w:p>
        </w:tc>
      </w:tr>
      <w:tr w:rsidR="00456084" w14:paraId="5CE67EB7" w14:textId="77777777">
        <w:tc>
          <w:tcPr>
            <w:tcW w:w="1101" w:type="dxa"/>
            <w:vAlign w:val="center"/>
          </w:tcPr>
          <w:p w14:paraId="22DC4652" w14:textId="77777777" w:rsidR="00456084" w:rsidRDefault="008F7B41">
            <w:pPr>
              <w:pStyle w:val="af1"/>
              <w:spacing w:line="240" w:lineRule="auto"/>
              <w:jc w:val="center"/>
              <w:rPr>
                <w:rFonts w:ascii="Times New Roman" w:hAnsi="Times New Roman"/>
                <w:b/>
              </w:rPr>
            </w:pPr>
            <w:r>
              <w:rPr>
                <w:rFonts w:ascii="Times New Roman" w:hAnsi="Times New Roman" w:hint="eastAsia"/>
                <w:b/>
              </w:rPr>
              <w:t>课内</w:t>
            </w:r>
            <w:r>
              <w:rPr>
                <w:rFonts w:ascii="Times New Roman" w:hAnsi="Times New Roman"/>
                <w:b/>
              </w:rPr>
              <w:t>实验</w:t>
            </w:r>
          </w:p>
        </w:tc>
        <w:tc>
          <w:tcPr>
            <w:tcW w:w="1470" w:type="dxa"/>
          </w:tcPr>
          <w:p w14:paraId="778269EA" w14:textId="77777777" w:rsidR="00456084" w:rsidRDefault="008F7B41">
            <w:pPr>
              <w:pStyle w:val="af1"/>
              <w:spacing w:line="240" w:lineRule="auto"/>
              <w:jc w:val="both"/>
              <w:rPr>
                <w:rFonts w:ascii="Times New Roman" w:hAnsi="Times New Roman"/>
              </w:rPr>
            </w:pPr>
            <w:r>
              <w:rPr>
                <w:rFonts w:ascii="Times New Roman" w:hAnsi="Times New Roman"/>
              </w:rPr>
              <w:t>能按照</w:t>
            </w:r>
            <w:r>
              <w:rPr>
                <w:rFonts w:ascii="Times New Roman" w:hAnsi="Times New Roman" w:hint="eastAsia"/>
              </w:rPr>
              <w:t>课内</w:t>
            </w:r>
            <w:r>
              <w:rPr>
                <w:rFonts w:ascii="Times New Roman" w:hAnsi="Times New Roman"/>
              </w:rPr>
              <w:t>实验要求按时完成全部实验内容，并且配置数据完全正确，数据同步后设备能正常启动，系统功能正常。并且能理解实验各步骤的具体作用和要点。</w:t>
            </w:r>
          </w:p>
        </w:tc>
        <w:tc>
          <w:tcPr>
            <w:tcW w:w="1335" w:type="dxa"/>
          </w:tcPr>
          <w:p w14:paraId="612623B3" w14:textId="77777777" w:rsidR="00456084" w:rsidRDefault="008F7B41">
            <w:pPr>
              <w:pStyle w:val="af1"/>
              <w:spacing w:line="240" w:lineRule="auto"/>
              <w:jc w:val="both"/>
              <w:rPr>
                <w:rFonts w:ascii="Times New Roman" w:hAnsi="Times New Roman"/>
              </w:rPr>
            </w:pPr>
            <w:r>
              <w:rPr>
                <w:rFonts w:ascii="Times New Roman" w:hAnsi="Times New Roman"/>
              </w:rPr>
              <w:t>能按照</w:t>
            </w:r>
            <w:r>
              <w:rPr>
                <w:rFonts w:ascii="Times New Roman" w:hAnsi="Times New Roman" w:hint="eastAsia"/>
              </w:rPr>
              <w:t>课内</w:t>
            </w:r>
            <w:r>
              <w:rPr>
                <w:rFonts w:ascii="Times New Roman" w:hAnsi="Times New Roman"/>
              </w:rPr>
              <w:t>实验要求按时完成全部实验内容，并且配置数据基本正确，在老师指导下能将错误改正，数据同步后设备能正常启动，系统功能正常。</w:t>
            </w:r>
          </w:p>
        </w:tc>
        <w:tc>
          <w:tcPr>
            <w:tcW w:w="1500" w:type="dxa"/>
          </w:tcPr>
          <w:p w14:paraId="0F34873C" w14:textId="77777777" w:rsidR="00456084" w:rsidRDefault="008F7B41">
            <w:pPr>
              <w:pStyle w:val="af1"/>
              <w:spacing w:line="240" w:lineRule="auto"/>
              <w:jc w:val="both"/>
              <w:rPr>
                <w:rFonts w:ascii="Times New Roman" w:hAnsi="Times New Roman"/>
              </w:rPr>
            </w:pPr>
            <w:r>
              <w:rPr>
                <w:rFonts w:ascii="Times New Roman" w:hAnsi="Times New Roman"/>
              </w:rPr>
              <w:t>能按照</w:t>
            </w:r>
            <w:r>
              <w:rPr>
                <w:rFonts w:ascii="Times New Roman" w:hAnsi="Times New Roman" w:hint="eastAsia"/>
              </w:rPr>
              <w:t>课内</w:t>
            </w:r>
            <w:r>
              <w:rPr>
                <w:rFonts w:ascii="Times New Roman" w:hAnsi="Times New Roman"/>
              </w:rPr>
              <w:t>实验要求按时完成全部实验内容，并且配置数据大部分正确，在老师指导下能将错误改正，数据同步后设备能正常启动，系统功能正常。</w:t>
            </w:r>
          </w:p>
        </w:tc>
        <w:tc>
          <w:tcPr>
            <w:tcW w:w="1530" w:type="dxa"/>
          </w:tcPr>
          <w:p w14:paraId="6D34D047" w14:textId="77777777" w:rsidR="00456084" w:rsidRDefault="008F7B41">
            <w:pPr>
              <w:rPr>
                <w:szCs w:val="21"/>
              </w:rPr>
            </w:pPr>
            <w:r>
              <w:rPr>
                <w:szCs w:val="21"/>
              </w:rPr>
              <w:t>能按照</w:t>
            </w:r>
            <w:r>
              <w:rPr>
                <w:rFonts w:ascii="Times New Roman" w:hAnsi="Times New Roman" w:hint="eastAsia"/>
              </w:rPr>
              <w:t>课内</w:t>
            </w:r>
            <w:r>
              <w:rPr>
                <w:szCs w:val="21"/>
              </w:rPr>
              <w:t>实验要求完成大部分实验内容，完成配置的数据大部分正确，在老师的后续指导下能基本完成演练。</w:t>
            </w:r>
          </w:p>
        </w:tc>
        <w:tc>
          <w:tcPr>
            <w:tcW w:w="1310" w:type="dxa"/>
          </w:tcPr>
          <w:p w14:paraId="1E271893" w14:textId="77777777" w:rsidR="00456084" w:rsidRDefault="008F7B41">
            <w:pPr>
              <w:pStyle w:val="af1"/>
              <w:jc w:val="both"/>
              <w:rPr>
                <w:rFonts w:ascii="Times New Roman" w:hAnsi="Times New Roman"/>
              </w:rPr>
            </w:pPr>
            <w:r>
              <w:rPr>
                <w:rFonts w:ascii="Times New Roman" w:hAnsi="Times New Roman"/>
              </w:rPr>
              <w:t>未完成实验，对实验涉及的知识无法掌握，在老师的后续指导下也未能完成演练。</w:t>
            </w:r>
          </w:p>
        </w:tc>
      </w:tr>
    </w:tbl>
    <w:p w14:paraId="11981EFB" w14:textId="77777777" w:rsidR="00456084" w:rsidRDefault="00456084">
      <w:pPr>
        <w:tabs>
          <w:tab w:val="left" w:pos="2280"/>
        </w:tabs>
        <w:rPr>
          <w:rFonts w:ascii="Times New Roman" w:eastAsia="宋体" w:hAnsi="Times New Roman" w:cs="Times New Roman"/>
          <w:b/>
          <w:sz w:val="24"/>
        </w:rPr>
      </w:pPr>
    </w:p>
    <w:sectPr w:rsidR="00456084">
      <w:pgSz w:w="11906" w:h="16838"/>
      <w:pgMar w:top="1440" w:right="1803" w:bottom="1440" w:left="1803" w:header="851" w:footer="992" w:gutter="0"/>
      <w:pgNumType w:start="1"/>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74892A" w14:textId="77777777" w:rsidR="0091056B" w:rsidRDefault="0091056B" w:rsidP="00E974F8">
      <w:r>
        <w:separator/>
      </w:r>
    </w:p>
  </w:endnote>
  <w:endnote w:type="continuationSeparator" w:id="0">
    <w:p w14:paraId="106C0D20" w14:textId="77777777" w:rsidR="0091056B" w:rsidRDefault="0091056B" w:rsidP="00E97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charset w:val="86"/>
    <w:family w:val="auto"/>
    <w:pitch w:val="variable"/>
    <w:sig w:usb0="A00002BF" w:usb1="38CF7CFA" w:usb2="00000016" w:usb3="00000000" w:csb0="0004000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12CC61" w14:textId="77777777" w:rsidR="0091056B" w:rsidRDefault="0091056B" w:rsidP="00E974F8">
      <w:r>
        <w:separator/>
      </w:r>
    </w:p>
  </w:footnote>
  <w:footnote w:type="continuationSeparator" w:id="0">
    <w:p w14:paraId="7AFCFA07" w14:textId="77777777" w:rsidR="0091056B" w:rsidRDefault="0091056B" w:rsidP="00E974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F3096"/>
    <w:multiLevelType w:val="singleLevel"/>
    <w:tmpl w:val="3C8F3096"/>
    <w:lvl w:ilvl="0">
      <w:start w:val="1"/>
      <w:numFmt w:val="chineseCounting"/>
      <w:suff w:val="nothing"/>
      <w:lvlText w:val="%1、"/>
      <w:lvlJc w:val="left"/>
      <w:rPr>
        <w:rFonts w:hint="eastAsia"/>
      </w:rPr>
    </w:lvl>
  </w:abstractNum>
  <w:abstractNum w:abstractNumId="1">
    <w:nsid w:val="4E2AF37C"/>
    <w:multiLevelType w:val="singleLevel"/>
    <w:tmpl w:val="4E2AF37C"/>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C60D83"/>
    <w:rsid w:val="00004174"/>
    <w:rsid w:val="00006678"/>
    <w:rsid w:val="00007442"/>
    <w:rsid w:val="00017578"/>
    <w:rsid w:val="000246B2"/>
    <w:rsid w:val="00031962"/>
    <w:rsid w:val="000348B6"/>
    <w:rsid w:val="000469B5"/>
    <w:rsid w:val="00046A1B"/>
    <w:rsid w:val="00055448"/>
    <w:rsid w:val="00057F03"/>
    <w:rsid w:val="00062C3F"/>
    <w:rsid w:val="00072B62"/>
    <w:rsid w:val="00073CDA"/>
    <w:rsid w:val="00074E6B"/>
    <w:rsid w:val="00076C8B"/>
    <w:rsid w:val="00086AB3"/>
    <w:rsid w:val="000901B3"/>
    <w:rsid w:val="00091C30"/>
    <w:rsid w:val="000B44C2"/>
    <w:rsid w:val="000B5DD2"/>
    <w:rsid w:val="000B7C7C"/>
    <w:rsid w:val="000C2229"/>
    <w:rsid w:val="000D10DA"/>
    <w:rsid w:val="000D4FC8"/>
    <w:rsid w:val="000D7456"/>
    <w:rsid w:val="000E0A90"/>
    <w:rsid w:val="000E0BC1"/>
    <w:rsid w:val="000E41ED"/>
    <w:rsid w:val="000F1222"/>
    <w:rsid w:val="000F1DE7"/>
    <w:rsid w:val="000F5315"/>
    <w:rsid w:val="00100210"/>
    <w:rsid w:val="00103C6F"/>
    <w:rsid w:val="00107094"/>
    <w:rsid w:val="0010781E"/>
    <w:rsid w:val="00115265"/>
    <w:rsid w:val="00120C21"/>
    <w:rsid w:val="001217FC"/>
    <w:rsid w:val="00121DA8"/>
    <w:rsid w:val="00131DF7"/>
    <w:rsid w:val="00134A05"/>
    <w:rsid w:val="00140CAB"/>
    <w:rsid w:val="001435AC"/>
    <w:rsid w:val="00143B47"/>
    <w:rsid w:val="001531A3"/>
    <w:rsid w:val="001551F0"/>
    <w:rsid w:val="00156375"/>
    <w:rsid w:val="00156D87"/>
    <w:rsid w:val="00160778"/>
    <w:rsid w:val="001648FA"/>
    <w:rsid w:val="00166130"/>
    <w:rsid w:val="0017272C"/>
    <w:rsid w:val="00177905"/>
    <w:rsid w:val="00195C72"/>
    <w:rsid w:val="0019761D"/>
    <w:rsid w:val="001A6D5F"/>
    <w:rsid w:val="001C1F80"/>
    <w:rsid w:val="001D2563"/>
    <w:rsid w:val="001D35B6"/>
    <w:rsid w:val="001D5F0A"/>
    <w:rsid w:val="001E1651"/>
    <w:rsid w:val="001E22BA"/>
    <w:rsid w:val="001E5EB2"/>
    <w:rsid w:val="001F2497"/>
    <w:rsid w:val="001F52AD"/>
    <w:rsid w:val="001F54C3"/>
    <w:rsid w:val="001F5D96"/>
    <w:rsid w:val="00200866"/>
    <w:rsid w:val="0020318E"/>
    <w:rsid w:val="00204D2E"/>
    <w:rsid w:val="0021134F"/>
    <w:rsid w:val="00222438"/>
    <w:rsid w:val="0022647B"/>
    <w:rsid w:val="002265E1"/>
    <w:rsid w:val="00233A89"/>
    <w:rsid w:val="00234533"/>
    <w:rsid w:val="002405BF"/>
    <w:rsid w:val="00242703"/>
    <w:rsid w:val="00244690"/>
    <w:rsid w:val="00253AAC"/>
    <w:rsid w:val="00254FF9"/>
    <w:rsid w:val="00281EB0"/>
    <w:rsid w:val="00283276"/>
    <w:rsid w:val="00286208"/>
    <w:rsid w:val="002863A5"/>
    <w:rsid w:val="0028678E"/>
    <w:rsid w:val="002928BB"/>
    <w:rsid w:val="00294488"/>
    <w:rsid w:val="002A387E"/>
    <w:rsid w:val="002A6A2A"/>
    <w:rsid w:val="002B2FF9"/>
    <w:rsid w:val="002C041A"/>
    <w:rsid w:val="002C19F3"/>
    <w:rsid w:val="002C6499"/>
    <w:rsid w:val="002D3655"/>
    <w:rsid w:val="002D4CBE"/>
    <w:rsid w:val="002E0679"/>
    <w:rsid w:val="002F6350"/>
    <w:rsid w:val="002F7E77"/>
    <w:rsid w:val="002F7F91"/>
    <w:rsid w:val="00307242"/>
    <w:rsid w:val="00311A56"/>
    <w:rsid w:val="00312A30"/>
    <w:rsid w:val="00312D0B"/>
    <w:rsid w:val="003154BF"/>
    <w:rsid w:val="00330FB9"/>
    <w:rsid w:val="00332197"/>
    <w:rsid w:val="003461CF"/>
    <w:rsid w:val="003473D0"/>
    <w:rsid w:val="003518E0"/>
    <w:rsid w:val="00356DB0"/>
    <w:rsid w:val="00360274"/>
    <w:rsid w:val="00361A86"/>
    <w:rsid w:val="00361F05"/>
    <w:rsid w:val="00374A72"/>
    <w:rsid w:val="00376D7D"/>
    <w:rsid w:val="00381727"/>
    <w:rsid w:val="0038787C"/>
    <w:rsid w:val="00396AB8"/>
    <w:rsid w:val="00397055"/>
    <w:rsid w:val="003A050B"/>
    <w:rsid w:val="003A1708"/>
    <w:rsid w:val="003A589F"/>
    <w:rsid w:val="003B20C5"/>
    <w:rsid w:val="003B6FB9"/>
    <w:rsid w:val="003C14A9"/>
    <w:rsid w:val="003E4C99"/>
    <w:rsid w:val="003E7FBB"/>
    <w:rsid w:val="003F0287"/>
    <w:rsid w:val="00405F2B"/>
    <w:rsid w:val="00412F2C"/>
    <w:rsid w:val="00416464"/>
    <w:rsid w:val="0041697A"/>
    <w:rsid w:val="00432F55"/>
    <w:rsid w:val="004346D2"/>
    <w:rsid w:val="004347FC"/>
    <w:rsid w:val="0043509C"/>
    <w:rsid w:val="00454068"/>
    <w:rsid w:val="00454ED8"/>
    <w:rsid w:val="00456084"/>
    <w:rsid w:val="004568C6"/>
    <w:rsid w:val="00471439"/>
    <w:rsid w:val="00473239"/>
    <w:rsid w:val="00483B23"/>
    <w:rsid w:val="00483FF2"/>
    <w:rsid w:val="00494731"/>
    <w:rsid w:val="004964AD"/>
    <w:rsid w:val="004A1B8D"/>
    <w:rsid w:val="004A2CBC"/>
    <w:rsid w:val="004A300B"/>
    <w:rsid w:val="004B3E9D"/>
    <w:rsid w:val="004C2790"/>
    <w:rsid w:val="004C3532"/>
    <w:rsid w:val="004C4E71"/>
    <w:rsid w:val="004C7182"/>
    <w:rsid w:val="004D2A05"/>
    <w:rsid w:val="004D7ED9"/>
    <w:rsid w:val="004E4FDA"/>
    <w:rsid w:val="004E7415"/>
    <w:rsid w:val="004F5107"/>
    <w:rsid w:val="00505C7E"/>
    <w:rsid w:val="00511CE2"/>
    <w:rsid w:val="00514257"/>
    <w:rsid w:val="005178C9"/>
    <w:rsid w:val="005239CE"/>
    <w:rsid w:val="00526834"/>
    <w:rsid w:val="00537621"/>
    <w:rsid w:val="00537B26"/>
    <w:rsid w:val="00537BC0"/>
    <w:rsid w:val="00541FA6"/>
    <w:rsid w:val="005518DB"/>
    <w:rsid w:val="00552EA6"/>
    <w:rsid w:val="00553692"/>
    <w:rsid w:val="005565C4"/>
    <w:rsid w:val="00557235"/>
    <w:rsid w:val="00563ADB"/>
    <w:rsid w:val="00581235"/>
    <w:rsid w:val="00581D65"/>
    <w:rsid w:val="00586492"/>
    <w:rsid w:val="005868B4"/>
    <w:rsid w:val="005A2BA3"/>
    <w:rsid w:val="005A3260"/>
    <w:rsid w:val="005A3D7F"/>
    <w:rsid w:val="005A4000"/>
    <w:rsid w:val="005A414E"/>
    <w:rsid w:val="005C5150"/>
    <w:rsid w:val="005F4C78"/>
    <w:rsid w:val="005F6523"/>
    <w:rsid w:val="005F6A53"/>
    <w:rsid w:val="005F722E"/>
    <w:rsid w:val="00611386"/>
    <w:rsid w:val="0062255E"/>
    <w:rsid w:val="00624848"/>
    <w:rsid w:val="00625878"/>
    <w:rsid w:val="006258D1"/>
    <w:rsid w:val="00625FE9"/>
    <w:rsid w:val="0062684C"/>
    <w:rsid w:val="00634704"/>
    <w:rsid w:val="006416A6"/>
    <w:rsid w:val="0065394D"/>
    <w:rsid w:val="00654468"/>
    <w:rsid w:val="00660593"/>
    <w:rsid w:val="006657FF"/>
    <w:rsid w:val="00665ECF"/>
    <w:rsid w:val="00667BD5"/>
    <w:rsid w:val="00675CAE"/>
    <w:rsid w:val="00692B63"/>
    <w:rsid w:val="006C42DF"/>
    <w:rsid w:val="006D06E3"/>
    <w:rsid w:val="006D1861"/>
    <w:rsid w:val="006E0826"/>
    <w:rsid w:val="006E68D2"/>
    <w:rsid w:val="006E7228"/>
    <w:rsid w:val="006F29F0"/>
    <w:rsid w:val="006F4590"/>
    <w:rsid w:val="006F60A6"/>
    <w:rsid w:val="00700C21"/>
    <w:rsid w:val="00701788"/>
    <w:rsid w:val="00703039"/>
    <w:rsid w:val="00715853"/>
    <w:rsid w:val="00717446"/>
    <w:rsid w:val="0072025D"/>
    <w:rsid w:val="00720F25"/>
    <w:rsid w:val="007224B8"/>
    <w:rsid w:val="00722CC9"/>
    <w:rsid w:val="00725FB2"/>
    <w:rsid w:val="007305E8"/>
    <w:rsid w:val="0073318F"/>
    <w:rsid w:val="0074379D"/>
    <w:rsid w:val="007448DC"/>
    <w:rsid w:val="00744E23"/>
    <w:rsid w:val="00745EAC"/>
    <w:rsid w:val="0074656A"/>
    <w:rsid w:val="0075334B"/>
    <w:rsid w:val="00773095"/>
    <w:rsid w:val="00780200"/>
    <w:rsid w:val="00784853"/>
    <w:rsid w:val="00790ED2"/>
    <w:rsid w:val="007939CA"/>
    <w:rsid w:val="0079617E"/>
    <w:rsid w:val="007A52FC"/>
    <w:rsid w:val="007A6C86"/>
    <w:rsid w:val="007B44A1"/>
    <w:rsid w:val="007C1ECD"/>
    <w:rsid w:val="007C2FA9"/>
    <w:rsid w:val="007D1FB5"/>
    <w:rsid w:val="007D3FC5"/>
    <w:rsid w:val="007D68B8"/>
    <w:rsid w:val="007E286F"/>
    <w:rsid w:val="007E48F4"/>
    <w:rsid w:val="007E6848"/>
    <w:rsid w:val="007F18D2"/>
    <w:rsid w:val="007F233C"/>
    <w:rsid w:val="007F321D"/>
    <w:rsid w:val="00800FA6"/>
    <w:rsid w:val="00804550"/>
    <w:rsid w:val="008059C7"/>
    <w:rsid w:val="00826286"/>
    <w:rsid w:val="0083013F"/>
    <w:rsid w:val="00833F0C"/>
    <w:rsid w:val="00842E33"/>
    <w:rsid w:val="008504DE"/>
    <w:rsid w:val="00851D4D"/>
    <w:rsid w:val="008607B4"/>
    <w:rsid w:val="00871680"/>
    <w:rsid w:val="00876897"/>
    <w:rsid w:val="00880EAB"/>
    <w:rsid w:val="00887FCF"/>
    <w:rsid w:val="00890A10"/>
    <w:rsid w:val="00893C06"/>
    <w:rsid w:val="008940C9"/>
    <w:rsid w:val="008A0544"/>
    <w:rsid w:val="008B5743"/>
    <w:rsid w:val="008C2CB8"/>
    <w:rsid w:val="008D2B3A"/>
    <w:rsid w:val="008D3BB6"/>
    <w:rsid w:val="008E0145"/>
    <w:rsid w:val="008E1E43"/>
    <w:rsid w:val="008E305A"/>
    <w:rsid w:val="008E3103"/>
    <w:rsid w:val="008E4BB1"/>
    <w:rsid w:val="008E6347"/>
    <w:rsid w:val="008F7B41"/>
    <w:rsid w:val="00901051"/>
    <w:rsid w:val="00901E85"/>
    <w:rsid w:val="009074A8"/>
    <w:rsid w:val="0091056B"/>
    <w:rsid w:val="009326E3"/>
    <w:rsid w:val="009332B9"/>
    <w:rsid w:val="009367B7"/>
    <w:rsid w:val="00954339"/>
    <w:rsid w:val="009555BA"/>
    <w:rsid w:val="00955E4E"/>
    <w:rsid w:val="00956041"/>
    <w:rsid w:val="009617FF"/>
    <w:rsid w:val="00964749"/>
    <w:rsid w:val="00964815"/>
    <w:rsid w:val="0097531F"/>
    <w:rsid w:val="00975A1B"/>
    <w:rsid w:val="00976142"/>
    <w:rsid w:val="009860D2"/>
    <w:rsid w:val="00986E1D"/>
    <w:rsid w:val="00990084"/>
    <w:rsid w:val="009923CE"/>
    <w:rsid w:val="009931BC"/>
    <w:rsid w:val="00993A2B"/>
    <w:rsid w:val="00996AA7"/>
    <w:rsid w:val="009A06BE"/>
    <w:rsid w:val="009A17D3"/>
    <w:rsid w:val="009B0277"/>
    <w:rsid w:val="009B2CFF"/>
    <w:rsid w:val="009B64F2"/>
    <w:rsid w:val="009C17C6"/>
    <w:rsid w:val="009D7F3A"/>
    <w:rsid w:val="009E06A7"/>
    <w:rsid w:val="009E1C2B"/>
    <w:rsid w:val="009E6F18"/>
    <w:rsid w:val="009F0B47"/>
    <w:rsid w:val="009F31BB"/>
    <w:rsid w:val="009F68C2"/>
    <w:rsid w:val="00A00A0B"/>
    <w:rsid w:val="00A025E0"/>
    <w:rsid w:val="00A04971"/>
    <w:rsid w:val="00A06DD1"/>
    <w:rsid w:val="00A358C7"/>
    <w:rsid w:val="00A41F29"/>
    <w:rsid w:val="00A4362E"/>
    <w:rsid w:val="00A44D74"/>
    <w:rsid w:val="00A4781F"/>
    <w:rsid w:val="00A53BF1"/>
    <w:rsid w:val="00A540F3"/>
    <w:rsid w:val="00A54782"/>
    <w:rsid w:val="00A57B30"/>
    <w:rsid w:val="00A65840"/>
    <w:rsid w:val="00A70A4E"/>
    <w:rsid w:val="00A71F87"/>
    <w:rsid w:val="00A743E7"/>
    <w:rsid w:val="00A77D0F"/>
    <w:rsid w:val="00A864CE"/>
    <w:rsid w:val="00A928CC"/>
    <w:rsid w:val="00A97AFD"/>
    <w:rsid w:val="00AB1434"/>
    <w:rsid w:val="00AB49D3"/>
    <w:rsid w:val="00AB70B8"/>
    <w:rsid w:val="00AB7496"/>
    <w:rsid w:val="00AC4B8A"/>
    <w:rsid w:val="00AC62E4"/>
    <w:rsid w:val="00AD2A4F"/>
    <w:rsid w:val="00AD43E2"/>
    <w:rsid w:val="00AD7D40"/>
    <w:rsid w:val="00AE2BD2"/>
    <w:rsid w:val="00AE74D1"/>
    <w:rsid w:val="00AE757F"/>
    <w:rsid w:val="00AF2BA7"/>
    <w:rsid w:val="00AF3BB2"/>
    <w:rsid w:val="00AF5C99"/>
    <w:rsid w:val="00AF745A"/>
    <w:rsid w:val="00B0036C"/>
    <w:rsid w:val="00B0447F"/>
    <w:rsid w:val="00B12208"/>
    <w:rsid w:val="00B22CD9"/>
    <w:rsid w:val="00B22EF3"/>
    <w:rsid w:val="00B3475E"/>
    <w:rsid w:val="00B4046C"/>
    <w:rsid w:val="00B42738"/>
    <w:rsid w:val="00B518B6"/>
    <w:rsid w:val="00B52ECF"/>
    <w:rsid w:val="00B560ED"/>
    <w:rsid w:val="00B5797A"/>
    <w:rsid w:val="00B6397B"/>
    <w:rsid w:val="00B66312"/>
    <w:rsid w:val="00B84766"/>
    <w:rsid w:val="00B8776B"/>
    <w:rsid w:val="00B9285E"/>
    <w:rsid w:val="00BA4357"/>
    <w:rsid w:val="00BA46DF"/>
    <w:rsid w:val="00BB4710"/>
    <w:rsid w:val="00BC08DD"/>
    <w:rsid w:val="00BC141E"/>
    <w:rsid w:val="00BC2972"/>
    <w:rsid w:val="00BC2F2B"/>
    <w:rsid w:val="00BC4CFC"/>
    <w:rsid w:val="00BD6E55"/>
    <w:rsid w:val="00BD7A54"/>
    <w:rsid w:val="00BE0255"/>
    <w:rsid w:val="00BE0DEE"/>
    <w:rsid w:val="00BF1DF9"/>
    <w:rsid w:val="00BF2F09"/>
    <w:rsid w:val="00BF3BAF"/>
    <w:rsid w:val="00BF468F"/>
    <w:rsid w:val="00BF5182"/>
    <w:rsid w:val="00BF55AD"/>
    <w:rsid w:val="00C00DCA"/>
    <w:rsid w:val="00C10C15"/>
    <w:rsid w:val="00C13692"/>
    <w:rsid w:val="00C1521D"/>
    <w:rsid w:val="00C2395D"/>
    <w:rsid w:val="00C25571"/>
    <w:rsid w:val="00C336A5"/>
    <w:rsid w:val="00C346A8"/>
    <w:rsid w:val="00C347AA"/>
    <w:rsid w:val="00C469EC"/>
    <w:rsid w:val="00C50455"/>
    <w:rsid w:val="00C54718"/>
    <w:rsid w:val="00C54F5B"/>
    <w:rsid w:val="00C5503F"/>
    <w:rsid w:val="00C6298A"/>
    <w:rsid w:val="00C62C21"/>
    <w:rsid w:val="00C6370F"/>
    <w:rsid w:val="00C71A86"/>
    <w:rsid w:val="00C71F0E"/>
    <w:rsid w:val="00C85890"/>
    <w:rsid w:val="00C864C1"/>
    <w:rsid w:val="00C9106A"/>
    <w:rsid w:val="00C944A7"/>
    <w:rsid w:val="00CC66C1"/>
    <w:rsid w:val="00CD2E84"/>
    <w:rsid w:val="00CE4728"/>
    <w:rsid w:val="00CE47CE"/>
    <w:rsid w:val="00CF6D61"/>
    <w:rsid w:val="00CF7113"/>
    <w:rsid w:val="00D00DA3"/>
    <w:rsid w:val="00D04502"/>
    <w:rsid w:val="00D154E7"/>
    <w:rsid w:val="00D17A95"/>
    <w:rsid w:val="00D21112"/>
    <w:rsid w:val="00D24D76"/>
    <w:rsid w:val="00D339FF"/>
    <w:rsid w:val="00D521A2"/>
    <w:rsid w:val="00D53CA6"/>
    <w:rsid w:val="00D6180E"/>
    <w:rsid w:val="00D627AF"/>
    <w:rsid w:val="00D663C4"/>
    <w:rsid w:val="00D671F5"/>
    <w:rsid w:val="00D724FC"/>
    <w:rsid w:val="00D74BF5"/>
    <w:rsid w:val="00D82C30"/>
    <w:rsid w:val="00D850B1"/>
    <w:rsid w:val="00D91783"/>
    <w:rsid w:val="00D96AC7"/>
    <w:rsid w:val="00DB0328"/>
    <w:rsid w:val="00DB035E"/>
    <w:rsid w:val="00DB10CA"/>
    <w:rsid w:val="00DC1DF6"/>
    <w:rsid w:val="00DC6940"/>
    <w:rsid w:val="00DD01E4"/>
    <w:rsid w:val="00DD647D"/>
    <w:rsid w:val="00DE0837"/>
    <w:rsid w:val="00DE1369"/>
    <w:rsid w:val="00DE4B88"/>
    <w:rsid w:val="00DE6616"/>
    <w:rsid w:val="00DF78EB"/>
    <w:rsid w:val="00DF7A59"/>
    <w:rsid w:val="00E03237"/>
    <w:rsid w:val="00E04AFB"/>
    <w:rsid w:val="00E06A2B"/>
    <w:rsid w:val="00E10D52"/>
    <w:rsid w:val="00E12D5A"/>
    <w:rsid w:val="00E166BB"/>
    <w:rsid w:val="00E229B5"/>
    <w:rsid w:val="00E25F1B"/>
    <w:rsid w:val="00E324B3"/>
    <w:rsid w:val="00E35D63"/>
    <w:rsid w:val="00E41733"/>
    <w:rsid w:val="00E53A44"/>
    <w:rsid w:val="00E544AF"/>
    <w:rsid w:val="00E627A6"/>
    <w:rsid w:val="00E62B6A"/>
    <w:rsid w:val="00E864B5"/>
    <w:rsid w:val="00E8673E"/>
    <w:rsid w:val="00E92744"/>
    <w:rsid w:val="00E93A7A"/>
    <w:rsid w:val="00E94E7C"/>
    <w:rsid w:val="00E9502C"/>
    <w:rsid w:val="00E97416"/>
    <w:rsid w:val="00E974F8"/>
    <w:rsid w:val="00E9782B"/>
    <w:rsid w:val="00EA0010"/>
    <w:rsid w:val="00EA47CE"/>
    <w:rsid w:val="00EB4E5F"/>
    <w:rsid w:val="00EB632C"/>
    <w:rsid w:val="00EC3916"/>
    <w:rsid w:val="00EC76F7"/>
    <w:rsid w:val="00ED0BBB"/>
    <w:rsid w:val="00ED52B0"/>
    <w:rsid w:val="00EE01A5"/>
    <w:rsid w:val="00EE4E3D"/>
    <w:rsid w:val="00EE60A6"/>
    <w:rsid w:val="00EF40AE"/>
    <w:rsid w:val="00F034C3"/>
    <w:rsid w:val="00F0409E"/>
    <w:rsid w:val="00F06AB9"/>
    <w:rsid w:val="00F14876"/>
    <w:rsid w:val="00F20347"/>
    <w:rsid w:val="00F20D48"/>
    <w:rsid w:val="00F23363"/>
    <w:rsid w:val="00F30524"/>
    <w:rsid w:val="00F36C76"/>
    <w:rsid w:val="00F42A1F"/>
    <w:rsid w:val="00F467E3"/>
    <w:rsid w:val="00F46B79"/>
    <w:rsid w:val="00F503F0"/>
    <w:rsid w:val="00F61D49"/>
    <w:rsid w:val="00F63B5E"/>
    <w:rsid w:val="00F753DB"/>
    <w:rsid w:val="00F8041F"/>
    <w:rsid w:val="00F8764D"/>
    <w:rsid w:val="00F91EFE"/>
    <w:rsid w:val="00F92EC3"/>
    <w:rsid w:val="00F93AA3"/>
    <w:rsid w:val="00F95124"/>
    <w:rsid w:val="00F970B2"/>
    <w:rsid w:val="00F9753F"/>
    <w:rsid w:val="00FA3383"/>
    <w:rsid w:val="00FA6DE7"/>
    <w:rsid w:val="00FB73ED"/>
    <w:rsid w:val="00FC106F"/>
    <w:rsid w:val="00FC1274"/>
    <w:rsid w:val="00FC127A"/>
    <w:rsid w:val="00FC2249"/>
    <w:rsid w:val="00FC45FB"/>
    <w:rsid w:val="00FD2290"/>
    <w:rsid w:val="00FE0B13"/>
    <w:rsid w:val="00FE3963"/>
    <w:rsid w:val="00FE606D"/>
    <w:rsid w:val="00FF424C"/>
    <w:rsid w:val="00FF54EC"/>
    <w:rsid w:val="00FF6E12"/>
    <w:rsid w:val="00FF73CA"/>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E32416F"/>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76F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1" w:defQFormat="0" w:count="267">
    <w:lsdException w:name="Normal" w:unhideWhenUsed="0" w:qFormat="1"/>
    <w:lsdException w:name="heading 1" w:unhideWhenUsed="0"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unhideWhenUsed="0" w:qFormat="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qFormat="1"/>
    <w:lsdException w:name="footnote text" w:semiHidden="1"/>
    <w:lsdException w:name="annotation text" w:unhideWhenUsed="0" w:qFormat="1"/>
    <w:lsdException w:name="header" w:qFormat="1"/>
    <w:lsdException w:name="footer" w:qFormat="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nhideWhenUsed="0" w:qFormat="1"/>
    <w:lsdException w:name="line number" w:semiHidden="1"/>
    <w:lsdException w:name="page number" w:uiPriority="99" w:unhideWhenUsed="0" w:qFormat="1"/>
    <w:lsdException w:name="endnote reference" w:semiHidden="1"/>
    <w:lsdException w:name="endnote text" w:semiHidden="1"/>
    <w:lsdException w:name="table of authorities" w:unhideWhenUsed="0"/>
    <w:lsdException w:name="macro" w:semiHidden="1"/>
    <w:lsdException w:name="toa heading" w:semiHidden="1"/>
    <w:lsdException w:name="List" w:unhideWhenUsed="0"/>
    <w:lsdException w:name="List Bullet" w:unhideWhenUsed="0"/>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semiHidden="1" w:uiPriority="1" w:qFormat="1"/>
    <w:lsdException w:name="Body Text" w:unhideWhenUsed="0" w:qFormat="1"/>
    <w:lsdException w:name="Body Text Indent" w:semiHidden="1"/>
    <w:lsdException w:name="List Continue" w:semiHidden="1"/>
    <w:lsdException w:name="List Continue 2" w:unhideWhenUsed="0"/>
    <w:lsdException w:name="List Continue 3" w:unhideWhenUsed="0"/>
    <w:lsdException w:name="List Continue 4" w:unhideWhenUsed="0"/>
    <w:lsdException w:name="List Continue 5" w:unhideWhenUsed="0"/>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unhideWhenUsed="0" w:qFormat="1"/>
    <w:lsdException w:name="Strong" w:unhideWhenUsed="0" w:qFormat="1"/>
    <w:lsdException w:name="Emphasis" w:unhideWhenUsed="0" w:qFormat="1"/>
    <w:lsdException w:name="Document Map" w:semiHidden="1"/>
    <w:lsdException w:name="Plain Text" w:semiHidden="1"/>
    <w:lsdException w:name="E-mail Signature" w:semiHidden="1"/>
    <w:lsdException w:name="HTML Top of Form" w:semiHidden="1" w:uiPriority="99"/>
    <w:lsdException w:name="HTML Bottom of Form" w:semiHidden="1" w:uiPriority="99"/>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qFormat="1"/>
    <w:lsdException w:name="HTML Sample" w:semiHidden="1"/>
    <w:lsdException w:name="HTML Typewriter" w:semiHidden="1"/>
    <w:lsdException w:name="HTML Variable" w:semiHidden="1"/>
    <w:lsdException w:name="Normal Table" w:semiHidden="1" w:uiPriority="99" w:qFormat="1"/>
    <w:lsdException w:name="annotation subject" w:unhideWhenUsed="0" w:qFormat="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nhideWhenUsed="0" w:qFormat="1"/>
    <w:lsdException w:name="Table Grid" w:unhideWhenUsed="0" w:qFormat="1"/>
    <w:lsdException w:name="Table Theme" w:semiHidden="1"/>
    <w:lsdException w:name="Placeholder Text" w:semiHidden="1" w:uiPriority="99" w:unhideWhenUsed="0"/>
    <w:lsdException w:name="No Spacing" w:uiPriority="99"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unhideWhenUsed="0"/>
    <w:lsdException w:name="List Paragraph" w:uiPriority="99" w:unhideWhenUsed="0"/>
    <w:lsdException w:name="Quote" w:uiPriority="99" w:unhideWhenUsed="0"/>
    <w:lsdException w:name="Intense Quote" w:uiPriority="99"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Char"/>
    <w:qFormat/>
    <w:pPr>
      <w:jc w:val="left"/>
    </w:pPr>
  </w:style>
  <w:style w:type="paragraph" w:styleId="a5">
    <w:name w:val="Body Text"/>
    <w:basedOn w:val="a"/>
    <w:link w:val="Char0"/>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6">
    <w:name w:val="Balloon Text"/>
    <w:basedOn w:val="a"/>
    <w:link w:val="Char1"/>
    <w:qFormat/>
    <w:rPr>
      <w:sz w:val="18"/>
      <w:szCs w:val="18"/>
    </w:rPr>
  </w:style>
  <w:style w:type="paragraph" w:styleId="a7">
    <w:name w:val="footer"/>
    <w:basedOn w:val="a"/>
    <w:link w:val="Char2"/>
    <w:unhideWhenUsed/>
    <w:qFormat/>
    <w:pPr>
      <w:tabs>
        <w:tab w:val="center" w:pos="4153"/>
        <w:tab w:val="right" w:pos="8306"/>
      </w:tabs>
      <w:snapToGrid w:val="0"/>
      <w:jc w:val="left"/>
    </w:pPr>
    <w:rPr>
      <w:sz w:val="18"/>
      <w:szCs w:val="18"/>
    </w:rPr>
  </w:style>
  <w:style w:type="paragraph" w:styleId="a8">
    <w:name w:val="header"/>
    <w:basedOn w:val="a"/>
    <w:link w:val="Char3"/>
    <w:unhideWhenUsed/>
    <w:qFormat/>
    <w:pPr>
      <w:pBdr>
        <w:bottom w:val="single" w:sz="6" w:space="1" w:color="auto"/>
      </w:pBdr>
      <w:tabs>
        <w:tab w:val="center" w:pos="4153"/>
        <w:tab w:val="right" w:pos="8306"/>
      </w:tabs>
      <w:snapToGrid w:val="0"/>
      <w:jc w:val="center"/>
    </w:pPr>
    <w:rPr>
      <w:sz w:val="18"/>
      <w:szCs w:val="18"/>
    </w:rPr>
  </w:style>
  <w:style w:type="paragraph" w:styleId="2">
    <w:name w:val="toc 2"/>
    <w:basedOn w:val="a"/>
    <w:next w:val="a"/>
    <w:qFormat/>
    <w:pPr>
      <w:tabs>
        <w:tab w:val="left" w:pos="1035"/>
        <w:tab w:val="right" w:leader="dot" w:pos="8302"/>
      </w:tabs>
      <w:ind w:left="426" w:hangingChars="152" w:hanging="426"/>
    </w:pPr>
    <w:rPr>
      <w:rFonts w:ascii="Times New Roman" w:eastAsia="宋体" w:hAnsi="Times New Roman" w:cs="Times New Roman"/>
      <w:sz w:val="28"/>
      <w:szCs w:val="2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9">
    <w:name w:val="annotation subject"/>
    <w:basedOn w:val="a4"/>
    <w:next w:val="a4"/>
    <w:link w:val="Char4"/>
    <w:qFormat/>
    <w:rPr>
      <w:b/>
    </w:rPr>
  </w:style>
  <w:style w:type="table" w:styleId="aa">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b">
    <w:name w:val="page number"/>
    <w:basedOn w:val="a0"/>
    <w:uiPriority w:val="99"/>
    <w:qFormat/>
  </w:style>
  <w:style w:type="character" w:styleId="ac">
    <w:name w:val="FollowedHyperlink"/>
    <w:basedOn w:val="a0"/>
    <w:qFormat/>
    <w:rPr>
      <w:color w:val="800080"/>
      <w:u w:val="none"/>
    </w:rPr>
  </w:style>
  <w:style w:type="character" w:styleId="ad">
    <w:name w:val="Hyperlink"/>
    <w:basedOn w:val="a0"/>
    <w:qFormat/>
    <w:rPr>
      <w:color w:val="0000FF"/>
      <w:u w:val="none"/>
    </w:rPr>
  </w:style>
  <w:style w:type="character" w:styleId="ae">
    <w:name w:val="annotation reference"/>
    <w:basedOn w:val="a0"/>
    <w:qFormat/>
    <w:rPr>
      <w:sz w:val="21"/>
      <w:szCs w:val="21"/>
    </w:rPr>
  </w:style>
  <w:style w:type="paragraph" w:customStyle="1" w:styleId="Default">
    <w:name w:val="Default"/>
    <w:link w:val="DefaultChar"/>
    <w:uiPriority w:val="99"/>
    <w:qFormat/>
    <w:pPr>
      <w:widowControl w:val="0"/>
      <w:autoSpaceDE w:val="0"/>
      <w:autoSpaceDN w:val="0"/>
      <w:adjustRightInd w:val="0"/>
    </w:pPr>
    <w:rPr>
      <w:rFonts w:ascii="黑体" w:eastAsia="黑体" w:hAnsi="Calibri" w:cs="黑体"/>
      <w:color w:val="000000"/>
      <w:sz w:val="24"/>
      <w:szCs w:val="24"/>
    </w:rPr>
  </w:style>
  <w:style w:type="paragraph" w:customStyle="1" w:styleId="af">
    <w:name w:val="图表居中"/>
    <w:next w:val="a"/>
    <w:qFormat/>
    <w:pPr>
      <w:spacing w:line="240" w:lineRule="atLeast"/>
      <w:jc w:val="center"/>
    </w:pPr>
    <w:rPr>
      <w:rFonts w:eastAsia="楷体_GB2312"/>
      <w:kern w:val="2"/>
      <w:sz w:val="21"/>
      <w:szCs w:val="21"/>
    </w:rPr>
  </w:style>
  <w:style w:type="paragraph" w:customStyle="1" w:styleId="af0">
    <w:name w:val="！表格首行"/>
    <w:basedOn w:val="a"/>
    <w:link w:val="Char5"/>
    <w:uiPriority w:val="99"/>
    <w:qFormat/>
    <w:pPr>
      <w:jc w:val="center"/>
    </w:pPr>
    <w:rPr>
      <w:rFonts w:ascii="宋体" w:hAnsi="宋体"/>
      <w:b/>
      <w:kern w:val="0"/>
      <w:sz w:val="20"/>
      <w:szCs w:val="20"/>
    </w:rPr>
  </w:style>
  <w:style w:type="paragraph" w:customStyle="1" w:styleId="af1">
    <w:name w:val="！表格正文"/>
    <w:basedOn w:val="a"/>
    <w:uiPriority w:val="99"/>
    <w:qFormat/>
    <w:pPr>
      <w:spacing w:line="288" w:lineRule="auto"/>
      <w:jc w:val="left"/>
    </w:pPr>
    <w:rPr>
      <w:rFonts w:ascii="宋体" w:hAnsi="宋体"/>
      <w:szCs w:val="21"/>
    </w:rPr>
  </w:style>
  <w:style w:type="paragraph" w:customStyle="1" w:styleId="20">
    <w:name w:val="2大标题"/>
    <w:basedOn w:val="Default"/>
    <w:link w:val="2Char"/>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Char1">
    <w:name w:val="批注框文本 Char"/>
    <w:basedOn w:val="a0"/>
    <w:link w:val="a6"/>
    <w:qFormat/>
    <w:rPr>
      <w:rFonts w:asciiTheme="minorHAnsi" w:eastAsiaTheme="minorEastAsia" w:hAnsiTheme="minorHAnsi" w:cstheme="minorBidi"/>
      <w:kern w:val="2"/>
      <w:sz w:val="18"/>
      <w:szCs w:val="18"/>
    </w:rPr>
  </w:style>
  <w:style w:type="character" w:customStyle="1" w:styleId="Char4">
    <w:name w:val="批注主题 Char"/>
    <w:basedOn w:val="Char"/>
    <w:link w:val="a9"/>
    <w:qFormat/>
    <w:rPr>
      <w:b/>
      <w:kern w:val="2"/>
      <w:sz w:val="21"/>
      <w:szCs w:val="22"/>
    </w:rPr>
  </w:style>
  <w:style w:type="character" w:customStyle="1" w:styleId="Char">
    <w:name w:val="批注文字 Char"/>
    <w:basedOn w:val="a0"/>
    <w:link w:val="a4"/>
    <w:qFormat/>
    <w:rPr>
      <w:kern w:val="2"/>
      <w:sz w:val="21"/>
      <w:szCs w:val="22"/>
    </w:rPr>
  </w:style>
  <w:style w:type="character" w:customStyle="1" w:styleId="Char2">
    <w:name w:val="页脚 Char"/>
    <w:basedOn w:val="a0"/>
    <w:link w:val="a7"/>
    <w:qFormat/>
    <w:rPr>
      <w:rFonts w:ascii="等线" w:eastAsia="等线" w:hAnsi="等线" w:cs="Times New Roman"/>
      <w:kern w:val="2"/>
      <w:sz w:val="18"/>
      <w:szCs w:val="18"/>
    </w:rPr>
  </w:style>
  <w:style w:type="character" w:customStyle="1" w:styleId="Char3">
    <w:name w:val="页眉 Char"/>
    <w:basedOn w:val="a0"/>
    <w:link w:val="a8"/>
    <w:qFormat/>
    <w:rPr>
      <w:rFonts w:ascii="等线" w:eastAsia="等线" w:hAnsi="等线" w:cs="Times New Roman" w:hint="default"/>
      <w:kern w:val="2"/>
      <w:sz w:val="18"/>
      <w:szCs w:val="18"/>
    </w:rPr>
  </w:style>
  <w:style w:type="character" w:customStyle="1" w:styleId="Char0">
    <w:name w:val="正文文本 Char"/>
    <w:basedOn w:val="a0"/>
    <w:link w:val="a5"/>
    <w:qFormat/>
    <w:rPr>
      <w:rFonts w:ascii="仿宋" w:eastAsia="仿宋" w:hAnsi="Times New Roman" w:cs="仿宋" w:hint="eastAsia"/>
      <w:sz w:val="32"/>
      <w:szCs w:val="32"/>
    </w:rPr>
  </w:style>
  <w:style w:type="character" w:customStyle="1" w:styleId="1Char">
    <w:name w:val="标题 1 Char"/>
    <w:basedOn w:val="a0"/>
    <w:link w:val="1"/>
    <w:rPr>
      <w:rFonts w:asciiTheme="minorHAnsi" w:eastAsiaTheme="minorEastAsia" w:hAnsiTheme="minorHAnsi" w:cstheme="minorBidi"/>
      <w:b/>
      <w:bCs/>
      <w:kern w:val="44"/>
      <w:sz w:val="44"/>
      <w:szCs w:val="44"/>
    </w:rPr>
  </w:style>
  <w:style w:type="character" w:customStyle="1" w:styleId="Char5">
    <w:name w:val="表格首行 Char"/>
    <w:link w:val="af0"/>
    <w:uiPriority w:val="99"/>
    <w:locked/>
    <w:rPr>
      <w:rFonts w:ascii="宋体" w:eastAsiaTheme="minorEastAsia" w:hAnsi="宋体" w:cstheme="minorBidi"/>
      <w:b/>
    </w:rPr>
  </w:style>
  <w:style w:type="character" w:customStyle="1" w:styleId="2Char">
    <w:name w:val="2大标题 Char"/>
    <w:basedOn w:val="a0"/>
    <w:link w:val="20"/>
    <w:locked/>
    <w:rPr>
      <w:rFonts w:ascii="黑体" w:eastAsia="黑体" w:hAnsi="Calibri" w:cs="黑体"/>
      <w:color w:val="000000"/>
      <w:sz w:val="24"/>
      <w:szCs w:val="24"/>
    </w:rPr>
  </w:style>
  <w:style w:type="paragraph" w:customStyle="1" w:styleId="10">
    <w:name w:val="修订1"/>
    <w:hidden/>
    <w:uiPriority w:val="99"/>
    <w:semiHidden/>
    <w:rPr>
      <w:rFonts w:asciiTheme="minorHAnsi" w:eastAsiaTheme="minorEastAsia" w:hAnsiTheme="minorHAnsi" w:cstheme="minorBidi"/>
      <w:kern w:val="2"/>
      <w:sz w:val="21"/>
      <w:szCs w:val="24"/>
    </w:rPr>
  </w:style>
  <w:style w:type="paragraph" w:styleId="af2">
    <w:name w:val="List Paragraph"/>
    <w:basedOn w:val="a"/>
    <w:uiPriority w:val="99"/>
    <w:pPr>
      <w:ind w:firstLineChars="200" w:firstLine="420"/>
    </w:pPr>
  </w:style>
  <w:style w:type="paragraph" w:customStyle="1" w:styleId="Af3">
    <w:name w:val="正文 A"/>
    <w:basedOn w:val="a"/>
    <w:qFormat/>
    <w:pPr>
      <w:pBdr>
        <w:top w:val="none" w:sz="0" w:space="0" w:color="FFFFFF"/>
        <w:left w:val="none" w:sz="0" w:space="0" w:color="FFFFFF"/>
        <w:bottom w:val="none" w:sz="0" w:space="0" w:color="FFFFFF"/>
        <w:right w:val="none" w:sz="0" w:space="0" w:color="FFFFFF"/>
      </w:pBdr>
    </w:pPr>
    <w:rPr>
      <w:rFonts w:ascii="Arial Unicode MS" w:eastAsia="宋体" w:hAnsi="Arial Unicode MS" w:cs="Times New Roman" w:hint="eastAsia"/>
      <w:color w:val="000000"/>
      <w:szCs w:val="21"/>
      <w:u w:color="000000"/>
    </w:rPr>
  </w:style>
  <w:style w:type="paragraph" w:customStyle="1" w:styleId="11">
    <w:name w:val="列表段落1"/>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1" w:defQFormat="0" w:count="267">
    <w:lsdException w:name="Normal" w:unhideWhenUsed="0" w:qFormat="1"/>
    <w:lsdException w:name="heading 1" w:unhideWhenUsed="0"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unhideWhenUsed="0" w:qFormat="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qFormat="1"/>
    <w:lsdException w:name="footnote text" w:semiHidden="1"/>
    <w:lsdException w:name="annotation text" w:unhideWhenUsed="0" w:qFormat="1"/>
    <w:lsdException w:name="header" w:qFormat="1"/>
    <w:lsdException w:name="footer" w:qFormat="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nhideWhenUsed="0" w:qFormat="1"/>
    <w:lsdException w:name="line number" w:semiHidden="1"/>
    <w:lsdException w:name="page number" w:uiPriority="99" w:unhideWhenUsed="0" w:qFormat="1"/>
    <w:lsdException w:name="endnote reference" w:semiHidden="1"/>
    <w:lsdException w:name="endnote text" w:semiHidden="1"/>
    <w:lsdException w:name="table of authorities" w:unhideWhenUsed="0"/>
    <w:lsdException w:name="macro" w:semiHidden="1"/>
    <w:lsdException w:name="toa heading" w:semiHidden="1"/>
    <w:lsdException w:name="List" w:unhideWhenUsed="0"/>
    <w:lsdException w:name="List Bullet" w:unhideWhenUsed="0"/>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semiHidden="1" w:uiPriority="1" w:qFormat="1"/>
    <w:lsdException w:name="Body Text" w:unhideWhenUsed="0" w:qFormat="1"/>
    <w:lsdException w:name="Body Text Indent" w:semiHidden="1"/>
    <w:lsdException w:name="List Continue" w:semiHidden="1"/>
    <w:lsdException w:name="List Continue 2" w:unhideWhenUsed="0"/>
    <w:lsdException w:name="List Continue 3" w:unhideWhenUsed="0"/>
    <w:lsdException w:name="List Continue 4" w:unhideWhenUsed="0"/>
    <w:lsdException w:name="List Continue 5" w:unhideWhenUsed="0"/>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unhideWhenUsed="0" w:qFormat="1"/>
    <w:lsdException w:name="Strong" w:unhideWhenUsed="0" w:qFormat="1"/>
    <w:lsdException w:name="Emphasis" w:unhideWhenUsed="0" w:qFormat="1"/>
    <w:lsdException w:name="Document Map" w:semiHidden="1"/>
    <w:lsdException w:name="Plain Text" w:semiHidden="1"/>
    <w:lsdException w:name="E-mail Signature" w:semiHidden="1"/>
    <w:lsdException w:name="HTML Top of Form" w:semiHidden="1" w:uiPriority="99"/>
    <w:lsdException w:name="HTML Bottom of Form" w:semiHidden="1" w:uiPriority="99"/>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qFormat="1"/>
    <w:lsdException w:name="HTML Sample" w:semiHidden="1"/>
    <w:lsdException w:name="HTML Typewriter" w:semiHidden="1"/>
    <w:lsdException w:name="HTML Variable" w:semiHidden="1"/>
    <w:lsdException w:name="Normal Table" w:semiHidden="1" w:uiPriority="99" w:qFormat="1"/>
    <w:lsdException w:name="annotation subject" w:unhideWhenUsed="0" w:qFormat="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nhideWhenUsed="0" w:qFormat="1"/>
    <w:lsdException w:name="Table Grid" w:unhideWhenUsed="0" w:qFormat="1"/>
    <w:lsdException w:name="Table Theme" w:semiHidden="1"/>
    <w:lsdException w:name="Placeholder Text" w:semiHidden="1" w:uiPriority="99" w:unhideWhenUsed="0"/>
    <w:lsdException w:name="No Spacing" w:uiPriority="99"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unhideWhenUsed="0"/>
    <w:lsdException w:name="List Paragraph" w:uiPriority="99" w:unhideWhenUsed="0"/>
    <w:lsdException w:name="Quote" w:uiPriority="99" w:unhideWhenUsed="0"/>
    <w:lsdException w:name="Intense Quote" w:uiPriority="99"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Char"/>
    <w:qFormat/>
    <w:pPr>
      <w:jc w:val="left"/>
    </w:pPr>
  </w:style>
  <w:style w:type="paragraph" w:styleId="a5">
    <w:name w:val="Body Text"/>
    <w:basedOn w:val="a"/>
    <w:link w:val="Char0"/>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6">
    <w:name w:val="Balloon Text"/>
    <w:basedOn w:val="a"/>
    <w:link w:val="Char1"/>
    <w:qFormat/>
    <w:rPr>
      <w:sz w:val="18"/>
      <w:szCs w:val="18"/>
    </w:rPr>
  </w:style>
  <w:style w:type="paragraph" w:styleId="a7">
    <w:name w:val="footer"/>
    <w:basedOn w:val="a"/>
    <w:link w:val="Char2"/>
    <w:unhideWhenUsed/>
    <w:qFormat/>
    <w:pPr>
      <w:tabs>
        <w:tab w:val="center" w:pos="4153"/>
        <w:tab w:val="right" w:pos="8306"/>
      </w:tabs>
      <w:snapToGrid w:val="0"/>
      <w:jc w:val="left"/>
    </w:pPr>
    <w:rPr>
      <w:sz w:val="18"/>
      <w:szCs w:val="18"/>
    </w:rPr>
  </w:style>
  <w:style w:type="paragraph" w:styleId="a8">
    <w:name w:val="header"/>
    <w:basedOn w:val="a"/>
    <w:link w:val="Char3"/>
    <w:unhideWhenUsed/>
    <w:qFormat/>
    <w:pPr>
      <w:pBdr>
        <w:bottom w:val="single" w:sz="6" w:space="1" w:color="auto"/>
      </w:pBdr>
      <w:tabs>
        <w:tab w:val="center" w:pos="4153"/>
        <w:tab w:val="right" w:pos="8306"/>
      </w:tabs>
      <w:snapToGrid w:val="0"/>
      <w:jc w:val="center"/>
    </w:pPr>
    <w:rPr>
      <w:sz w:val="18"/>
      <w:szCs w:val="18"/>
    </w:rPr>
  </w:style>
  <w:style w:type="paragraph" w:styleId="2">
    <w:name w:val="toc 2"/>
    <w:basedOn w:val="a"/>
    <w:next w:val="a"/>
    <w:qFormat/>
    <w:pPr>
      <w:tabs>
        <w:tab w:val="left" w:pos="1035"/>
        <w:tab w:val="right" w:leader="dot" w:pos="8302"/>
      </w:tabs>
      <w:ind w:left="426" w:hangingChars="152" w:hanging="426"/>
    </w:pPr>
    <w:rPr>
      <w:rFonts w:ascii="Times New Roman" w:eastAsia="宋体" w:hAnsi="Times New Roman" w:cs="Times New Roman"/>
      <w:sz w:val="28"/>
      <w:szCs w:val="2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9">
    <w:name w:val="annotation subject"/>
    <w:basedOn w:val="a4"/>
    <w:next w:val="a4"/>
    <w:link w:val="Char4"/>
    <w:qFormat/>
    <w:rPr>
      <w:b/>
    </w:rPr>
  </w:style>
  <w:style w:type="table" w:styleId="aa">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b">
    <w:name w:val="page number"/>
    <w:basedOn w:val="a0"/>
    <w:uiPriority w:val="99"/>
    <w:qFormat/>
  </w:style>
  <w:style w:type="character" w:styleId="ac">
    <w:name w:val="FollowedHyperlink"/>
    <w:basedOn w:val="a0"/>
    <w:qFormat/>
    <w:rPr>
      <w:color w:val="800080"/>
      <w:u w:val="none"/>
    </w:rPr>
  </w:style>
  <w:style w:type="character" w:styleId="ad">
    <w:name w:val="Hyperlink"/>
    <w:basedOn w:val="a0"/>
    <w:qFormat/>
    <w:rPr>
      <w:color w:val="0000FF"/>
      <w:u w:val="none"/>
    </w:rPr>
  </w:style>
  <w:style w:type="character" w:styleId="ae">
    <w:name w:val="annotation reference"/>
    <w:basedOn w:val="a0"/>
    <w:qFormat/>
    <w:rPr>
      <w:sz w:val="21"/>
      <w:szCs w:val="21"/>
    </w:rPr>
  </w:style>
  <w:style w:type="paragraph" w:customStyle="1" w:styleId="Default">
    <w:name w:val="Default"/>
    <w:link w:val="DefaultChar"/>
    <w:uiPriority w:val="99"/>
    <w:qFormat/>
    <w:pPr>
      <w:widowControl w:val="0"/>
      <w:autoSpaceDE w:val="0"/>
      <w:autoSpaceDN w:val="0"/>
      <w:adjustRightInd w:val="0"/>
    </w:pPr>
    <w:rPr>
      <w:rFonts w:ascii="黑体" w:eastAsia="黑体" w:hAnsi="Calibri" w:cs="黑体"/>
      <w:color w:val="000000"/>
      <w:sz w:val="24"/>
      <w:szCs w:val="24"/>
    </w:rPr>
  </w:style>
  <w:style w:type="paragraph" w:customStyle="1" w:styleId="af">
    <w:name w:val="图表居中"/>
    <w:next w:val="a"/>
    <w:qFormat/>
    <w:pPr>
      <w:spacing w:line="240" w:lineRule="atLeast"/>
      <w:jc w:val="center"/>
    </w:pPr>
    <w:rPr>
      <w:rFonts w:eastAsia="楷体_GB2312"/>
      <w:kern w:val="2"/>
      <w:sz w:val="21"/>
      <w:szCs w:val="21"/>
    </w:rPr>
  </w:style>
  <w:style w:type="paragraph" w:customStyle="1" w:styleId="af0">
    <w:name w:val="！表格首行"/>
    <w:basedOn w:val="a"/>
    <w:link w:val="Char5"/>
    <w:uiPriority w:val="99"/>
    <w:qFormat/>
    <w:pPr>
      <w:jc w:val="center"/>
    </w:pPr>
    <w:rPr>
      <w:rFonts w:ascii="宋体" w:hAnsi="宋体"/>
      <w:b/>
      <w:kern w:val="0"/>
      <w:sz w:val="20"/>
      <w:szCs w:val="20"/>
    </w:rPr>
  </w:style>
  <w:style w:type="paragraph" w:customStyle="1" w:styleId="af1">
    <w:name w:val="！表格正文"/>
    <w:basedOn w:val="a"/>
    <w:uiPriority w:val="99"/>
    <w:qFormat/>
    <w:pPr>
      <w:spacing w:line="288" w:lineRule="auto"/>
      <w:jc w:val="left"/>
    </w:pPr>
    <w:rPr>
      <w:rFonts w:ascii="宋体" w:hAnsi="宋体"/>
      <w:szCs w:val="21"/>
    </w:rPr>
  </w:style>
  <w:style w:type="paragraph" w:customStyle="1" w:styleId="20">
    <w:name w:val="2大标题"/>
    <w:basedOn w:val="Default"/>
    <w:link w:val="2Char"/>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Char1">
    <w:name w:val="批注框文本 Char"/>
    <w:basedOn w:val="a0"/>
    <w:link w:val="a6"/>
    <w:qFormat/>
    <w:rPr>
      <w:rFonts w:asciiTheme="minorHAnsi" w:eastAsiaTheme="minorEastAsia" w:hAnsiTheme="minorHAnsi" w:cstheme="minorBidi"/>
      <w:kern w:val="2"/>
      <w:sz w:val="18"/>
      <w:szCs w:val="18"/>
    </w:rPr>
  </w:style>
  <w:style w:type="character" w:customStyle="1" w:styleId="Char4">
    <w:name w:val="批注主题 Char"/>
    <w:basedOn w:val="Char"/>
    <w:link w:val="a9"/>
    <w:qFormat/>
    <w:rPr>
      <w:b/>
      <w:kern w:val="2"/>
      <w:sz w:val="21"/>
      <w:szCs w:val="22"/>
    </w:rPr>
  </w:style>
  <w:style w:type="character" w:customStyle="1" w:styleId="Char">
    <w:name w:val="批注文字 Char"/>
    <w:basedOn w:val="a0"/>
    <w:link w:val="a4"/>
    <w:qFormat/>
    <w:rPr>
      <w:kern w:val="2"/>
      <w:sz w:val="21"/>
      <w:szCs w:val="22"/>
    </w:rPr>
  </w:style>
  <w:style w:type="character" w:customStyle="1" w:styleId="Char2">
    <w:name w:val="页脚 Char"/>
    <w:basedOn w:val="a0"/>
    <w:link w:val="a7"/>
    <w:qFormat/>
    <w:rPr>
      <w:rFonts w:ascii="等线" w:eastAsia="等线" w:hAnsi="等线" w:cs="Times New Roman"/>
      <w:kern w:val="2"/>
      <w:sz w:val="18"/>
      <w:szCs w:val="18"/>
    </w:rPr>
  </w:style>
  <w:style w:type="character" w:customStyle="1" w:styleId="Char3">
    <w:name w:val="页眉 Char"/>
    <w:basedOn w:val="a0"/>
    <w:link w:val="a8"/>
    <w:qFormat/>
    <w:rPr>
      <w:rFonts w:ascii="等线" w:eastAsia="等线" w:hAnsi="等线" w:cs="Times New Roman" w:hint="default"/>
      <w:kern w:val="2"/>
      <w:sz w:val="18"/>
      <w:szCs w:val="18"/>
    </w:rPr>
  </w:style>
  <w:style w:type="character" w:customStyle="1" w:styleId="Char0">
    <w:name w:val="正文文本 Char"/>
    <w:basedOn w:val="a0"/>
    <w:link w:val="a5"/>
    <w:qFormat/>
    <w:rPr>
      <w:rFonts w:ascii="仿宋" w:eastAsia="仿宋" w:hAnsi="Times New Roman" w:cs="仿宋" w:hint="eastAsia"/>
      <w:sz w:val="32"/>
      <w:szCs w:val="32"/>
    </w:rPr>
  </w:style>
  <w:style w:type="character" w:customStyle="1" w:styleId="1Char">
    <w:name w:val="标题 1 Char"/>
    <w:basedOn w:val="a0"/>
    <w:link w:val="1"/>
    <w:rPr>
      <w:rFonts w:asciiTheme="minorHAnsi" w:eastAsiaTheme="minorEastAsia" w:hAnsiTheme="minorHAnsi" w:cstheme="minorBidi"/>
      <w:b/>
      <w:bCs/>
      <w:kern w:val="44"/>
      <w:sz w:val="44"/>
      <w:szCs w:val="44"/>
    </w:rPr>
  </w:style>
  <w:style w:type="character" w:customStyle="1" w:styleId="Char5">
    <w:name w:val="表格首行 Char"/>
    <w:link w:val="af0"/>
    <w:uiPriority w:val="99"/>
    <w:locked/>
    <w:rPr>
      <w:rFonts w:ascii="宋体" w:eastAsiaTheme="minorEastAsia" w:hAnsi="宋体" w:cstheme="minorBidi"/>
      <w:b/>
    </w:rPr>
  </w:style>
  <w:style w:type="character" w:customStyle="1" w:styleId="2Char">
    <w:name w:val="2大标题 Char"/>
    <w:basedOn w:val="a0"/>
    <w:link w:val="20"/>
    <w:locked/>
    <w:rPr>
      <w:rFonts w:ascii="黑体" w:eastAsia="黑体" w:hAnsi="Calibri" w:cs="黑体"/>
      <w:color w:val="000000"/>
      <w:sz w:val="24"/>
      <w:szCs w:val="24"/>
    </w:rPr>
  </w:style>
  <w:style w:type="paragraph" w:customStyle="1" w:styleId="10">
    <w:name w:val="修订1"/>
    <w:hidden/>
    <w:uiPriority w:val="99"/>
    <w:semiHidden/>
    <w:rPr>
      <w:rFonts w:asciiTheme="minorHAnsi" w:eastAsiaTheme="minorEastAsia" w:hAnsiTheme="minorHAnsi" w:cstheme="minorBidi"/>
      <w:kern w:val="2"/>
      <w:sz w:val="21"/>
      <w:szCs w:val="24"/>
    </w:rPr>
  </w:style>
  <w:style w:type="paragraph" w:styleId="af2">
    <w:name w:val="List Paragraph"/>
    <w:basedOn w:val="a"/>
    <w:uiPriority w:val="99"/>
    <w:pPr>
      <w:ind w:firstLineChars="200" w:firstLine="420"/>
    </w:pPr>
  </w:style>
  <w:style w:type="paragraph" w:customStyle="1" w:styleId="Af3">
    <w:name w:val="正文 A"/>
    <w:basedOn w:val="a"/>
    <w:qFormat/>
    <w:pPr>
      <w:pBdr>
        <w:top w:val="none" w:sz="0" w:space="0" w:color="FFFFFF"/>
        <w:left w:val="none" w:sz="0" w:space="0" w:color="FFFFFF"/>
        <w:bottom w:val="none" w:sz="0" w:space="0" w:color="FFFFFF"/>
        <w:right w:val="none" w:sz="0" w:space="0" w:color="FFFFFF"/>
      </w:pBdr>
    </w:pPr>
    <w:rPr>
      <w:rFonts w:ascii="Arial Unicode MS" w:eastAsia="宋体" w:hAnsi="Arial Unicode MS" w:cs="Times New Roman" w:hint="eastAsia"/>
      <w:color w:val="000000"/>
      <w:szCs w:val="21"/>
      <w:u w:color="000000"/>
    </w:rPr>
  </w:style>
  <w:style w:type="paragraph" w:customStyle="1" w:styleId="11">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baidu.com/item/%E7%BB%8F%E6%B5%8E%E7%BB%93%E6%9E%84%E8%B0%83%E6%95%B4/4001989" TargetMode="External"/><Relationship Id="rId5" Type="http://schemas.openxmlformats.org/officeDocument/2006/relationships/settings" Target="settings.xml"/><Relationship Id="rId10" Type="http://schemas.openxmlformats.org/officeDocument/2006/relationships/hyperlink" Target="https://baike.baidu.com/item/%E7%BB%BF%E8%89%B2%E4%BA%A7%E4%B8%9A/930839" TargetMode="External"/><Relationship Id="rId4" Type="http://schemas.microsoft.com/office/2007/relationships/stylesWithEffects" Target="stylesWithEffects.xml"/><Relationship Id="rId9" Type="http://schemas.openxmlformats.org/officeDocument/2006/relationships/hyperlink" Target="https://baike.baidu.com/item/%E6%96%B9%E5%BC%8F/36161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37</TotalTime>
  <Pages>11</Pages>
  <Words>6929</Words>
  <Characters>2075</Characters>
  <Application>Microsoft Office Word</Application>
  <DocSecurity>0</DocSecurity>
  <Lines>17</Lines>
  <Paragraphs>17</Paragraphs>
  <ScaleCrop>false</ScaleCrop>
  <Company>微软中国</Company>
  <LinksUpToDate>false</LinksUpToDate>
  <CharactersWithSpaces>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SUMMER</cp:lastModifiedBy>
  <cp:revision>16</cp:revision>
  <dcterms:created xsi:type="dcterms:W3CDTF">2023-09-03T07:53:00Z</dcterms:created>
  <dcterms:modified xsi:type="dcterms:W3CDTF">2024-04-30T06:38:00Z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RubyTemplateID" linkTarget="0">
    <vt:lpwstr>6</vt:lpwstr>
  </property>
</Properties>
</file>