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8DD54" w14:textId="77777777" w:rsidR="007B4ACA" w:rsidRDefault="00B275B6">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14:paraId="73EFB528" w14:textId="77777777" w:rsidR="007B4ACA" w:rsidRDefault="007B4ACA">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B4ACA" w14:paraId="04DBF61D"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E05B0F9"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B631A98"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340026C4" w14:textId="77777777"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7B4ACA" w14:paraId="33AD5A49"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57D5FE6" w14:textId="77777777" w:rsidR="007B4ACA" w:rsidRDefault="007B4ACA">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5D4B839"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CAC28FE" w14:textId="77777777"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7B4ACA" w14:paraId="32178CF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C6D7D56"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6E056A" w14:textId="77777777" w:rsidR="007B4ACA" w:rsidRDefault="005E7F30" w:rsidP="00A33122">
            <w:pPr>
              <w:jc w:val="center"/>
              <w:rPr>
                <w:rFonts w:ascii="Times New Roman" w:eastAsia="宋体" w:hAnsi="Times New Roman" w:cs="Times New Roman"/>
                <w:szCs w:val="21"/>
              </w:rPr>
            </w:pPr>
            <w:r>
              <w:rPr>
                <w:rFonts w:ascii="Times New Roman" w:hAnsi="Times New Roman" w:cs="Times New Roman" w:hint="eastAsia"/>
              </w:rPr>
              <w:t>A31</w:t>
            </w:r>
            <w:r w:rsidR="00554A07">
              <w:rPr>
                <w:rFonts w:ascii="Times New Roman" w:hAnsi="Times New Roman" w:cs="Times New Roman" w:hint="eastAsia"/>
              </w:rPr>
              <w:t>20</w:t>
            </w:r>
            <w:r w:rsidR="00A33122">
              <w:rPr>
                <w:rFonts w:ascii="Times New Roman" w:hAnsi="Times New Roman" w:cs="Times New Roman" w:hint="eastAsia"/>
              </w:rPr>
              <w:t>63</w:t>
            </w:r>
          </w:p>
        </w:tc>
        <w:tc>
          <w:tcPr>
            <w:tcW w:w="1473" w:type="dxa"/>
            <w:tcBorders>
              <w:top w:val="single" w:sz="4" w:space="0" w:color="auto"/>
              <w:left w:val="single" w:sz="4" w:space="0" w:color="auto"/>
              <w:bottom w:val="single" w:sz="4" w:space="0" w:color="auto"/>
              <w:right w:val="single" w:sz="4" w:space="0" w:color="auto"/>
            </w:tcBorders>
            <w:vAlign w:val="center"/>
          </w:tcPr>
          <w:p w14:paraId="2AD27DB0"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682C9C08" w14:textId="77777777"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126AC99B"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14:paraId="25C50BF6"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368AF3E" w14:textId="77777777" w:rsidR="007B4ACA" w:rsidRDefault="00B275B6" w:rsidP="005E7F30">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5E7F30">
              <w:rPr>
                <w:rFonts w:ascii="Times New Roman" w:eastAsia="宋体" w:hAnsi="Times New Roman" w:cs="Times New Roman" w:hint="eastAsia"/>
                <w:szCs w:val="21"/>
              </w:rPr>
              <w:t>3</w:t>
            </w:r>
            <w:r>
              <w:rPr>
                <w:rFonts w:ascii="Times New Roman" w:eastAsia="宋体" w:hAnsi="Times New Roman" w:cs="Times New Roman"/>
                <w:szCs w:val="21"/>
              </w:rPr>
              <w:t>.0</w:t>
            </w:r>
            <w:r w:rsidR="005E7F30">
              <w:rPr>
                <w:rFonts w:ascii="Times New Roman" w:eastAsia="宋体" w:hAnsi="Times New Roman" w:cs="Times New Roman" w:hint="eastAsia"/>
                <w:szCs w:val="21"/>
              </w:rPr>
              <w:t>9</w:t>
            </w:r>
          </w:p>
        </w:tc>
      </w:tr>
      <w:tr w:rsidR="007B4ACA" w14:paraId="6CE838F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C8745A8"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C880FC6" w14:textId="77777777"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0AD225A8"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AFB41EC" w14:textId="77777777" w:rsidR="007B4ACA" w:rsidRDefault="002B4502">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541CD4CC"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711C7CAF" w14:textId="77777777" w:rsidR="007B4ACA" w:rsidRDefault="002B4502">
            <w:pPr>
              <w:jc w:val="center"/>
              <w:rPr>
                <w:rFonts w:ascii="Times New Roman" w:eastAsia="宋体" w:hAnsi="Times New Roman" w:cs="Times New Roman"/>
                <w:szCs w:val="21"/>
              </w:rPr>
            </w:pPr>
            <w:r>
              <w:rPr>
                <w:rFonts w:ascii="Times New Roman" w:eastAsia="宋体" w:hAnsi="Times New Roman" w:cs="Times New Roman" w:hint="eastAsia"/>
                <w:szCs w:val="21"/>
              </w:rPr>
              <w:t>32</w:t>
            </w:r>
          </w:p>
        </w:tc>
      </w:tr>
      <w:tr w:rsidR="007B4ACA" w14:paraId="10485DB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3DE2B15"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D2785E5" w14:textId="77777777" w:rsidR="007B4ACA" w:rsidRDefault="002B4502">
            <w:pPr>
              <w:jc w:val="center"/>
              <w:rPr>
                <w:rFonts w:ascii="Times New Roman" w:eastAsia="宋体" w:hAnsi="Times New Roman" w:cs="Times New Roman"/>
                <w:szCs w:val="21"/>
              </w:rPr>
            </w:pPr>
            <w:r>
              <w:rPr>
                <w:rFonts w:ascii="Times New Roman" w:eastAsia="宋体" w:hAnsi="宋体" w:cs="Times New Roman" w:hint="eastAsia"/>
                <w:szCs w:val="21"/>
              </w:rPr>
              <w:t>物联网</w:t>
            </w:r>
            <w:r w:rsidR="00B275B6">
              <w:rPr>
                <w:rFonts w:ascii="Times New Roman" w:eastAsia="宋体" w:hAnsi="宋体" w:cs="Times New Roman"/>
                <w:szCs w:val="21"/>
              </w:rPr>
              <w:t>工程</w:t>
            </w:r>
          </w:p>
        </w:tc>
      </w:tr>
      <w:tr w:rsidR="007B4ACA" w14:paraId="2B5B05A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33EE4F5"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EE2516F" w14:textId="77777777" w:rsidR="007B4ACA" w:rsidRDefault="00B275B6" w:rsidP="002B4502">
            <w:pPr>
              <w:jc w:val="center"/>
              <w:rPr>
                <w:rFonts w:ascii="Times New Roman" w:hAnsi="Times New Roman" w:cs="Times New Roman"/>
                <w:szCs w:val="21"/>
              </w:rPr>
            </w:pPr>
            <w:r>
              <w:rPr>
                <w:rFonts w:ascii="Times New Roman" w:hAnsiTheme="minorEastAsia" w:cs="Times New Roman"/>
              </w:rPr>
              <w:t>信号与线性系统、数字电路</w:t>
            </w:r>
          </w:p>
        </w:tc>
      </w:tr>
      <w:tr w:rsidR="007B4ACA" w14:paraId="4001A67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DF410C9"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734CF4D" w14:textId="77777777" w:rsidR="007B4ACA" w:rsidRDefault="000B5460" w:rsidP="000B5460">
            <w:pPr>
              <w:jc w:val="center"/>
              <w:rPr>
                <w:rFonts w:ascii="Times New Roman" w:hAnsi="Times New Roman" w:cs="Times New Roman"/>
              </w:rPr>
            </w:pPr>
            <w:r>
              <w:rPr>
                <w:rFonts w:ascii="Times New Roman" w:hAnsi="Times New Roman" w:cs="Times New Roman" w:hint="eastAsia"/>
              </w:rPr>
              <w:t>李白萍</w:t>
            </w:r>
            <w:r w:rsidR="00B275B6">
              <w:rPr>
                <w:rFonts w:ascii="Times New Roman" w:hAnsi="Times New Roman" w:cs="Times New Roman"/>
              </w:rPr>
              <w:t>.</w:t>
            </w:r>
            <w:r w:rsidR="00280626">
              <w:rPr>
                <w:rFonts w:ascii="Times New Roman" w:hAnsi="Times New Roman" w:cs="Times New Roman" w:hint="eastAsia"/>
              </w:rPr>
              <w:t>数字</w:t>
            </w:r>
            <w:r w:rsidR="00B275B6">
              <w:rPr>
                <w:rFonts w:ascii="Times New Roman" w:hAnsiTheme="minorEastAsia" w:cs="Times New Roman"/>
              </w:rPr>
              <w:t>通信原理</w:t>
            </w:r>
            <w:r w:rsidR="00B275B6">
              <w:rPr>
                <w:rFonts w:ascii="Times New Roman" w:hAnsi="Times New Roman" w:cs="Times New Roman"/>
              </w:rPr>
              <w:t>.</w:t>
            </w:r>
            <w:r>
              <w:rPr>
                <w:rFonts w:ascii="Times New Roman" w:hAnsiTheme="minorEastAsia" w:cs="Times New Roman" w:hint="eastAsia"/>
              </w:rPr>
              <w:t>西安</w:t>
            </w:r>
            <w:r w:rsidR="00B275B6">
              <w:rPr>
                <w:rFonts w:ascii="Times New Roman" w:hAnsiTheme="minorEastAsia" w:cs="Times New Roman"/>
              </w:rPr>
              <w:t>：</w:t>
            </w:r>
            <w:r>
              <w:rPr>
                <w:rFonts w:ascii="Times New Roman" w:hAnsiTheme="minorEastAsia" w:cs="Times New Roman" w:hint="eastAsia"/>
              </w:rPr>
              <w:t>西安电子科技大学</w:t>
            </w:r>
            <w:r w:rsidR="00B275B6">
              <w:rPr>
                <w:rFonts w:ascii="Times New Roman" w:hAnsiTheme="minorEastAsia" w:cs="Times New Roman"/>
              </w:rPr>
              <w:t>出版社，</w:t>
            </w:r>
            <w:r w:rsidR="00B275B6">
              <w:rPr>
                <w:rFonts w:ascii="Times New Roman" w:hAnsi="Times New Roman" w:cs="Times New Roman"/>
              </w:rPr>
              <w:t>201</w:t>
            </w:r>
            <w:r>
              <w:rPr>
                <w:rFonts w:ascii="Times New Roman" w:hAnsi="Times New Roman" w:cs="Times New Roman" w:hint="eastAsia"/>
              </w:rPr>
              <w:t>2</w:t>
            </w:r>
            <w:r w:rsidR="00B275B6">
              <w:rPr>
                <w:rFonts w:ascii="Times New Roman" w:hAnsi="Times New Roman" w:cs="Times New Roman"/>
              </w:rPr>
              <w:t>.</w:t>
            </w:r>
          </w:p>
        </w:tc>
      </w:tr>
      <w:tr w:rsidR="007B4ACA" w14:paraId="12C5280B"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A5C4035"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017F955" w14:textId="77777777" w:rsidR="007B4ACA" w:rsidRDefault="00B275B6" w:rsidP="00C52DC4">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sidR="00C52DC4">
              <w:rPr>
                <w:rFonts w:ascii="Times New Roman" w:hAnsi="Times New Roman" w:cs="Times New Roman" w:hint="eastAsia"/>
              </w:rPr>
              <w:t>32</w:t>
            </w:r>
            <w:r>
              <w:rPr>
                <w:rFonts w:ascii="Times New Roman" w:hAnsiTheme="minorEastAsia" w:cs="Times New Roman"/>
              </w:rPr>
              <w:t>学时</w:t>
            </w:r>
          </w:p>
        </w:tc>
      </w:tr>
      <w:tr w:rsidR="007B4ACA" w14:paraId="5BDD406E"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09DF2A2"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671F304" w14:textId="77777777"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C84A2D7"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767E966" w14:textId="32EBA50B" w:rsidR="007B4ACA" w:rsidRDefault="009C5FD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0871B8FD" w14:textId="77777777"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DD2679A" w14:textId="152754D1" w:rsidR="007B4ACA" w:rsidRDefault="009C5FD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51FDB2B9" w14:textId="77777777" w:rsidR="007B4ACA" w:rsidRDefault="007B4ACA">
      <w:pPr>
        <w:spacing w:line="420" w:lineRule="exact"/>
        <w:rPr>
          <w:rFonts w:ascii="Times New Roman" w:hAnsi="Times New Roman" w:cs="Times New Roman"/>
        </w:rPr>
      </w:pPr>
    </w:p>
    <w:p w14:paraId="0CBE393A" w14:textId="77777777" w:rsidR="007B4ACA" w:rsidRDefault="00B275B6">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14:paraId="78A62DA0" w14:textId="77777777" w:rsidR="007B4ACA" w:rsidRDefault="00B275B6">
      <w:pPr>
        <w:adjustRightInd w:val="0"/>
        <w:snapToGrid w:val="0"/>
        <w:spacing w:line="420" w:lineRule="exact"/>
        <w:rPr>
          <w:rFonts w:ascii="Times New Roman" w:cs="Times New Roman"/>
          <w:sz w:val="24"/>
        </w:rPr>
      </w:pPr>
      <w:r>
        <w:rPr>
          <w:rFonts w:ascii="Times New Roman" w:eastAsiaTheme="majorEastAsia" w:hAnsi="Times New Roman" w:cs="Times New Roman"/>
          <w:b/>
          <w:bCs/>
          <w:color w:val="000000"/>
          <w:kern w:val="0"/>
          <w:sz w:val="28"/>
          <w:szCs w:val="28"/>
        </w:rPr>
        <w:t xml:space="preserve">   </w:t>
      </w:r>
      <w:r>
        <w:rPr>
          <w:rFonts w:ascii="Times New Roman" w:eastAsiaTheme="majorEastAsia" w:hAnsiTheme="majorEastAsia" w:cs="Times New Roman"/>
          <w:bCs/>
          <w:color w:val="000000"/>
          <w:kern w:val="0"/>
          <w:sz w:val="24"/>
        </w:rPr>
        <w:t>《通信原理》</w:t>
      </w:r>
      <w:r>
        <w:rPr>
          <w:rFonts w:ascii="Times New Roman" w:cs="Times New Roman"/>
          <w:color w:val="000000"/>
          <w:sz w:val="24"/>
        </w:rPr>
        <w:t>是</w:t>
      </w:r>
      <w:r w:rsidR="00616671">
        <w:rPr>
          <w:rFonts w:ascii="Times New Roman" w:eastAsia="宋体" w:hAnsi="宋体" w:cs="Times New Roman" w:hint="eastAsia"/>
          <w:szCs w:val="21"/>
        </w:rPr>
        <w:t>物联网</w:t>
      </w:r>
      <w:r>
        <w:rPr>
          <w:rFonts w:ascii="Times New Roman" w:cs="Times New Roman"/>
          <w:color w:val="000000"/>
          <w:sz w:val="24"/>
        </w:rPr>
        <w:t>工程专业的专业基础必修课，</w:t>
      </w:r>
      <w:r>
        <w:rPr>
          <w:rFonts w:ascii="Times New Roman" w:cs="Times New Roman"/>
          <w:sz w:val="24"/>
        </w:rPr>
        <w:t>要求学生具有信号与线性系统、数字电路知识的基础。本课程主要是介绍</w:t>
      </w:r>
      <w:r w:rsidR="00757904">
        <w:rPr>
          <w:rFonts w:ascii="Times New Roman" w:cs="Times New Roman"/>
          <w:sz w:val="24"/>
        </w:rPr>
        <w:t>数字通信所涉及的基础理论</w:t>
      </w:r>
      <w:r w:rsidR="004B68E9">
        <w:rPr>
          <w:rFonts w:ascii="Times New Roman" w:cs="Times New Roman" w:hint="eastAsia"/>
          <w:sz w:val="24"/>
        </w:rPr>
        <w:t>、</w:t>
      </w:r>
      <w:r>
        <w:rPr>
          <w:rFonts w:ascii="Times New Roman" w:cs="Times New Roman"/>
          <w:sz w:val="24"/>
        </w:rPr>
        <w:t>通信系统的</w:t>
      </w:r>
      <w:r w:rsidR="004B68E9">
        <w:rPr>
          <w:rFonts w:ascii="Times New Roman" w:cs="Times New Roman" w:hint="eastAsia"/>
          <w:sz w:val="24"/>
        </w:rPr>
        <w:t>组</w:t>
      </w:r>
      <w:r>
        <w:rPr>
          <w:rFonts w:ascii="Times New Roman" w:cs="Times New Roman"/>
          <w:sz w:val="24"/>
        </w:rPr>
        <w:t>成、原理及性能分析</w:t>
      </w:r>
      <w:r>
        <w:rPr>
          <w:rFonts w:ascii="Times New Roman" w:hAnsi="ˎ̥" w:cs="Times New Roman"/>
          <w:color w:val="000000"/>
          <w:sz w:val="24"/>
        </w:rPr>
        <w:t>，并结合实际</w:t>
      </w:r>
      <w:r w:rsidR="00B3208F">
        <w:rPr>
          <w:rFonts w:ascii="Times New Roman" w:hAnsi="ˎ̥" w:cs="Times New Roman" w:hint="eastAsia"/>
          <w:color w:val="000000"/>
          <w:sz w:val="24"/>
        </w:rPr>
        <w:t>数字</w:t>
      </w:r>
      <w:r>
        <w:rPr>
          <w:rFonts w:ascii="Times New Roman" w:hAnsi="ˎ̥" w:cs="Times New Roman"/>
          <w:color w:val="000000"/>
          <w:sz w:val="24"/>
        </w:rPr>
        <w:t>通信系统的应用，使学生理解</w:t>
      </w:r>
      <w:r w:rsidR="00B3208F">
        <w:rPr>
          <w:rFonts w:ascii="Times New Roman" w:hAnsi="ˎ̥" w:cs="Times New Roman" w:hint="eastAsia"/>
          <w:color w:val="000000"/>
          <w:sz w:val="24"/>
        </w:rPr>
        <w:t>数字</w:t>
      </w:r>
      <w:r>
        <w:rPr>
          <w:rFonts w:ascii="Times New Roman" w:hAnsi="ˎ̥" w:cs="Times New Roman"/>
          <w:color w:val="000000"/>
          <w:sz w:val="24"/>
        </w:rPr>
        <w:t>通信基本理论及系统</w:t>
      </w:r>
      <w:r w:rsidR="004B68E9">
        <w:rPr>
          <w:rFonts w:ascii="Times New Roman" w:hAnsi="ˎ̥" w:cs="Times New Roman" w:hint="eastAsia"/>
          <w:color w:val="000000"/>
          <w:sz w:val="24"/>
        </w:rPr>
        <w:t>组成的</w:t>
      </w:r>
      <w:r>
        <w:rPr>
          <w:rFonts w:ascii="Times New Roman" w:hAnsi="ˎ̥" w:cs="Times New Roman"/>
          <w:color w:val="000000"/>
          <w:sz w:val="24"/>
        </w:rPr>
        <w:t>基本工作原理，</w:t>
      </w:r>
      <w:r>
        <w:rPr>
          <w:rFonts w:ascii="Times New Roman" w:cs="Times New Roman"/>
          <w:sz w:val="24"/>
        </w:rPr>
        <w:t>为</w:t>
      </w:r>
      <w:r w:rsidR="00982C64">
        <w:rPr>
          <w:rFonts w:ascii="Times New Roman" w:cs="Times New Roman" w:hint="eastAsia"/>
          <w:sz w:val="24"/>
        </w:rPr>
        <w:t>今后</w:t>
      </w:r>
      <w:r w:rsidR="000E479C">
        <w:rPr>
          <w:rFonts w:ascii="Times New Roman" w:cs="Times New Roman" w:hint="eastAsia"/>
          <w:sz w:val="24"/>
        </w:rPr>
        <w:t>物联网</w:t>
      </w:r>
      <w:r w:rsidR="00982C64">
        <w:rPr>
          <w:rFonts w:ascii="Times New Roman" w:cs="Times New Roman" w:hint="eastAsia"/>
          <w:sz w:val="24"/>
        </w:rPr>
        <w:t>专业学习</w:t>
      </w:r>
      <w:r>
        <w:rPr>
          <w:rFonts w:ascii="Times New Roman" w:cs="Times New Roman"/>
          <w:sz w:val="24"/>
        </w:rPr>
        <w:t>打下基础。</w:t>
      </w:r>
    </w:p>
    <w:p w14:paraId="1A313EE0" w14:textId="77777777" w:rsidR="00B4566B" w:rsidRDefault="00B4566B">
      <w:pPr>
        <w:adjustRightInd w:val="0"/>
        <w:snapToGrid w:val="0"/>
        <w:spacing w:line="420" w:lineRule="exact"/>
        <w:rPr>
          <w:rFonts w:ascii="Times New Roman" w:hAnsi="Times New Roman" w:cs="Times New Roman"/>
          <w:sz w:val="24"/>
        </w:rPr>
      </w:pPr>
    </w:p>
    <w:p w14:paraId="6E45D2A4" w14:textId="77777777" w:rsidR="007B4ACA" w:rsidRDefault="00B275B6">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14:paraId="07AED16C" w14:textId="77777777" w:rsidR="007B4ACA" w:rsidRDefault="00B275B6">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w:t>
      </w:r>
      <w:r w:rsidR="004F6C45">
        <w:rPr>
          <w:rFonts w:ascii="Times New Roman" w:hAnsiTheme="minorEastAsia" w:cs="Times New Roman" w:hint="eastAsia"/>
          <w:color w:val="000000"/>
          <w:kern w:val="0"/>
          <w:sz w:val="24"/>
        </w:rPr>
        <w:t>数字</w:t>
      </w:r>
      <w:r>
        <w:rPr>
          <w:rFonts w:ascii="Times New Roman" w:hAnsiTheme="minorEastAsia" w:cs="Times New Roman"/>
          <w:color w:val="000000"/>
          <w:kern w:val="0"/>
          <w:sz w:val="24"/>
        </w:rPr>
        <w:t>通信的主要技术指标、基本概念、基本原理、基本分析方法，</w:t>
      </w:r>
      <w:r w:rsidR="00C44E8D">
        <w:rPr>
          <w:rFonts w:ascii="Times New Roman" w:hAnsiTheme="minorEastAsia" w:cs="Times New Roman" w:hint="eastAsia"/>
          <w:color w:val="000000"/>
          <w:kern w:val="0"/>
          <w:sz w:val="24"/>
        </w:rPr>
        <w:t>理解系统组成（模型）解决的工程问题，并能够</w:t>
      </w:r>
      <w:r>
        <w:rPr>
          <w:rFonts w:ascii="Times New Roman" w:hAnsiTheme="minorEastAsia" w:cs="Times New Roman"/>
          <w:color w:val="000000"/>
          <w:kern w:val="0"/>
          <w:sz w:val="24"/>
        </w:rPr>
        <w:t>运用</w:t>
      </w:r>
      <w:r w:rsidR="000B6E9B">
        <w:rPr>
          <w:rFonts w:ascii="Times New Roman" w:hAnsiTheme="minorEastAsia" w:cs="Times New Roman" w:hint="eastAsia"/>
          <w:color w:val="000000"/>
          <w:kern w:val="0"/>
          <w:sz w:val="24"/>
        </w:rPr>
        <w:t>数字</w:t>
      </w:r>
      <w:r>
        <w:rPr>
          <w:rFonts w:ascii="Times New Roman" w:hAnsiTheme="minorEastAsia" w:cs="Times New Roman"/>
          <w:color w:val="000000"/>
          <w:kern w:val="0"/>
          <w:sz w:val="24"/>
        </w:rPr>
        <w:t>通信基本理论知识</w:t>
      </w:r>
      <w:r w:rsidR="006A6A28">
        <w:rPr>
          <w:rFonts w:ascii="Times New Roman" w:hAnsiTheme="minorEastAsia" w:cs="Times New Roman" w:hint="eastAsia"/>
          <w:color w:val="000000"/>
          <w:kern w:val="0"/>
          <w:sz w:val="24"/>
        </w:rPr>
        <w:t>对</w:t>
      </w:r>
      <w:r w:rsidR="009D7754">
        <w:rPr>
          <w:rFonts w:ascii="Times New Roman" w:hAnsiTheme="minorEastAsia" w:cs="Times New Roman" w:hint="eastAsia"/>
          <w:color w:val="000000"/>
          <w:kern w:val="0"/>
          <w:sz w:val="24"/>
        </w:rPr>
        <w:t>系统组成（模型）</w:t>
      </w:r>
      <w:r w:rsidR="006A6A28">
        <w:rPr>
          <w:rFonts w:ascii="Times New Roman" w:hAnsiTheme="minorEastAsia" w:cs="Times New Roman" w:hint="eastAsia"/>
          <w:color w:val="000000"/>
          <w:kern w:val="0"/>
          <w:sz w:val="24"/>
        </w:rPr>
        <w:t>的原理</w:t>
      </w:r>
      <w:r>
        <w:rPr>
          <w:rFonts w:ascii="Times New Roman" w:hAnsiTheme="minorEastAsia" w:cs="Times New Roman"/>
          <w:color w:val="000000"/>
          <w:kern w:val="0"/>
          <w:sz w:val="24"/>
        </w:rPr>
        <w:t>进行分析的能力</w:t>
      </w:r>
      <w:r w:rsidR="00C44E8D">
        <w:rPr>
          <w:rFonts w:ascii="Times New Roman" w:hAnsiTheme="minorEastAsia" w:cs="Times New Roman" w:hint="eastAsia"/>
          <w:color w:val="000000"/>
          <w:kern w:val="0"/>
          <w:sz w:val="24"/>
        </w:rPr>
        <w:t>。</w:t>
      </w:r>
    </w:p>
    <w:p w14:paraId="58A4C8D1" w14:textId="77777777" w:rsidR="007B4ACA" w:rsidRDefault="00B275B6">
      <w:pPr>
        <w:spacing w:line="360" w:lineRule="auto"/>
        <w:ind w:firstLineChars="200" w:firstLine="480"/>
        <w:rPr>
          <w:rFonts w:ascii="Times New Roman" w:eastAsia="宋体" w:hAnsi="Times New Roman" w:cs="Times New Roman"/>
          <w:sz w:val="24"/>
        </w:rPr>
      </w:pPr>
      <w:r>
        <w:rPr>
          <w:rFonts w:ascii="Times New Roman" w:hAnsiTheme="minorEastAsia" w:cs="Times New Roman" w:hint="eastAsia"/>
          <w:bCs/>
          <w:kern w:val="0"/>
          <w:sz w:val="24"/>
        </w:rPr>
        <w:t>课程目标</w:t>
      </w:r>
      <w:r w:rsidR="00DE3B69">
        <w:rPr>
          <w:rFonts w:ascii="Times New Roman" w:hAnsiTheme="minorEastAsia" w:cs="Times New Roman" w:hint="eastAsia"/>
          <w:bCs/>
          <w:kern w:val="0"/>
          <w:sz w:val="24"/>
        </w:rPr>
        <w:t>2</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w:t>
      </w:r>
      <w:r w:rsidR="00627FD4">
        <w:rPr>
          <w:rFonts w:ascii="Times New Roman" w:eastAsia="宋体" w:hAnsi="Times New Roman" w:cs="Times New Roman" w:hint="eastAsia"/>
          <w:sz w:val="24"/>
        </w:rPr>
        <w:t>科研方面的</w:t>
      </w:r>
      <w:r>
        <w:rPr>
          <w:rFonts w:ascii="Times New Roman" w:eastAsia="宋体" w:hAnsi="Times New Roman" w:cs="Times New Roman"/>
          <w:sz w:val="24"/>
        </w:rPr>
        <w:t>事</w:t>
      </w:r>
      <w:r w:rsidR="00627FD4">
        <w:rPr>
          <w:rFonts w:ascii="Times New Roman" w:eastAsia="宋体" w:hAnsi="Times New Roman" w:cs="Times New Roman" w:hint="eastAsia"/>
          <w:sz w:val="24"/>
        </w:rPr>
        <w:t>例</w:t>
      </w:r>
      <w:r>
        <w:rPr>
          <w:rFonts w:ascii="Times New Roman" w:eastAsia="宋体" w:hAnsi="Times New Roman" w:cs="Times New Roman"/>
          <w:sz w:val="24"/>
        </w:rPr>
        <w:t>，学习他们崇尚真理、独立思考、勇于探究科学精神和宝贵的协作、友爱的人文精神。具有工程思维、辩证思维等科学思维能力，以及恪守通信行业职业道德规范，遵守职业行为准则等职业素养。</w:t>
      </w:r>
    </w:p>
    <w:p w14:paraId="44B8D6B0" w14:textId="77777777" w:rsidR="00B4566B" w:rsidRDefault="00B4566B">
      <w:pPr>
        <w:spacing w:line="360" w:lineRule="auto"/>
        <w:ind w:firstLineChars="200" w:firstLine="480"/>
        <w:rPr>
          <w:rFonts w:ascii="Times New Roman" w:hAnsi="Times New Roman" w:cs="Times New Roman"/>
          <w:bCs/>
          <w:kern w:val="0"/>
          <w:sz w:val="24"/>
        </w:rPr>
      </w:pPr>
    </w:p>
    <w:p w14:paraId="0210F2D6" w14:textId="77777777" w:rsidR="00ED0A48" w:rsidRDefault="00ED0A48" w:rsidP="00ED0A48">
      <w:pPr>
        <w:pStyle w:val="Default"/>
        <w:spacing w:line="360" w:lineRule="auto"/>
        <w:rPr>
          <w:rFonts w:ascii="Times New Roman" w:hAnsi="Times New Roman" w:cs="Times New Roman"/>
          <w:bCs/>
        </w:rPr>
      </w:pPr>
      <w:r>
        <w:rPr>
          <w:rFonts w:ascii="Times New Roman" w:eastAsiaTheme="majorEastAsia" w:hAnsiTheme="majorEastAsia" w:cs="Times New Roman"/>
          <w:b/>
          <w:bCs/>
          <w:sz w:val="28"/>
          <w:szCs w:val="28"/>
        </w:rPr>
        <w:t>三、课程目标与毕业要求的支撑关系</w:t>
      </w:r>
    </w:p>
    <w:tbl>
      <w:tblPr>
        <w:tblW w:w="8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751"/>
        <w:gridCol w:w="1276"/>
      </w:tblGrid>
      <w:tr w:rsidR="00ED0A48" w14:paraId="763A9B1A" w14:textId="77777777" w:rsidTr="000E4AFF">
        <w:trPr>
          <w:jc w:val="center"/>
        </w:trPr>
        <w:tc>
          <w:tcPr>
            <w:tcW w:w="2168" w:type="dxa"/>
          </w:tcPr>
          <w:p w14:paraId="5F40A780" w14:textId="77777777"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lastRenderedPageBreak/>
              <w:t>毕业要求</w:t>
            </w:r>
          </w:p>
        </w:tc>
        <w:tc>
          <w:tcPr>
            <w:tcW w:w="4751" w:type="dxa"/>
          </w:tcPr>
          <w:p w14:paraId="4E66B657" w14:textId="77777777"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毕业要求指标点</w:t>
            </w:r>
          </w:p>
        </w:tc>
        <w:tc>
          <w:tcPr>
            <w:tcW w:w="1276" w:type="dxa"/>
          </w:tcPr>
          <w:p w14:paraId="556DF41B" w14:textId="77777777"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6816F0" w14:paraId="41EAE817" w14:textId="77777777" w:rsidTr="000E4AFF">
        <w:trPr>
          <w:jc w:val="center"/>
        </w:trPr>
        <w:tc>
          <w:tcPr>
            <w:tcW w:w="2168" w:type="dxa"/>
            <w:vAlign w:val="center"/>
          </w:tcPr>
          <w:p w14:paraId="415D38D8" w14:textId="77777777" w:rsidR="006816F0" w:rsidRPr="00A84F28" w:rsidRDefault="006816F0"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1</w:t>
            </w:r>
            <w:r w:rsidRPr="00A84F28">
              <w:rPr>
                <w:rFonts w:ascii="Times New Roman" w:eastAsiaTheme="minorEastAsia" w:hAnsiTheme="minorEastAsia" w:cs="Times New Roman"/>
                <w:sz w:val="21"/>
                <w:szCs w:val="21"/>
              </w:rPr>
              <w:t>：工程知识</w:t>
            </w:r>
          </w:p>
        </w:tc>
        <w:tc>
          <w:tcPr>
            <w:tcW w:w="4751" w:type="dxa"/>
            <w:vAlign w:val="center"/>
          </w:tcPr>
          <w:p w14:paraId="305A8ECF" w14:textId="77777777" w:rsidR="006816F0" w:rsidRPr="000E4AFF" w:rsidRDefault="006816F0" w:rsidP="000E4AFF">
            <w:pPr>
              <w:pStyle w:val="Default"/>
              <w:adjustRightInd/>
              <w:rPr>
                <w:rFonts w:asciiTheme="minorEastAsia" w:eastAsiaTheme="minorEastAsia" w:hAnsiTheme="minorEastAsia" w:cs="Times New Roman"/>
                <w:sz w:val="21"/>
                <w:szCs w:val="21"/>
              </w:rPr>
            </w:pPr>
            <w:r w:rsidRPr="000E4AFF">
              <w:rPr>
                <w:rFonts w:asciiTheme="minorEastAsia" w:eastAsiaTheme="minorEastAsia" w:hAnsiTheme="minorEastAsia" w:cs="Times New Roman"/>
                <w:sz w:val="21"/>
                <w:szCs w:val="21"/>
              </w:rPr>
              <w:t>1.</w:t>
            </w:r>
            <w:r w:rsidRPr="000E4AFF">
              <w:rPr>
                <w:rFonts w:asciiTheme="minorEastAsia" w:eastAsiaTheme="minorEastAsia" w:hAnsiTheme="minorEastAsia" w:cs="Times New Roman" w:hint="eastAsia"/>
                <w:sz w:val="21"/>
                <w:szCs w:val="21"/>
              </w:rPr>
              <w:t>2</w:t>
            </w:r>
            <w:r w:rsidRPr="000E4AFF">
              <w:rPr>
                <w:rFonts w:asciiTheme="minorEastAsia" w:eastAsiaTheme="minorEastAsia" w:hAnsiTheme="minorEastAsia" w:cs="Times New Roman"/>
                <w:sz w:val="21"/>
                <w:szCs w:val="21"/>
              </w:rPr>
              <w:t xml:space="preserve"> 能够对模型进行分析，并利用模型解决问题</w:t>
            </w:r>
            <w:r w:rsidRPr="000E4AFF">
              <w:rPr>
                <w:rFonts w:asciiTheme="minorEastAsia" w:eastAsiaTheme="minorEastAsia" w:hAnsiTheme="minorEastAsia" w:cs="Times New Roman" w:hint="eastAsia"/>
                <w:sz w:val="21"/>
                <w:szCs w:val="21"/>
              </w:rPr>
              <w:t>。</w:t>
            </w:r>
          </w:p>
        </w:tc>
        <w:tc>
          <w:tcPr>
            <w:tcW w:w="1276" w:type="dxa"/>
            <w:vMerge w:val="restart"/>
            <w:vAlign w:val="center"/>
          </w:tcPr>
          <w:p w14:paraId="1D257AF6" w14:textId="77777777" w:rsidR="006816F0" w:rsidRDefault="006816F0" w:rsidP="006816F0">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r w:rsidR="006816F0" w14:paraId="495A2CBE" w14:textId="77777777" w:rsidTr="000E4AFF">
        <w:trPr>
          <w:jc w:val="center"/>
        </w:trPr>
        <w:tc>
          <w:tcPr>
            <w:tcW w:w="2168" w:type="dxa"/>
            <w:vAlign w:val="center"/>
          </w:tcPr>
          <w:p w14:paraId="6BD68116" w14:textId="77777777" w:rsidR="006816F0" w:rsidRPr="00A84F28" w:rsidRDefault="006816F0"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2</w:t>
            </w:r>
            <w:r w:rsidRPr="00A84F28">
              <w:rPr>
                <w:rFonts w:ascii="Times New Roman" w:eastAsiaTheme="minorEastAsia" w:hAnsiTheme="minorEastAsia" w:cs="Times New Roman"/>
                <w:sz w:val="21"/>
                <w:szCs w:val="21"/>
              </w:rPr>
              <w:t>：问题分析</w:t>
            </w:r>
          </w:p>
        </w:tc>
        <w:tc>
          <w:tcPr>
            <w:tcW w:w="4751" w:type="dxa"/>
            <w:vAlign w:val="center"/>
          </w:tcPr>
          <w:p w14:paraId="1F2314D1" w14:textId="77777777" w:rsidR="006816F0" w:rsidRPr="000E4AFF" w:rsidRDefault="006816F0" w:rsidP="000E4AFF">
            <w:pPr>
              <w:pStyle w:val="Default"/>
              <w:adjustRightInd/>
              <w:rPr>
                <w:rFonts w:asciiTheme="minorEastAsia" w:eastAsiaTheme="minorEastAsia" w:hAnsiTheme="minorEastAsia" w:cs="Times New Roman"/>
                <w:sz w:val="21"/>
                <w:szCs w:val="21"/>
              </w:rPr>
            </w:pPr>
            <w:r w:rsidRPr="000E4AFF">
              <w:rPr>
                <w:rFonts w:asciiTheme="minorEastAsia" w:eastAsiaTheme="minorEastAsia" w:hAnsiTheme="minorEastAsia" w:cs="Times New Roman"/>
                <w:sz w:val="21"/>
                <w:szCs w:val="21"/>
              </w:rPr>
              <w:t>2.</w:t>
            </w:r>
            <w:r w:rsidRPr="000E4AFF">
              <w:rPr>
                <w:rFonts w:asciiTheme="minorEastAsia" w:eastAsiaTheme="minorEastAsia" w:hAnsiTheme="minorEastAsia" w:cs="Times New Roman" w:hint="eastAsia"/>
                <w:sz w:val="21"/>
                <w:szCs w:val="21"/>
              </w:rPr>
              <w:t xml:space="preserve">1 </w:t>
            </w:r>
            <w:r w:rsidRPr="000E4AFF">
              <w:rPr>
                <w:rFonts w:asciiTheme="minorEastAsia" w:eastAsiaTheme="minorEastAsia" w:hAnsiTheme="minorEastAsia" w:cs="Times New Roman"/>
                <w:sz w:val="21"/>
                <w:szCs w:val="21"/>
              </w:rPr>
              <w:t>能够应用数学、物理和工程基础原理和分析方法，识别专业工程问题，并表述为数学模型进行分析</w:t>
            </w:r>
            <w:r w:rsidRPr="000E4AFF">
              <w:rPr>
                <w:rFonts w:asciiTheme="minorEastAsia" w:eastAsiaTheme="minorEastAsia" w:hAnsiTheme="minorEastAsia" w:cs="Times New Roman" w:hint="eastAsia"/>
                <w:sz w:val="21"/>
                <w:szCs w:val="21"/>
              </w:rPr>
              <w:t>。</w:t>
            </w:r>
          </w:p>
        </w:tc>
        <w:tc>
          <w:tcPr>
            <w:tcW w:w="1276" w:type="dxa"/>
            <w:vMerge/>
            <w:vAlign w:val="center"/>
          </w:tcPr>
          <w:p w14:paraId="1FE25817" w14:textId="77777777" w:rsidR="006816F0" w:rsidRDefault="006816F0" w:rsidP="00954A0F">
            <w:pPr>
              <w:pStyle w:val="Default"/>
              <w:adjustRightInd/>
              <w:jc w:val="center"/>
              <w:rPr>
                <w:rFonts w:ascii="Times New Roman" w:eastAsiaTheme="minorEastAsia" w:hAnsi="Times New Roman" w:cs="Times New Roman"/>
                <w:sz w:val="21"/>
                <w:szCs w:val="21"/>
              </w:rPr>
            </w:pPr>
          </w:p>
        </w:tc>
      </w:tr>
    </w:tbl>
    <w:p w14:paraId="23734C51" w14:textId="77777777" w:rsidR="00B4566B" w:rsidRDefault="00ED0A48">
      <w:pPr>
        <w:pStyle w:val="Default"/>
        <w:spacing w:line="420" w:lineRule="exact"/>
        <w:rPr>
          <w:rFonts w:ascii="Times New Roman" w:hAnsi="Times New Roman" w:cs="Times New Roman"/>
          <w:kern w:val="2"/>
        </w:rPr>
      </w:pPr>
      <w:r>
        <w:rPr>
          <w:rFonts w:ascii="Times New Roman" w:hAnsi="Times New Roman" w:cs="Times New Roman"/>
          <w:kern w:val="2"/>
        </w:rPr>
        <w:t xml:space="preserve">  </w:t>
      </w:r>
    </w:p>
    <w:p w14:paraId="19438A5B" w14:textId="77777777" w:rsidR="007B4ACA" w:rsidRDefault="00B275B6">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四、课程教学内容</w:t>
      </w:r>
    </w:p>
    <w:p w14:paraId="4F1F911C" w14:textId="77777777" w:rsidR="007B4ACA" w:rsidRDefault="00B275B6">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sz w:val="28"/>
          <w:szCs w:val="28"/>
        </w:rPr>
        <w:t xml:space="preserve">  </w:t>
      </w:r>
      <w:r>
        <w:rPr>
          <w:rFonts w:asciiTheme="minorEastAsia" w:eastAsiaTheme="minorEastAsia" w:hAnsiTheme="minorEastAsia" w:cs="Times New Roman"/>
          <w:b/>
          <w:bCs/>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w:t>
      </w:r>
      <w:r w:rsidR="009F2354">
        <w:rPr>
          <w:rFonts w:ascii="Times New Roman" w:eastAsiaTheme="minorEastAsia" w:hAnsiTheme="minorEastAsia" w:cs="Times New Roman" w:hint="eastAsia"/>
          <w:color w:val="auto"/>
        </w:rPr>
        <w:t>绪论</w:t>
      </w:r>
    </w:p>
    <w:p w14:paraId="090EC707"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14:paraId="16F60195"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14:paraId="76A760C8"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14:paraId="0E38C694"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数字通信系统框图组成；了解信息量的概念及其度量方法；掌握等概和非等概离散信源信息量的计算方法；掌握信息传输主要性能指标的概念、数字通信系统性能指标概念及其计算方法。</w:t>
      </w:r>
    </w:p>
    <w:p w14:paraId="3326E13A"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能力目标：能够运用信息量的度量方法计算等概和非等概离散信源信息量；能够运用数字通信系统性能指标的概念进行码元速率、信息速率、误码率的计算。</w:t>
      </w:r>
    </w:p>
    <w:p w14:paraId="759B3027"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了解通信技术发展历程以及我国通信发展，建立文化自信，树立家国情怀；了解我国通信发展的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14:paraId="5D935050" w14:textId="77777777" w:rsidR="00D13251" w:rsidRPr="00D13251" w:rsidRDefault="00D13251" w:rsidP="00D13251">
      <w:pPr>
        <w:pStyle w:val="3"/>
        <w:spacing w:line="420" w:lineRule="exact"/>
        <w:ind w:firstLine="480"/>
        <w:rPr>
          <w:rFonts w:ascii="Times New Roman" w:eastAsiaTheme="minorEastAsia" w:hAnsiTheme="minorEastAsia" w:cs="Times New Roman"/>
          <w:b w:val="0"/>
          <w:color w:val="auto"/>
          <w:szCs w:val="21"/>
        </w:rPr>
      </w:pPr>
      <w:r w:rsidRPr="00D13251">
        <w:rPr>
          <w:rFonts w:ascii="Times New Roman" w:eastAsiaTheme="minorEastAsia" w:hAnsiTheme="minorEastAsia" w:cs="Times New Roman"/>
          <w:b w:val="0"/>
          <w:color w:val="auto"/>
          <w:szCs w:val="21"/>
        </w:rPr>
        <w:t>内容</w:t>
      </w:r>
      <w:r w:rsidRPr="00D13251">
        <w:rPr>
          <w:rFonts w:ascii="Times New Roman" w:eastAsiaTheme="minorEastAsia" w:hAnsiTheme="minorEastAsia" w:cs="Times New Roman" w:hint="eastAsia"/>
          <w:b w:val="0"/>
          <w:color w:val="auto"/>
          <w:szCs w:val="21"/>
        </w:rPr>
        <w:t>2</w:t>
      </w:r>
      <w:r w:rsidRPr="00D13251">
        <w:rPr>
          <w:rFonts w:ascii="Times New Roman" w:eastAsiaTheme="minorEastAsia" w:hAnsiTheme="minorEastAsia" w:cs="Times New Roman"/>
          <w:b w:val="0"/>
          <w:color w:val="auto"/>
          <w:szCs w:val="21"/>
        </w:rPr>
        <w:t>：</w:t>
      </w:r>
      <w:r w:rsidRPr="00D13251">
        <w:rPr>
          <w:rFonts w:ascii="Times New Roman" w:eastAsiaTheme="minorEastAsia" w:hAnsiTheme="minorEastAsia" w:cs="Times New Roman" w:hint="eastAsia"/>
          <w:b w:val="0"/>
          <w:color w:val="auto"/>
          <w:szCs w:val="21"/>
        </w:rPr>
        <w:t>信源编码与复用</w:t>
      </w:r>
      <w:r w:rsidR="00C174FA">
        <w:rPr>
          <w:rFonts w:ascii="Times New Roman" w:eastAsiaTheme="minorEastAsia" w:hAnsiTheme="minorEastAsia" w:cs="Times New Roman" w:hint="eastAsia"/>
          <w:b w:val="0"/>
          <w:color w:val="auto"/>
          <w:szCs w:val="21"/>
        </w:rPr>
        <w:t>理论</w:t>
      </w:r>
    </w:p>
    <w:p w14:paraId="777CE88C"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w:t>
      </w:r>
      <w:r w:rsidR="000B3F11">
        <w:rPr>
          <w:rFonts w:ascii="Times New Roman" w:eastAsiaTheme="minorEastAsia" w:hAnsiTheme="minorEastAsia" w:cs="Times New Roman" w:hint="eastAsia"/>
          <w:b w:val="0"/>
          <w:color w:val="auto"/>
        </w:rPr>
        <w:t>，</w:t>
      </w:r>
      <w:r>
        <w:rPr>
          <w:rFonts w:ascii="Times New Roman" w:eastAsiaTheme="minorEastAsia" w:hAnsiTheme="minorEastAsia" w:cs="Times New Roman"/>
          <w:b w:val="0"/>
          <w:color w:val="auto"/>
        </w:rPr>
        <w:t>抽样信号的量化，脉冲编码调制（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14:paraId="0DF23ABF"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20C47CD7"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14:paraId="2CF61A93"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lastRenderedPageBreak/>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w:t>
      </w:r>
      <w:r w:rsidR="004F0085">
        <w:rPr>
          <w:rFonts w:ascii="Times New Roman" w:eastAsiaTheme="minorEastAsia" w:hAnsi="Times New Roman" w:cs="Times New Roman" w:hint="eastAsia"/>
          <w:b w:val="0"/>
          <w:color w:val="auto"/>
        </w:rPr>
        <w:t>理</w:t>
      </w:r>
      <w:r>
        <w:rPr>
          <w:rFonts w:ascii="Times New Roman" w:eastAsiaTheme="minorEastAsia" w:hAnsi="Times New Roman" w:cs="Times New Roman"/>
          <w:b w:val="0"/>
          <w:color w:val="auto"/>
        </w:rPr>
        <w:t>；了解脉冲振幅调制（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78664467"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14:paraId="065B1CCE" w14:textId="77777777" w:rsidR="00D13251" w:rsidRDefault="00D13251" w:rsidP="00D13251">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CD6482">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，特别是从傅里叶的函数三角基解析表示法到香农抽样定理的总结整整过了一个半世纪，是许多科学家一代一代的贡献，学生具有独立思考、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14:paraId="706CC833"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sidR="00EB1D0E">
        <w:rPr>
          <w:rFonts w:ascii="Times New Roman" w:eastAsiaTheme="minorEastAsia" w:hAnsi="Times New Roman" w:cs="Times New Roman" w:hint="eastAsia"/>
          <w:b w:val="0"/>
          <w:color w:val="auto"/>
        </w:rPr>
        <w:t>3</w:t>
      </w:r>
      <w:r>
        <w:rPr>
          <w:rFonts w:ascii="Times New Roman" w:eastAsiaTheme="minorEastAsia" w:hAnsi="Times New Roman" w:cs="Times New Roman"/>
          <w:b w:val="0"/>
          <w:color w:val="auto"/>
        </w:rPr>
        <w:t>：数字基带传输</w:t>
      </w:r>
      <w:r w:rsidR="009C67AA">
        <w:rPr>
          <w:rFonts w:ascii="Times New Roman" w:eastAsiaTheme="minorEastAsia" w:hAnsi="Times New Roman" w:cs="Times New Roman" w:hint="eastAsia"/>
          <w:b w:val="0"/>
          <w:color w:val="auto"/>
        </w:rPr>
        <w:t>系统</w:t>
      </w:r>
    </w:p>
    <w:p w14:paraId="184943AB"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基本内容：数字基带信号及其频谱特性，基带传输常用线路码，基带信号传输与码间干扰，无码间干扰的基带传输特性，眼图。</w:t>
      </w:r>
    </w:p>
    <w:p w14:paraId="4DB5A367"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w:t>
      </w:r>
    </w:p>
    <w:p w14:paraId="4C4A8DAB"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w:t>
      </w:r>
    </w:p>
    <w:p w14:paraId="6329BE7F"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眼图的概念及其与基带传输性能关系。</w:t>
      </w:r>
    </w:p>
    <w:p w14:paraId="537E051F"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路码编码；基带传输系统能够运用码间干扰的概念进行基带传输系统无码间干扰的判别，并能进行无码间干扰的基带传输特性参数（奈奎斯特带宽、最高码元速</w:t>
      </w:r>
      <w:r>
        <w:rPr>
          <w:rFonts w:ascii="Times New Roman" w:eastAsiaTheme="minorEastAsia" w:hAnsiTheme="minorEastAsia" w:cs="Times New Roman"/>
          <w:b w:val="0"/>
          <w:color w:val="auto"/>
        </w:rPr>
        <w:lastRenderedPageBreak/>
        <w:t>率、频带利用率）的分析计算。</w:t>
      </w:r>
    </w:p>
    <w:p w14:paraId="24976130" w14:textId="77777777" w:rsidR="007B4ACA" w:rsidRDefault="00B275B6" w:rsidP="000E4AFF">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14:paraId="5E7829A1"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sidR="00EB1D0E">
        <w:rPr>
          <w:rFonts w:ascii="Times New Roman" w:eastAsiaTheme="minorEastAsia" w:hAnsi="Times New Roman" w:cs="Times New Roman" w:hint="eastAsia"/>
          <w:b w:val="0"/>
          <w:color w:val="auto"/>
        </w:rPr>
        <w:t>4</w:t>
      </w:r>
      <w:r>
        <w:rPr>
          <w:rFonts w:ascii="Times New Roman" w:eastAsiaTheme="minorEastAsia" w:hAnsiTheme="minorEastAsia" w:cs="Times New Roman"/>
          <w:b w:val="0"/>
          <w:color w:val="auto"/>
        </w:rPr>
        <w:t>：数字频带传输</w:t>
      </w:r>
      <w:r w:rsidR="009C67AA">
        <w:rPr>
          <w:rFonts w:ascii="Times New Roman" w:eastAsiaTheme="minorEastAsia" w:hAnsiTheme="minorEastAsia" w:cs="Times New Roman" w:hint="eastAsia"/>
          <w:b w:val="0"/>
          <w:color w:val="auto"/>
        </w:rPr>
        <w:t>系统</w:t>
      </w:r>
    </w:p>
    <w:p w14:paraId="42E1F25C"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基本内容：二进制数字调制原理，二进制数字调制系统的性能比较，多进制数字调制原理，新型的数字调制技术。</w:t>
      </w:r>
    </w:p>
    <w:p w14:paraId="711B8A56"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14:paraId="4896FA0E"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14:paraId="6303CBD1"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）的时域和频域特性；掌握二进制数字调制系统的调制解调方法；掌握各种二进制数字调制系统二进制数字调制系统体制性能特点；理解多进制调制系统工作特点，掌握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14:paraId="23AEFDE0"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w:t>
      </w:r>
    </w:p>
    <w:p w14:paraId="0B4E31E7"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建立文化自信，树立家国情怀，并</w:t>
      </w:r>
      <w:r>
        <w:rPr>
          <w:rFonts w:ascii="Times New Roman" w:eastAsiaTheme="minorEastAsia" w:hAnsiTheme="minorEastAsia" w:cs="Times New Roman"/>
          <w:b w:val="0"/>
          <w:color w:val="auto"/>
        </w:rPr>
        <w:t>具备对新技术的跟踪能力。通过各种调制方案的学习，学会在带宽效率、功率效率以及端接收机的费用和复杂度等指标之间进行折衷，既要达到应用要求，又要节约资源，体现辩证思维的智慧，具有辩证思维能力。要有问题意识，理解先进调制技术的改进方案背景及方法，具有勇于探究的科研精神。</w:t>
      </w:r>
    </w:p>
    <w:p w14:paraId="51DD0EE2"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5</w:t>
      </w:r>
      <w:r w:rsidRPr="002666DB">
        <w:rPr>
          <w:rFonts w:ascii="Times New Roman" w:eastAsiaTheme="minorEastAsia" w:hAnsi="Times New Roman" w:cs="Times New Roman"/>
          <w:b w:val="0"/>
          <w:color w:val="auto"/>
        </w:rPr>
        <w:t>：</w:t>
      </w:r>
      <w:r>
        <w:rPr>
          <w:rFonts w:ascii="Times New Roman" w:eastAsiaTheme="minorEastAsia" w:hAnsi="Times New Roman" w:cs="Times New Roman" w:hint="eastAsia"/>
          <w:b w:val="0"/>
          <w:color w:val="auto"/>
        </w:rPr>
        <w:t>信道</w:t>
      </w:r>
      <w:r w:rsidRPr="002666DB">
        <w:rPr>
          <w:rFonts w:ascii="Times New Roman" w:eastAsiaTheme="minorEastAsia" w:hAnsi="Times New Roman" w:cs="Times New Roman"/>
          <w:b w:val="0"/>
          <w:color w:val="auto"/>
        </w:rPr>
        <w:t>编码</w:t>
      </w:r>
      <w:r w:rsidR="00BC7ACE">
        <w:rPr>
          <w:rFonts w:ascii="Times New Roman" w:eastAsiaTheme="minorEastAsia" w:hAnsi="Times New Roman" w:cs="Times New Roman" w:hint="eastAsia"/>
          <w:b w:val="0"/>
          <w:color w:val="auto"/>
        </w:rPr>
        <w:t>理论</w:t>
      </w:r>
    </w:p>
    <w:p w14:paraId="2890D523"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1.</w:t>
      </w:r>
      <w:r w:rsidRPr="002666DB">
        <w:rPr>
          <w:rFonts w:ascii="Times New Roman" w:eastAsiaTheme="minorEastAsia" w:hAnsiTheme="minorEastAsia" w:cs="Times New Roman"/>
          <w:b w:val="0"/>
          <w:color w:val="auto"/>
        </w:rPr>
        <w:t>基本内容：纠错编码的基本原理，常用的简单编码，线性分组码，循环码。</w:t>
      </w:r>
    </w:p>
    <w:p w14:paraId="574D5BCE"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2.</w:t>
      </w:r>
      <w:r w:rsidRPr="002666DB">
        <w:rPr>
          <w:rFonts w:ascii="Times New Roman" w:eastAsiaTheme="minorEastAsia" w:hAnsiTheme="minorEastAsia" w:cs="Times New Roman"/>
          <w:b w:val="0"/>
          <w:color w:val="auto"/>
        </w:rPr>
        <w:t>重点：差错控制编码的基本原理；分组码、码重、码距、最小码距和编码效率的概念；最小码距与纠、检错能力的关系并能进行纠、检错能力分析；线性分组码、循环码的概念及其编译码方法。</w:t>
      </w:r>
    </w:p>
    <w:p w14:paraId="4DC7E19A"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lastRenderedPageBreak/>
        <w:t>3.</w:t>
      </w:r>
      <w:r w:rsidRPr="002666DB">
        <w:rPr>
          <w:rFonts w:ascii="Times New Roman" w:eastAsiaTheme="minorEastAsia" w:hAnsiTheme="minorEastAsia" w:cs="Times New Roman"/>
          <w:b w:val="0"/>
          <w:color w:val="auto"/>
        </w:rPr>
        <w:t>难点：最小码距与纠、检错能力的关系的理解；线性分组码、循环码的编译码。</w:t>
      </w:r>
      <w:r w:rsidRPr="002666DB">
        <w:rPr>
          <w:rFonts w:ascii="Times New Roman" w:eastAsiaTheme="minorEastAsia" w:hAnsi="Times New Roman" w:cs="Times New Roman"/>
          <w:b w:val="0"/>
          <w:color w:val="auto"/>
        </w:rPr>
        <w:t xml:space="preserve"> </w:t>
      </w:r>
    </w:p>
    <w:p w14:paraId="08269CC7"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4.</w:t>
      </w:r>
      <w:r w:rsidRPr="002666DB">
        <w:rPr>
          <w:rFonts w:ascii="Times New Roman" w:eastAsiaTheme="minorEastAsia" w:hAnsiTheme="minorEastAsia" w:cs="Times New Roman"/>
          <w:b w:val="0"/>
          <w:color w:val="auto"/>
        </w:rPr>
        <w:t>知识目标：理解差错控制编码的基本原理以及常用的简单编码的差错控制方法；掌握分组码、码重、码距、最小码距和编码效率的概念；掌握最小码距与纠、检错能力的关系；掌握校正子、监督矩阵、生成矩阵、生成多项式的概念（性质）；掌握线性分组码和循环码的编译码方法。</w:t>
      </w:r>
    </w:p>
    <w:p w14:paraId="4C592AE0"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5.</w:t>
      </w:r>
      <w:r w:rsidRPr="002666DB">
        <w:rPr>
          <w:rFonts w:ascii="Times New Roman" w:eastAsiaTheme="minorEastAsia" w:hAnsiTheme="minorEastAsia" w:cs="Times New Roman"/>
          <w:b w:val="0"/>
          <w:color w:val="auto"/>
        </w:rPr>
        <w:t>能力目标：能够运用最小码距与纠、检错能力的关系进行纠、检错能力分析；能够运用校正子、监督矩阵、生成矩阵、生成多项式的概念（性质）进行线性分组码、循环码的编译码</w:t>
      </w:r>
      <w:r w:rsidRPr="002666DB">
        <w:rPr>
          <w:rFonts w:ascii="Times New Roman" w:eastAsiaTheme="minorEastAsia" w:hAnsi="Times New Roman" w:cs="Times New Roman"/>
          <w:b w:val="0"/>
          <w:color w:val="auto"/>
        </w:rPr>
        <w:t>。</w:t>
      </w:r>
    </w:p>
    <w:p w14:paraId="13CEB024" w14:textId="77777777" w:rsidR="00EB1D0E" w:rsidRPr="002666DB" w:rsidRDefault="00EB1D0E" w:rsidP="00EB1D0E">
      <w:pPr>
        <w:pStyle w:val="3"/>
        <w:spacing w:line="420" w:lineRule="exact"/>
        <w:ind w:firstLine="480"/>
        <w:rPr>
          <w:rFonts w:ascii="Times New Roman" w:eastAsiaTheme="minorEastAsia" w:hAnsi="Times New Roman" w:cs="Times New Roman"/>
          <w:b w:val="0"/>
          <w:color w:val="auto"/>
        </w:rPr>
      </w:pPr>
      <w:r w:rsidRPr="002666DB">
        <w:rPr>
          <w:rFonts w:ascii="Times New Roman" w:eastAsiaTheme="minorEastAsia" w:hAnsi="Times New Roman" w:cs="Times New Roman"/>
          <w:b w:val="0"/>
          <w:color w:val="auto"/>
        </w:rPr>
        <w:t>6.</w:t>
      </w:r>
      <w:r w:rsidRPr="002666DB">
        <w:rPr>
          <w:rFonts w:ascii="Times New Roman" w:eastAsiaTheme="minorEastAsia" w:hAnsi="Times New Roman" w:cs="Times New Roman"/>
          <w:b w:val="0"/>
          <w:color w:val="auto"/>
        </w:rPr>
        <w:t>素质目标：</w:t>
      </w:r>
      <w:r w:rsidRPr="002666DB">
        <w:rPr>
          <w:rFonts w:ascii="Times New Roman" w:eastAsiaTheme="minorEastAsia" w:hAnsiTheme="minorEastAsia" w:cs="Times New Roman"/>
          <w:b w:val="0"/>
          <w:color w:val="auto"/>
        </w:rPr>
        <w:t>通过差错控制编码学习，学会在编码效率、检纠错能力、译码设备复杂度等方面进行折衷，既要达到应用要求，又要节约资源，体现辩证思维的智慧，具有辩证思维能力。</w:t>
      </w:r>
    </w:p>
    <w:p w14:paraId="7B48039B"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sidR="006F209D">
        <w:rPr>
          <w:rFonts w:ascii="Times New Roman" w:eastAsiaTheme="minorEastAsia" w:hAnsi="Times New Roman" w:cs="Times New Roman" w:hint="eastAsia"/>
          <w:b w:val="0"/>
          <w:color w:val="auto"/>
        </w:rPr>
        <w:t>6</w:t>
      </w:r>
      <w:r>
        <w:rPr>
          <w:rFonts w:ascii="Times New Roman" w:eastAsiaTheme="minorEastAsia" w:hAnsi="Times New Roman" w:cs="Times New Roman"/>
          <w:b w:val="0"/>
          <w:color w:val="auto"/>
        </w:rPr>
        <w:t>：同步原理</w:t>
      </w:r>
    </w:p>
    <w:p w14:paraId="14BF49CC"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14:paraId="097ECD96"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14:paraId="60A1A8FD"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14:paraId="34DCE646"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14:paraId="197AE8A5"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14:paraId="1B3BB3EC" w14:textId="77777777" w:rsidR="007B4ACA" w:rsidRDefault="00B275B6" w:rsidP="000E4AFF">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素质目标：由位同步、群同步概念，使学生认识到集体观念的重要性，理解</w:t>
      </w:r>
      <w:r>
        <w:rPr>
          <w:rFonts w:ascii="Times New Roman" w:eastAsiaTheme="minorEastAsia" w:hAnsi="Times New Roman" w:cs="Times New Roman"/>
          <w:b w:val="0"/>
          <w:color w:val="auto"/>
        </w:rPr>
        <w:t>“</w:t>
      </w:r>
      <w:r>
        <w:rPr>
          <w:rFonts w:ascii="Times New Roman" w:hAnsi="Times New Roman" w:cs="Times New Roman"/>
          <w:b w:val="0"/>
          <w:color w:val="auto"/>
        </w:rPr>
        <w:t>一带一路</w:t>
      </w:r>
      <w:r>
        <w:rPr>
          <w:rFonts w:ascii="Times New Roman" w:hAnsi="Times New Roman" w:cs="Times New Roman"/>
          <w:b w:val="0"/>
          <w:color w:val="auto"/>
        </w:rPr>
        <w:t>”</w:t>
      </w:r>
      <w:r>
        <w:rPr>
          <w:rFonts w:ascii="Times New Roman" w:hAnsi="Times New Roman" w:cs="Times New Roman"/>
          <w:b w:val="0"/>
          <w:color w:val="auto"/>
        </w:rPr>
        <w:t>的历史人文背景和现代战略意义，展现</w:t>
      </w:r>
      <w:r>
        <w:rPr>
          <w:rFonts w:ascii="Times New Roman" w:hAnsi="Helvetica" w:cs="Times New Roman"/>
          <w:b w:val="0"/>
          <w:color w:val="auto"/>
          <w:shd w:val="clear" w:color="auto" w:fill="FFFFFF"/>
        </w:rPr>
        <w:t>共同朝着人类命运共同体方向迈进的</w:t>
      </w:r>
      <w:r>
        <w:rPr>
          <w:rFonts w:ascii="Times New Roman" w:hAnsi="Times New Roman" w:cs="Times New Roman"/>
          <w:b w:val="0"/>
          <w:color w:val="auto"/>
        </w:rPr>
        <w:t>中国智慧。</w:t>
      </w:r>
    </w:p>
    <w:p w14:paraId="5C721E21" w14:textId="77777777" w:rsidR="00C174FA" w:rsidRDefault="00C174FA">
      <w:pPr>
        <w:pStyle w:val="Default"/>
        <w:spacing w:line="420" w:lineRule="exact"/>
        <w:rPr>
          <w:rFonts w:ascii="Times New Roman" w:eastAsiaTheme="majorEastAsia" w:hAnsiTheme="majorEastAsia" w:cs="Times New Roman"/>
          <w:b/>
          <w:bCs/>
          <w:sz w:val="28"/>
          <w:szCs w:val="28"/>
        </w:rPr>
      </w:pPr>
    </w:p>
    <w:p w14:paraId="20FAB713" w14:textId="77777777" w:rsidR="007B4ACA" w:rsidRDefault="00B275B6">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7B4ACA" w14:paraId="3F06AC9B" w14:textId="77777777">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14:paraId="4D4E1AA2" w14:textId="77777777" w:rsidR="007B4ACA" w:rsidRDefault="00B275B6">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14:paraId="4860A4AC" w14:textId="77777777" w:rsidR="007B4ACA" w:rsidRDefault="00B275B6" w:rsidP="00CD6482">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14:paraId="3E9A42EF" w14:textId="77777777" w:rsidR="007B4ACA" w:rsidRDefault="00B275B6" w:rsidP="00CD6482">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7B4ACA" w14:paraId="37791D6C" w14:textId="77777777">
        <w:trPr>
          <w:trHeight w:val="20"/>
          <w:jc w:val="center"/>
        </w:trPr>
        <w:tc>
          <w:tcPr>
            <w:tcW w:w="1528" w:type="dxa"/>
            <w:vMerge/>
            <w:tcBorders>
              <w:top w:val="nil"/>
              <w:left w:val="single" w:sz="4" w:space="0" w:color="auto"/>
              <w:bottom w:val="single" w:sz="4" w:space="0" w:color="auto"/>
              <w:right w:val="single" w:sz="4" w:space="0" w:color="auto"/>
            </w:tcBorders>
            <w:vAlign w:val="center"/>
          </w:tcPr>
          <w:p w14:paraId="7E1891B8" w14:textId="77777777" w:rsidR="007B4ACA" w:rsidRDefault="007B4ACA">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14:paraId="0F9B30C4" w14:textId="77777777" w:rsidR="007B4ACA" w:rsidRDefault="007B4ACA">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14:paraId="4FAA787D" w14:textId="77777777" w:rsidR="007B4ACA" w:rsidRDefault="00B275B6" w:rsidP="00CD6482">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59DD3078" w14:textId="77777777" w:rsidR="007B4ACA" w:rsidRDefault="00B275B6" w:rsidP="00CD6482">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14:paraId="15995C5D" w14:textId="77777777" w:rsidR="007B4ACA" w:rsidRDefault="00B275B6" w:rsidP="00CD6482">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7B4ACA" w14:paraId="5A93C8BC" w14:textId="7777777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14:paraId="3C6A9692" w14:textId="77777777" w:rsidR="007B4ACA" w:rsidRDefault="00B275B6">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14:paraId="601F2CD0" w14:textId="77777777"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w:t>
            </w:r>
            <w:r w:rsidR="00C174FA">
              <w:rPr>
                <w:rFonts w:ascii="Times New Roman" w:hAnsiTheme="minorEastAsia" w:cs="Times New Roman" w:hint="eastAsia"/>
                <w:szCs w:val="21"/>
              </w:rPr>
              <w:t>绪论</w:t>
            </w:r>
          </w:p>
          <w:p w14:paraId="2707163C" w14:textId="77777777"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w:t>
            </w:r>
            <w:r w:rsidR="00C174FA">
              <w:rPr>
                <w:rFonts w:ascii="Times New Roman" w:hAnsiTheme="minorEastAsia" w:cs="Times New Roman" w:hint="eastAsia"/>
                <w:szCs w:val="21"/>
              </w:rPr>
              <w:t>信源编码与复用理论</w:t>
            </w:r>
          </w:p>
          <w:p w14:paraId="55ECBA23" w14:textId="77777777" w:rsidR="007B4ACA" w:rsidRDefault="00B275B6">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w:t>
            </w:r>
            <w:r w:rsidR="002133C4">
              <w:rPr>
                <w:rFonts w:ascii="Times New Roman" w:hAnsiTheme="minorEastAsia" w:cs="Times New Roman"/>
                <w:szCs w:val="21"/>
              </w:rPr>
              <w:t>数字基带传输系统</w:t>
            </w:r>
          </w:p>
          <w:p w14:paraId="75ADAF59" w14:textId="77777777"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w:t>
            </w:r>
            <w:r w:rsidR="002133C4">
              <w:rPr>
                <w:rFonts w:hAnsiTheme="minorEastAsia" w:cs="Times New Roman"/>
                <w:szCs w:val="21"/>
              </w:rPr>
              <w:t>数字频带传输系统</w:t>
            </w:r>
          </w:p>
          <w:p w14:paraId="232CD2FC" w14:textId="77777777" w:rsidR="007B4ACA" w:rsidRDefault="00B275B6" w:rsidP="002133C4">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w:t>
            </w:r>
            <w:r w:rsidR="002133C4">
              <w:rPr>
                <w:rFonts w:hAnsiTheme="minorEastAsia" w:cs="Times New Roman" w:hint="eastAsia"/>
                <w:szCs w:val="21"/>
              </w:rPr>
              <w:t>信道编码理论</w:t>
            </w:r>
            <w:r w:rsidR="002133C4">
              <w:rPr>
                <w:rFonts w:cs="Times New Roman"/>
                <w:szCs w:val="21"/>
              </w:rPr>
              <w:t xml:space="preserve"> </w:t>
            </w:r>
          </w:p>
          <w:p w14:paraId="09A6C586" w14:textId="77777777" w:rsidR="002133C4" w:rsidRDefault="002133C4" w:rsidP="002133C4">
            <w:pPr>
              <w:pStyle w:val="a3"/>
              <w:adjustRightInd w:val="0"/>
              <w:snapToGrid w:val="0"/>
              <w:ind w:firstLineChars="0" w:firstLine="0"/>
              <w:rPr>
                <w:rFonts w:cs="Times New Roman"/>
                <w:szCs w:val="21"/>
              </w:rPr>
            </w:pPr>
            <w:r>
              <w:rPr>
                <w:rFonts w:cs="Times New Roman" w:hint="eastAsia"/>
                <w:szCs w:val="21"/>
              </w:rPr>
              <w:t>内容</w:t>
            </w:r>
            <w:r>
              <w:rPr>
                <w:rFonts w:cs="Times New Roman" w:hint="eastAsia"/>
                <w:szCs w:val="21"/>
              </w:rPr>
              <w:t>6</w:t>
            </w:r>
            <w:r>
              <w:rPr>
                <w:rFonts w:cs="Times New Roman" w:hint="eastAsia"/>
                <w:szCs w:val="21"/>
              </w:rPr>
              <w:t>：同步原理</w:t>
            </w:r>
          </w:p>
        </w:tc>
        <w:tc>
          <w:tcPr>
            <w:tcW w:w="1128" w:type="dxa"/>
            <w:tcBorders>
              <w:top w:val="single" w:sz="4" w:space="0" w:color="auto"/>
              <w:left w:val="nil"/>
              <w:bottom w:val="single" w:sz="4" w:space="0" w:color="auto"/>
              <w:right w:val="single" w:sz="4" w:space="0" w:color="auto"/>
            </w:tcBorders>
            <w:vAlign w:val="center"/>
          </w:tcPr>
          <w:p w14:paraId="5DF44D17" w14:textId="77777777" w:rsidR="007B4ACA" w:rsidRDefault="00B275B6">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003E5A07" w14:textId="77777777" w:rsidR="007B4ACA" w:rsidRDefault="007B4ACA">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14:paraId="73107CE1" w14:textId="77777777" w:rsidR="007B4ACA" w:rsidRDefault="007B4ACA">
            <w:pPr>
              <w:autoSpaceDE w:val="0"/>
              <w:snapToGrid w:val="0"/>
              <w:spacing w:line="240" w:lineRule="exact"/>
              <w:jc w:val="center"/>
              <w:rPr>
                <w:rFonts w:ascii="Times New Roman" w:hAnsi="Times New Roman" w:cs="Times New Roman"/>
                <w:bCs/>
                <w:kern w:val="0"/>
                <w:szCs w:val="21"/>
              </w:rPr>
            </w:pPr>
          </w:p>
        </w:tc>
      </w:tr>
    </w:tbl>
    <w:p w14:paraId="7288CC67" w14:textId="77777777" w:rsidR="007B4ACA" w:rsidRDefault="007B4ACA">
      <w:pPr>
        <w:pStyle w:val="Default"/>
        <w:spacing w:line="420" w:lineRule="exact"/>
        <w:rPr>
          <w:rFonts w:ascii="Times New Roman" w:eastAsiaTheme="majorEastAsia" w:hAnsi="Times New Roman" w:cs="Times New Roman"/>
          <w:b/>
          <w:bCs/>
          <w:sz w:val="28"/>
          <w:szCs w:val="28"/>
        </w:rPr>
      </w:pPr>
    </w:p>
    <w:p w14:paraId="05169225" w14:textId="77777777"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lastRenderedPageBreak/>
        <w:t>六、课程教学方法与学时分配</w:t>
      </w:r>
    </w:p>
    <w:p w14:paraId="4DF13955" w14:textId="77777777" w:rsidR="007B4ACA" w:rsidRDefault="00B275B6" w:rsidP="000E4AFF">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14:paraId="3A314BF2" w14:textId="77777777" w:rsidR="007B4ACA" w:rsidRDefault="00B275B6">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(1) 问题导向，注重运用启发互动式教学方法：以学生为本，设计科学合理的启发互动环节，激发学生思考，让学生积极参与教学活动，成为真正意义上的主体，而教师仅仅是学生学习活动的指导者。</w:t>
      </w:r>
    </w:p>
    <w:p w14:paraId="103B4321" w14:textId="77777777"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2）采用案例法与研究法，注重引导学生掌握分析复杂工程问题及解决工程问题的方法：向学生讲解“工程问题”具备的特征，如需要通过“建立合适的抽象模型才能解决”，给出工程问题的一般解决思路，培养学生</w:t>
      </w:r>
      <w:r w:rsidR="00DC472B">
        <w:rPr>
          <w:rFonts w:asciiTheme="minorEastAsia" w:eastAsiaTheme="minorEastAsia" w:hAnsiTheme="minorEastAsia" w:cs="Times New Roman" w:hint="eastAsia"/>
        </w:rPr>
        <w:t>通过</w:t>
      </w:r>
      <w:r w:rsidR="002854A2">
        <w:rPr>
          <w:rFonts w:asciiTheme="minorEastAsia" w:eastAsiaTheme="minorEastAsia" w:hAnsiTheme="minorEastAsia" w:cs="Times New Roman" w:hint="eastAsia"/>
        </w:rPr>
        <w:t>建模</w:t>
      </w:r>
      <w:r>
        <w:rPr>
          <w:rFonts w:asciiTheme="minorEastAsia" w:eastAsiaTheme="minorEastAsia" w:hAnsiTheme="minorEastAsia" w:cs="Times New Roman"/>
        </w:rPr>
        <w:t>解决</w:t>
      </w:r>
      <w:r w:rsidR="00DC472B">
        <w:rPr>
          <w:rFonts w:asciiTheme="minorEastAsia" w:eastAsiaTheme="minorEastAsia" w:hAnsiTheme="minorEastAsia" w:cs="Times New Roman" w:hint="eastAsia"/>
        </w:rPr>
        <w:t>和分</w:t>
      </w:r>
      <w:r>
        <w:rPr>
          <w:rFonts w:asciiTheme="minorEastAsia" w:eastAsiaTheme="minorEastAsia" w:hAnsiTheme="minorEastAsia" w:cs="Times New Roman"/>
        </w:rPr>
        <w:t>工程问题的能力。</w:t>
      </w:r>
    </w:p>
    <w:p w14:paraId="4C8B1604" w14:textId="77777777"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(3) 采用板书与多媒体相结合教学方法：对于重、难点的分析推导部分采用板书形式，对于枯燥抽象的课程内容结合线上多媒体形式使其尽量生动化、形象化，便于学生接受和理解。</w:t>
      </w:r>
    </w:p>
    <w:p w14:paraId="0ED866CE" w14:textId="77777777"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（4）联系实际，培养兴趣：引导、激励学生的学习积极性和自主性，多举一些生活中常见的通信实例，使课程更生动，让学生有直观的认识，对课程学习产生兴趣。</w:t>
      </w:r>
    </w:p>
    <w:p w14:paraId="1EECAE07" w14:textId="77777777" w:rsidR="007B4ACA" w:rsidRDefault="00B275B6" w:rsidP="000E4AFF">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rPr>
        <w:t xml:space="preserve"> (5) 进行有效的作业练习：作业是检验学生对所学知识掌握情况的有效手段，布置作业时要有量有质，加强重难点知识和能力训练；要由浅入深，引发学生思考，培养学生的分析问题和解决问题的能力。</w:t>
      </w:r>
      <w:r>
        <w:rPr>
          <w:rFonts w:ascii="Times New Roman" w:eastAsiaTheme="minorEastAsia" w:hAnsi="Times New Roman" w:cs="Times New Roman"/>
        </w:rPr>
        <w:t xml:space="preserve">   </w:t>
      </w:r>
    </w:p>
    <w:p w14:paraId="78DCF711" w14:textId="77777777" w:rsidR="007B4ACA" w:rsidRDefault="00B275B6" w:rsidP="000E4AFF">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1270"/>
        <w:gridCol w:w="1084"/>
        <w:gridCol w:w="851"/>
        <w:gridCol w:w="906"/>
      </w:tblGrid>
      <w:tr w:rsidR="007B4ACA" w14:paraId="0906B7E7" w14:textId="77777777" w:rsidTr="00D03777">
        <w:trPr>
          <w:trHeight w:val="472"/>
          <w:jc w:val="center"/>
        </w:trPr>
        <w:tc>
          <w:tcPr>
            <w:tcW w:w="3565" w:type="dxa"/>
            <w:vAlign w:val="center"/>
          </w:tcPr>
          <w:p w14:paraId="4FFF2DAD" w14:textId="77777777"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教学内容</w:t>
            </w:r>
          </w:p>
        </w:tc>
        <w:tc>
          <w:tcPr>
            <w:tcW w:w="1270" w:type="dxa"/>
            <w:vAlign w:val="center"/>
          </w:tcPr>
          <w:p w14:paraId="0B883246" w14:textId="77777777"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课堂讲授</w:t>
            </w:r>
          </w:p>
        </w:tc>
        <w:tc>
          <w:tcPr>
            <w:tcW w:w="1084" w:type="dxa"/>
            <w:vAlign w:val="center"/>
          </w:tcPr>
          <w:p w14:paraId="02FD548A" w14:textId="77777777"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实验</w:t>
            </w:r>
          </w:p>
        </w:tc>
        <w:tc>
          <w:tcPr>
            <w:tcW w:w="851" w:type="dxa"/>
            <w:vAlign w:val="center"/>
          </w:tcPr>
          <w:p w14:paraId="4BA0F2F2" w14:textId="77777777"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上机</w:t>
            </w:r>
          </w:p>
        </w:tc>
        <w:tc>
          <w:tcPr>
            <w:tcW w:w="906" w:type="dxa"/>
            <w:vAlign w:val="center"/>
          </w:tcPr>
          <w:p w14:paraId="78950C53" w14:textId="77777777"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合计</w:t>
            </w:r>
          </w:p>
        </w:tc>
      </w:tr>
      <w:tr w:rsidR="007B4ACA" w14:paraId="127988DB" w14:textId="77777777">
        <w:trPr>
          <w:trHeight w:val="210"/>
          <w:jc w:val="center"/>
        </w:trPr>
        <w:tc>
          <w:tcPr>
            <w:tcW w:w="3565" w:type="dxa"/>
            <w:vAlign w:val="center"/>
          </w:tcPr>
          <w:p w14:paraId="61C9D42F" w14:textId="77777777" w:rsidR="007B4ACA" w:rsidRDefault="00B275B6" w:rsidP="005D095E">
            <w:pPr>
              <w:autoSpaceDE w:val="0"/>
              <w:snapToGrid w:val="0"/>
              <w:jc w:val="left"/>
              <w:rPr>
                <w:rFonts w:asciiTheme="minorEastAsia" w:hAnsiTheme="minorEastAsia" w:cs="Times New Roman"/>
                <w:szCs w:val="21"/>
              </w:rPr>
            </w:pPr>
            <w:r>
              <w:rPr>
                <w:rFonts w:asciiTheme="minorEastAsia" w:hAnsiTheme="minorEastAsia" w:cs="Times New Roman"/>
                <w:szCs w:val="21"/>
              </w:rPr>
              <w:t>内容1：</w:t>
            </w:r>
            <w:r w:rsidR="005D095E">
              <w:rPr>
                <w:rFonts w:asciiTheme="minorEastAsia" w:hAnsiTheme="minorEastAsia" w:cs="Times New Roman" w:hint="eastAsia"/>
                <w:szCs w:val="21"/>
              </w:rPr>
              <w:t>绪论</w:t>
            </w:r>
          </w:p>
        </w:tc>
        <w:tc>
          <w:tcPr>
            <w:tcW w:w="1270" w:type="dxa"/>
          </w:tcPr>
          <w:p w14:paraId="16DE02EB" w14:textId="77777777" w:rsidR="007B4ACA" w:rsidRDefault="00D03777">
            <w:pPr>
              <w:pStyle w:val="a3"/>
              <w:adjustRightInd w:val="0"/>
              <w:snapToGrid w:val="0"/>
              <w:ind w:firstLineChars="0" w:firstLine="0"/>
              <w:jc w:val="center"/>
              <w:rPr>
                <w:rFonts w:cs="Times New Roman"/>
                <w:szCs w:val="21"/>
              </w:rPr>
            </w:pPr>
            <w:r>
              <w:rPr>
                <w:rFonts w:cs="Times New Roman" w:hint="eastAsia"/>
                <w:szCs w:val="21"/>
              </w:rPr>
              <w:t>2</w:t>
            </w:r>
          </w:p>
        </w:tc>
        <w:tc>
          <w:tcPr>
            <w:tcW w:w="1084" w:type="dxa"/>
          </w:tcPr>
          <w:p w14:paraId="5E229DCD" w14:textId="77777777" w:rsidR="007B4ACA" w:rsidRDefault="007B4ACA">
            <w:pPr>
              <w:spacing w:line="276" w:lineRule="auto"/>
              <w:rPr>
                <w:rFonts w:ascii="Times New Roman" w:hAnsi="Times New Roman" w:cs="Times New Roman"/>
                <w:szCs w:val="21"/>
              </w:rPr>
            </w:pPr>
          </w:p>
        </w:tc>
        <w:tc>
          <w:tcPr>
            <w:tcW w:w="851" w:type="dxa"/>
          </w:tcPr>
          <w:p w14:paraId="710CB6A8" w14:textId="77777777" w:rsidR="007B4ACA" w:rsidRDefault="007B4ACA">
            <w:pPr>
              <w:spacing w:line="276" w:lineRule="auto"/>
              <w:rPr>
                <w:rFonts w:ascii="Times New Roman" w:hAnsi="Times New Roman" w:cs="Times New Roman"/>
                <w:szCs w:val="21"/>
              </w:rPr>
            </w:pPr>
          </w:p>
        </w:tc>
        <w:tc>
          <w:tcPr>
            <w:tcW w:w="906" w:type="dxa"/>
          </w:tcPr>
          <w:p w14:paraId="0FC84E89" w14:textId="77777777" w:rsidR="007B4ACA" w:rsidRDefault="00D03777">
            <w:pPr>
              <w:pStyle w:val="a3"/>
              <w:adjustRightInd w:val="0"/>
              <w:snapToGrid w:val="0"/>
              <w:ind w:firstLineChars="0" w:firstLine="0"/>
              <w:jc w:val="center"/>
              <w:rPr>
                <w:rFonts w:cs="Times New Roman"/>
                <w:szCs w:val="21"/>
              </w:rPr>
            </w:pPr>
            <w:r>
              <w:rPr>
                <w:rFonts w:cs="Times New Roman" w:hint="eastAsia"/>
                <w:szCs w:val="21"/>
              </w:rPr>
              <w:t>2</w:t>
            </w:r>
          </w:p>
        </w:tc>
      </w:tr>
      <w:tr w:rsidR="005D095E" w14:paraId="105C561A" w14:textId="77777777">
        <w:trPr>
          <w:trHeight w:val="210"/>
          <w:jc w:val="center"/>
        </w:trPr>
        <w:tc>
          <w:tcPr>
            <w:tcW w:w="3565" w:type="dxa"/>
            <w:vAlign w:val="center"/>
          </w:tcPr>
          <w:p w14:paraId="5B83FE0B" w14:textId="77777777" w:rsidR="005D095E" w:rsidRDefault="005D095E" w:rsidP="00941360">
            <w:pPr>
              <w:autoSpaceDE w:val="0"/>
              <w:snapToGrid w:val="0"/>
              <w:jc w:val="left"/>
              <w:rPr>
                <w:rFonts w:asciiTheme="minorEastAsia" w:hAnsiTheme="minorEastAsia" w:cs="Times New Roman"/>
                <w:szCs w:val="21"/>
              </w:rPr>
            </w:pPr>
            <w:r>
              <w:rPr>
                <w:rFonts w:asciiTheme="minorEastAsia" w:hAnsiTheme="minorEastAsia" w:cs="Times New Roman"/>
                <w:szCs w:val="21"/>
              </w:rPr>
              <w:t>内容</w:t>
            </w:r>
            <w:r w:rsidR="00941360">
              <w:rPr>
                <w:rFonts w:asciiTheme="minorEastAsia" w:hAnsiTheme="minorEastAsia" w:cs="Times New Roman" w:hint="eastAsia"/>
                <w:szCs w:val="21"/>
              </w:rPr>
              <w:t>2</w:t>
            </w:r>
            <w:r>
              <w:rPr>
                <w:rFonts w:asciiTheme="minorEastAsia" w:hAnsiTheme="minorEastAsia" w:cs="Times New Roman"/>
                <w:szCs w:val="21"/>
              </w:rPr>
              <w:t>：</w:t>
            </w:r>
            <w:r>
              <w:rPr>
                <w:rFonts w:asciiTheme="minorEastAsia" w:hAnsiTheme="minorEastAsia" w:cs="Times New Roman" w:hint="eastAsia"/>
                <w:szCs w:val="21"/>
              </w:rPr>
              <w:t>信源编码与复用</w:t>
            </w:r>
            <w:r w:rsidR="00CB14DF">
              <w:rPr>
                <w:rFonts w:asciiTheme="minorEastAsia" w:hAnsiTheme="minorEastAsia" w:cs="Times New Roman" w:hint="eastAsia"/>
                <w:szCs w:val="21"/>
              </w:rPr>
              <w:t>理论</w:t>
            </w:r>
          </w:p>
        </w:tc>
        <w:tc>
          <w:tcPr>
            <w:tcW w:w="1270" w:type="dxa"/>
          </w:tcPr>
          <w:p w14:paraId="71B5C695" w14:textId="77777777" w:rsidR="005D095E" w:rsidRDefault="004A4944">
            <w:pPr>
              <w:pStyle w:val="a3"/>
              <w:adjustRightInd w:val="0"/>
              <w:snapToGrid w:val="0"/>
              <w:ind w:firstLineChars="0" w:firstLine="0"/>
              <w:jc w:val="center"/>
              <w:rPr>
                <w:rFonts w:cs="Times New Roman"/>
                <w:szCs w:val="21"/>
              </w:rPr>
            </w:pPr>
            <w:r>
              <w:rPr>
                <w:rFonts w:cs="Times New Roman" w:hint="eastAsia"/>
                <w:szCs w:val="21"/>
              </w:rPr>
              <w:t>8</w:t>
            </w:r>
          </w:p>
        </w:tc>
        <w:tc>
          <w:tcPr>
            <w:tcW w:w="1084" w:type="dxa"/>
          </w:tcPr>
          <w:p w14:paraId="6590331E" w14:textId="77777777" w:rsidR="005D095E" w:rsidRDefault="005D095E">
            <w:pPr>
              <w:spacing w:line="276" w:lineRule="auto"/>
              <w:rPr>
                <w:rFonts w:ascii="Times New Roman" w:hAnsi="Times New Roman" w:cs="Times New Roman"/>
                <w:szCs w:val="21"/>
              </w:rPr>
            </w:pPr>
          </w:p>
        </w:tc>
        <w:tc>
          <w:tcPr>
            <w:tcW w:w="851" w:type="dxa"/>
          </w:tcPr>
          <w:p w14:paraId="680602CD" w14:textId="77777777" w:rsidR="005D095E" w:rsidRDefault="005D095E">
            <w:pPr>
              <w:spacing w:line="276" w:lineRule="auto"/>
              <w:rPr>
                <w:rFonts w:ascii="Times New Roman" w:hAnsi="Times New Roman" w:cs="Times New Roman"/>
                <w:szCs w:val="21"/>
              </w:rPr>
            </w:pPr>
          </w:p>
        </w:tc>
        <w:tc>
          <w:tcPr>
            <w:tcW w:w="906" w:type="dxa"/>
          </w:tcPr>
          <w:p w14:paraId="49A66ACF" w14:textId="77777777" w:rsidR="005D095E" w:rsidRDefault="004A4944">
            <w:pPr>
              <w:pStyle w:val="a3"/>
              <w:adjustRightInd w:val="0"/>
              <w:snapToGrid w:val="0"/>
              <w:ind w:firstLineChars="0" w:firstLine="0"/>
              <w:jc w:val="center"/>
              <w:rPr>
                <w:rFonts w:cs="Times New Roman"/>
                <w:szCs w:val="21"/>
              </w:rPr>
            </w:pPr>
            <w:r>
              <w:rPr>
                <w:rFonts w:cs="Times New Roman" w:hint="eastAsia"/>
                <w:szCs w:val="21"/>
              </w:rPr>
              <w:t>8</w:t>
            </w:r>
          </w:p>
        </w:tc>
      </w:tr>
      <w:tr w:rsidR="007B4ACA" w14:paraId="040D0BAD" w14:textId="77777777">
        <w:trPr>
          <w:trHeight w:val="270"/>
          <w:jc w:val="center"/>
        </w:trPr>
        <w:tc>
          <w:tcPr>
            <w:tcW w:w="3565" w:type="dxa"/>
            <w:vAlign w:val="center"/>
          </w:tcPr>
          <w:p w14:paraId="415FE130" w14:textId="77777777" w:rsidR="007B4ACA" w:rsidRDefault="00B275B6" w:rsidP="00CB14DF">
            <w:pPr>
              <w:autoSpaceDE w:val="0"/>
              <w:snapToGrid w:val="0"/>
              <w:jc w:val="left"/>
              <w:rPr>
                <w:rFonts w:asciiTheme="minorEastAsia" w:hAnsiTheme="minorEastAsia" w:cs="Times New Roman"/>
                <w:szCs w:val="21"/>
              </w:rPr>
            </w:pPr>
            <w:r>
              <w:rPr>
                <w:rFonts w:asciiTheme="minorEastAsia" w:hAnsiTheme="minorEastAsia" w:cs="Times New Roman"/>
                <w:szCs w:val="21"/>
              </w:rPr>
              <w:t>内容</w:t>
            </w:r>
            <w:r w:rsidR="00941360">
              <w:rPr>
                <w:rFonts w:asciiTheme="minorEastAsia" w:hAnsiTheme="minorEastAsia" w:cs="Times New Roman" w:hint="eastAsia"/>
                <w:szCs w:val="21"/>
              </w:rPr>
              <w:t>3</w:t>
            </w:r>
            <w:r>
              <w:rPr>
                <w:rFonts w:asciiTheme="minorEastAsia" w:hAnsiTheme="minorEastAsia" w:cs="Times New Roman"/>
                <w:szCs w:val="21"/>
              </w:rPr>
              <w:t>：数字基带传输</w:t>
            </w:r>
            <w:r w:rsidR="00CB14DF">
              <w:rPr>
                <w:rFonts w:asciiTheme="minorEastAsia" w:hAnsiTheme="minorEastAsia" w:cs="Times New Roman" w:hint="eastAsia"/>
                <w:szCs w:val="21"/>
              </w:rPr>
              <w:t>系统</w:t>
            </w:r>
          </w:p>
        </w:tc>
        <w:tc>
          <w:tcPr>
            <w:tcW w:w="1270" w:type="dxa"/>
          </w:tcPr>
          <w:p w14:paraId="164EBBB1" w14:textId="77777777" w:rsidR="007B4ACA" w:rsidRDefault="00954D42">
            <w:pPr>
              <w:pStyle w:val="a3"/>
              <w:adjustRightInd w:val="0"/>
              <w:snapToGrid w:val="0"/>
              <w:ind w:firstLineChars="0" w:firstLine="0"/>
              <w:jc w:val="center"/>
              <w:rPr>
                <w:rFonts w:cs="Times New Roman"/>
                <w:szCs w:val="21"/>
              </w:rPr>
            </w:pPr>
            <w:r>
              <w:rPr>
                <w:rFonts w:cs="Times New Roman" w:hint="eastAsia"/>
                <w:szCs w:val="21"/>
              </w:rPr>
              <w:t>6</w:t>
            </w:r>
          </w:p>
        </w:tc>
        <w:tc>
          <w:tcPr>
            <w:tcW w:w="1084" w:type="dxa"/>
          </w:tcPr>
          <w:p w14:paraId="65833331" w14:textId="77777777" w:rsidR="007B4ACA" w:rsidRDefault="007B4ACA">
            <w:pPr>
              <w:spacing w:line="276" w:lineRule="auto"/>
              <w:rPr>
                <w:rFonts w:ascii="Times New Roman" w:hAnsi="Times New Roman" w:cs="Times New Roman"/>
                <w:szCs w:val="21"/>
              </w:rPr>
            </w:pPr>
          </w:p>
        </w:tc>
        <w:tc>
          <w:tcPr>
            <w:tcW w:w="851" w:type="dxa"/>
          </w:tcPr>
          <w:p w14:paraId="754FB9FC" w14:textId="77777777" w:rsidR="007B4ACA" w:rsidRDefault="007B4ACA">
            <w:pPr>
              <w:spacing w:line="276" w:lineRule="auto"/>
              <w:rPr>
                <w:rFonts w:ascii="Times New Roman" w:hAnsi="Times New Roman" w:cs="Times New Roman"/>
                <w:szCs w:val="21"/>
              </w:rPr>
            </w:pPr>
          </w:p>
        </w:tc>
        <w:tc>
          <w:tcPr>
            <w:tcW w:w="906" w:type="dxa"/>
          </w:tcPr>
          <w:p w14:paraId="0E9EFAED" w14:textId="77777777" w:rsidR="007B4ACA" w:rsidRDefault="00D03777">
            <w:pPr>
              <w:pStyle w:val="a3"/>
              <w:adjustRightInd w:val="0"/>
              <w:snapToGrid w:val="0"/>
              <w:ind w:firstLineChars="0" w:firstLine="0"/>
              <w:jc w:val="center"/>
              <w:rPr>
                <w:rFonts w:cs="Times New Roman"/>
                <w:szCs w:val="21"/>
              </w:rPr>
            </w:pPr>
            <w:r>
              <w:rPr>
                <w:rFonts w:cs="Times New Roman" w:hint="eastAsia"/>
                <w:szCs w:val="21"/>
              </w:rPr>
              <w:t>6</w:t>
            </w:r>
          </w:p>
        </w:tc>
      </w:tr>
      <w:tr w:rsidR="007B4ACA" w14:paraId="3C846BED" w14:textId="77777777">
        <w:trPr>
          <w:trHeight w:val="345"/>
          <w:jc w:val="center"/>
        </w:trPr>
        <w:tc>
          <w:tcPr>
            <w:tcW w:w="3565" w:type="dxa"/>
            <w:vAlign w:val="center"/>
          </w:tcPr>
          <w:p w14:paraId="03859A75" w14:textId="77777777" w:rsidR="007B4ACA" w:rsidRDefault="00B275B6" w:rsidP="00CB14DF">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sidR="00941360">
              <w:rPr>
                <w:rFonts w:asciiTheme="minorEastAsia" w:hAnsiTheme="minorEastAsia" w:cs="Times New Roman" w:hint="eastAsia"/>
                <w:szCs w:val="21"/>
              </w:rPr>
              <w:t>4</w:t>
            </w:r>
            <w:r>
              <w:rPr>
                <w:rFonts w:asciiTheme="minorEastAsia" w:hAnsiTheme="minorEastAsia" w:cs="Times New Roman"/>
                <w:szCs w:val="21"/>
              </w:rPr>
              <w:t>：数字频带传输</w:t>
            </w:r>
            <w:r w:rsidR="00CB14DF">
              <w:rPr>
                <w:rFonts w:asciiTheme="minorEastAsia" w:hAnsiTheme="minorEastAsia" w:cs="Times New Roman" w:hint="eastAsia"/>
                <w:szCs w:val="21"/>
              </w:rPr>
              <w:t>系统</w:t>
            </w:r>
          </w:p>
        </w:tc>
        <w:tc>
          <w:tcPr>
            <w:tcW w:w="1270" w:type="dxa"/>
          </w:tcPr>
          <w:p w14:paraId="37832D3B" w14:textId="77777777" w:rsidR="007B4ACA" w:rsidRDefault="00954D42">
            <w:pPr>
              <w:pStyle w:val="a3"/>
              <w:adjustRightInd w:val="0"/>
              <w:snapToGrid w:val="0"/>
              <w:ind w:firstLineChars="0" w:firstLine="0"/>
              <w:jc w:val="center"/>
              <w:rPr>
                <w:rFonts w:cs="Times New Roman"/>
                <w:szCs w:val="21"/>
              </w:rPr>
            </w:pPr>
            <w:r>
              <w:rPr>
                <w:rFonts w:cs="Times New Roman" w:hint="eastAsia"/>
                <w:szCs w:val="21"/>
              </w:rPr>
              <w:t>8</w:t>
            </w:r>
          </w:p>
        </w:tc>
        <w:tc>
          <w:tcPr>
            <w:tcW w:w="1084" w:type="dxa"/>
          </w:tcPr>
          <w:p w14:paraId="3E6B0926" w14:textId="77777777" w:rsidR="007B4ACA" w:rsidRDefault="007B4ACA">
            <w:pPr>
              <w:spacing w:line="276" w:lineRule="auto"/>
              <w:rPr>
                <w:rFonts w:ascii="Times New Roman" w:hAnsi="Times New Roman" w:cs="Times New Roman"/>
                <w:szCs w:val="21"/>
              </w:rPr>
            </w:pPr>
          </w:p>
        </w:tc>
        <w:tc>
          <w:tcPr>
            <w:tcW w:w="851" w:type="dxa"/>
          </w:tcPr>
          <w:p w14:paraId="2B4AD30B" w14:textId="77777777" w:rsidR="007B4ACA" w:rsidRDefault="007B4ACA">
            <w:pPr>
              <w:spacing w:line="276" w:lineRule="auto"/>
              <w:rPr>
                <w:rFonts w:ascii="Times New Roman" w:hAnsi="Times New Roman" w:cs="Times New Roman"/>
                <w:szCs w:val="21"/>
              </w:rPr>
            </w:pPr>
          </w:p>
        </w:tc>
        <w:tc>
          <w:tcPr>
            <w:tcW w:w="906" w:type="dxa"/>
          </w:tcPr>
          <w:p w14:paraId="708F1779" w14:textId="77777777" w:rsidR="007B4ACA" w:rsidRDefault="00D03777">
            <w:pPr>
              <w:pStyle w:val="a3"/>
              <w:adjustRightInd w:val="0"/>
              <w:snapToGrid w:val="0"/>
              <w:ind w:firstLineChars="0" w:firstLine="0"/>
              <w:jc w:val="center"/>
              <w:rPr>
                <w:rFonts w:cs="Times New Roman"/>
                <w:szCs w:val="21"/>
              </w:rPr>
            </w:pPr>
            <w:r>
              <w:rPr>
                <w:rFonts w:cs="Times New Roman" w:hint="eastAsia"/>
                <w:szCs w:val="21"/>
              </w:rPr>
              <w:t>8</w:t>
            </w:r>
          </w:p>
        </w:tc>
      </w:tr>
      <w:tr w:rsidR="007B4ACA" w14:paraId="208330B5" w14:textId="77777777">
        <w:trPr>
          <w:trHeight w:val="255"/>
          <w:jc w:val="center"/>
        </w:trPr>
        <w:tc>
          <w:tcPr>
            <w:tcW w:w="3565" w:type="dxa"/>
            <w:vAlign w:val="center"/>
          </w:tcPr>
          <w:p w14:paraId="3F2D3D63" w14:textId="77777777" w:rsidR="007B4ACA" w:rsidRDefault="000C599F" w:rsidP="00D115C7">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Pr>
                <w:rFonts w:asciiTheme="minorEastAsia" w:hAnsiTheme="minorEastAsia" w:cs="Times New Roman" w:hint="eastAsia"/>
                <w:szCs w:val="21"/>
              </w:rPr>
              <w:t>5</w:t>
            </w:r>
            <w:r>
              <w:rPr>
                <w:rFonts w:asciiTheme="minorEastAsia" w:hAnsiTheme="minorEastAsia" w:cs="Times New Roman"/>
                <w:szCs w:val="21"/>
              </w:rPr>
              <w:t>：</w:t>
            </w:r>
            <w:r>
              <w:rPr>
                <w:rFonts w:asciiTheme="minorEastAsia" w:hAnsiTheme="minorEastAsia" w:cs="Times New Roman" w:hint="eastAsia"/>
                <w:szCs w:val="21"/>
              </w:rPr>
              <w:t>信道编码理论</w:t>
            </w:r>
          </w:p>
        </w:tc>
        <w:tc>
          <w:tcPr>
            <w:tcW w:w="1270" w:type="dxa"/>
          </w:tcPr>
          <w:p w14:paraId="4598D415" w14:textId="77777777" w:rsidR="007B4ACA" w:rsidRDefault="00457C07">
            <w:pPr>
              <w:pStyle w:val="a3"/>
              <w:adjustRightInd w:val="0"/>
              <w:snapToGrid w:val="0"/>
              <w:ind w:firstLineChars="0" w:firstLine="0"/>
              <w:jc w:val="center"/>
              <w:rPr>
                <w:rFonts w:cs="Times New Roman"/>
                <w:szCs w:val="21"/>
              </w:rPr>
            </w:pPr>
            <w:r>
              <w:rPr>
                <w:rFonts w:cs="Times New Roman" w:hint="eastAsia"/>
                <w:szCs w:val="21"/>
              </w:rPr>
              <w:t>6</w:t>
            </w:r>
          </w:p>
        </w:tc>
        <w:tc>
          <w:tcPr>
            <w:tcW w:w="1084" w:type="dxa"/>
          </w:tcPr>
          <w:p w14:paraId="130D10A9" w14:textId="77777777" w:rsidR="007B4ACA" w:rsidRDefault="007B4ACA">
            <w:pPr>
              <w:spacing w:line="276" w:lineRule="auto"/>
              <w:ind w:firstLineChars="200" w:firstLine="420"/>
              <w:rPr>
                <w:rFonts w:ascii="Times New Roman" w:hAnsi="Times New Roman" w:cs="Times New Roman"/>
                <w:szCs w:val="21"/>
              </w:rPr>
            </w:pPr>
          </w:p>
        </w:tc>
        <w:tc>
          <w:tcPr>
            <w:tcW w:w="851" w:type="dxa"/>
          </w:tcPr>
          <w:p w14:paraId="7744CD80" w14:textId="77777777" w:rsidR="007B4ACA" w:rsidRDefault="007B4ACA">
            <w:pPr>
              <w:spacing w:line="276" w:lineRule="auto"/>
              <w:ind w:firstLineChars="200" w:firstLine="420"/>
              <w:rPr>
                <w:rFonts w:ascii="Times New Roman" w:hAnsi="Times New Roman" w:cs="Times New Roman"/>
                <w:szCs w:val="21"/>
              </w:rPr>
            </w:pPr>
          </w:p>
        </w:tc>
        <w:tc>
          <w:tcPr>
            <w:tcW w:w="906" w:type="dxa"/>
          </w:tcPr>
          <w:p w14:paraId="258CAADA" w14:textId="77777777" w:rsidR="007B4ACA" w:rsidRDefault="00D03777">
            <w:pPr>
              <w:pStyle w:val="a3"/>
              <w:adjustRightInd w:val="0"/>
              <w:snapToGrid w:val="0"/>
              <w:ind w:firstLineChars="0" w:firstLine="0"/>
              <w:jc w:val="center"/>
              <w:rPr>
                <w:rFonts w:cs="Times New Roman"/>
                <w:szCs w:val="21"/>
              </w:rPr>
            </w:pPr>
            <w:r>
              <w:rPr>
                <w:rFonts w:cs="Times New Roman" w:hint="eastAsia"/>
                <w:szCs w:val="21"/>
              </w:rPr>
              <w:t>6</w:t>
            </w:r>
          </w:p>
        </w:tc>
      </w:tr>
      <w:tr w:rsidR="00277C03" w14:paraId="4FE19A18" w14:textId="77777777">
        <w:trPr>
          <w:trHeight w:val="285"/>
          <w:jc w:val="center"/>
        </w:trPr>
        <w:tc>
          <w:tcPr>
            <w:tcW w:w="3565" w:type="dxa"/>
            <w:vAlign w:val="center"/>
          </w:tcPr>
          <w:p w14:paraId="63F05C7B" w14:textId="77777777" w:rsidR="00277C03" w:rsidRDefault="00277C03" w:rsidP="0094136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sidR="00941360">
              <w:rPr>
                <w:rFonts w:asciiTheme="minorEastAsia" w:hAnsiTheme="minorEastAsia" w:cs="Times New Roman" w:hint="eastAsia"/>
                <w:szCs w:val="21"/>
              </w:rPr>
              <w:t>6</w:t>
            </w:r>
            <w:r>
              <w:rPr>
                <w:rFonts w:asciiTheme="minorEastAsia" w:hAnsiTheme="minorEastAsia" w:cs="Times New Roman"/>
                <w:szCs w:val="21"/>
              </w:rPr>
              <w:t>：同步原理</w:t>
            </w:r>
          </w:p>
        </w:tc>
        <w:tc>
          <w:tcPr>
            <w:tcW w:w="1270" w:type="dxa"/>
          </w:tcPr>
          <w:p w14:paraId="1718B487" w14:textId="77777777" w:rsidR="00277C03" w:rsidRDefault="00277C03" w:rsidP="004B1FBC">
            <w:pPr>
              <w:pStyle w:val="a3"/>
              <w:adjustRightInd w:val="0"/>
              <w:snapToGrid w:val="0"/>
              <w:ind w:firstLineChars="0" w:firstLine="0"/>
              <w:jc w:val="center"/>
              <w:rPr>
                <w:rFonts w:cs="Times New Roman"/>
                <w:szCs w:val="21"/>
              </w:rPr>
            </w:pPr>
            <w:r>
              <w:rPr>
                <w:rFonts w:cs="Times New Roman"/>
                <w:szCs w:val="21"/>
              </w:rPr>
              <w:t>2</w:t>
            </w:r>
          </w:p>
        </w:tc>
        <w:tc>
          <w:tcPr>
            <w:tcW w:w="1084" w:type="dxa"/>
          </w:tcPr>
          <w:p w14:paraId="29D24A5A" w14:textId="77777777" w:rsidR="00277C03" w:rsidRDefault="00277C03" w:rsidP="004B1FBC">
            <w:pPr>
              <w:spacing w:line="276" w:lineRule="auto"/>
              <w:ind w:firstLineChars="200" w:firstLine="420"/>
              <w:rPr>
                <w:rFonts w:ascii="Times New Roman" w:hAnsi="Times New Roman" w:cs="Times New Roman"/>
                <w:szCs w:val="21"/>
              </w:rPr>
            </w:pPr>
          </w:p>
        </w:tc>
        <w:tc>
          <w:tcPr>
            <w:tcW w:w="851" w:type="dxa"/>
          </w:tcPr>
          <w:p w14:paraId="037B3817" w14:textId="77777777" w:rsidR="00277C03" w:rsidRDefault="00277C03" w:rsidP="004B1FBC">
            <w:pPr>
              <w:spacing w:line="276" w:lineRule="auto"/>
              <w:ind w:firstLineChars="200" w:firstLine="420"/>
              <w:rPr>
                <w:rFonts w:ascii="Times New Roman" w:hAnsi="Times New Roman" w:cs="Times New Roman"/>
                <w:szCs w:val="21"/>
              </w:rPr>
            </w:pPr>
          </w:p>
        </w:tc>
        <w:tc>
          <w:tcPr>
            <w:tcW w:w="906" w:type="dxa"/>
          </w:tcPr>
          <w:p w14:paraId="29237238" w14:textId="77777777" w:rsidR="00277C03" w:rsidRDefault="00277C03" w:rsidP="004B1FBC">
            <w:pPr>
              <w:pStyle w:val="a3"/>
              <w:adjustRightInd w:val="0"/>
              <w:snapToGrid w:val="0"/>
              <w:ind w:firstLineChars="0" w:firstLine="0"/>
              <w:jc w:val="center"/>
              <w:rPr>
                <w:rFonts w:cs="Times New Roman"/>
                <w:szCs w:val="21"/>
              </w:rPr>
            </w:pPr>
            <w:r>
              <w:rPr>
                <w:rFonts w:cs="Times New Roman"/>
                <w:szCs w:val="21"/>
              </w:rPr>
              <w:t>2</w:t>
            </w:r>
          </w:p>
        </w:tc>
      </w:tr>
      <w:tr w:rsidR="00277C03" w14:paraId="42B087CC" w14:textId="77777777">
        <w:trPr>
          <w:jc w:val="center"/>
        </w:trPr>
        <w:tc>
          <w:tcPr>
            <w:tcW w:w="3565" w:type="dxa"/>
            <w:vAlign w:val="center"/>
          </w:tcPr>
          <w:p w14:paraId="1CE17D10" w14:textId="77777777" w:rsidR="00277C03" w:rsidRDefault="00277C03">
            <w:pPr>
              <w:spacing w:line="276" w:lineRule="auto"/>
              <w:jc w:val="center"/>
              <w:rPr>
                <w:rFonts w:asciiTheme="minorEastAsia" w:hAnsiTheme="minorEastAsia" w:cs="Times New Roman"/>
                <w:szCs w:val="21"/>
              </w:rPr>
            </w:pPr>
            <w:r>
              <w:rPr>
                <w:rFonts w:asciiTheme="minorEastAsia" w:hAnsiTheme="minorEastAsia" w:cs="Times New Roman"/>
                <w:szCs w:val="21"/>
              </w:rPr>
              <w:t>合计</w:t>
            </w:r>
          </w:p>
        </w:tc>
        <w:tc>
          <w:tcPr>
            <w:tcW w:w="1270" w:type="dxa"/>
          </w:tcPr>
          <w:p w14:paraId="11878956" w14:textId="77777777" w:rsidR="00277C03" w:rsidRDefault="00105B1C">
            <w:pPr>
              <w:spacing w:line="276" w:lineRule="auto"/>
              <w:jc w:val="center"/>
              <w:rPr>
                <w:rFonts w:ascii="Times New Roman" w:hAnsi="Times New Roman" w:cs="Times New Roman"/>
                <w:szCs w:val="21"/>
              </w:rPr>
            </w:pPr>
            <w:r>
              <w:rPr>
                <w:rFonts w:ascii="Times New Roman" w:hAnsi="Times New Roman" w:cs="Times New Roman" w:hint="eastAsia"/>
                <w:szCs w:val="21"/>
              </w:rPr>
              <w:t>32</w:t>
            </w:r>
          </w:p>
        </w:tc>
        <w:tc>
          <w:tcPr>
            <w:tcW w:w="1084" w:type="dxa"/>
          </w:tcPr>
          <w:p w14:paraId="17AC5667" w14:textId="77777777" w:rsidR="00277C03" w:rsidRDefault="00277C03">
            <w:pPr>
              <w:spacing w:line="276" w:lineRule="auto"/>
              <w:jc w:val="center"/>
              <w:rPr>
                <w:rFonts w:ascii="Times New Roman" w:hAnsi="Times New Roman" w:cs="Times New Roman"/>
                <w:szCs w:val="21"/>
              </w:rPr>
            </w:pPr>
          </w:p>
        </w:tc>
        <w:tc>
          <w:tcPr>
            <w:tcW w:w="851" w:type="dxa"/>
          </w:tcPr>
          <w:p w14:paraId="497B5CB3" w14:textId="77777777" w:rsidR="00277C03" w:rsidRDefault="00277C03">
            <w:pPr>
              <w:spacing w:line="276" w:lineRule="auto"/>
              <w:ind w:firstLineChars="200" w:firstLine="420"/>
              <w:rPr>
                <w:rFonts w:ascii="Times New Roman" w:hAnsi="Times New Roman" w:cs="Times New Roman"/>
                <w:szCs w:val="21"/>
              </w:rPr>
            </w:pPr>
          </w:p>
        </w:tc>
        <w:tc>
          <w:tcPr>
            <w:tcW w:w="906" w:type="dxa"/>
          </w:tcPr>
          <w:p w14:paraId="1CA00A1C" w14:textId="77777777" w:rsidR="00277C03" w:rsidRDefault="00105B1C">
            <w:pPr>
              <w:spacing w:line="276" w:lineRule="auto"/>
              <w:jc w:val="center"/>
              <w:rPr>
                <w:rFonts w:ascii="Times New Roman" w:hAnsi="Times New Roman" w:cs="Times New Roman"/>
                <w:szCs w:val="21"/>
              </w:rPr>
            </w:pPr>
            <w:r>
              <w:rPr>
                <w:rFonts w:ascii="Times New Roman" w:hAnsi="Times New Roman" w:cs="Times New Roman" w:hint="eastAsia"/>
                <w:szCs w:val="21"/>
              </w:rPr>
              <w:t>32</w:t>
            </w:r>
          </w:p>
        </w:tc>
      </w:tr>
    </w:tbl>
    <w:p w14:paraId="09567CB9" w14:textId="77777777" w:rsidR="007B4ACA" w:rsidRDefault="00B275B6">
      <w:pPr>
        <w:pStyle w:val="Default"/>
        <w:spacing w:line="420" w:lineRule="exact"/>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 xml:space="preserve"> </w:t>
      </w:r>
    </w:p>
    <w:p w14:paraId="55FB6FFD" w14:textId="77777777"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14:paraId="2A043240" w14:textId="77777777"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14:paraId="7E0885F5" w14:textId="77777777"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lastRenderedPageBreak/>
        <w:t>考核方式：采用</w:t>
      </w:r>
      <w:r>
        <w:rPr>
          <w:rFonts w:ascii="Times New Roman" w:hAnsi="Times New Roman" w:cs="Times New Roman"/>
          <w:kern w:val="0"/>
          <w:sz w:val="24"/>
        </w:rPr>
        <w:t>过程考核（平时作业、单元测试）和期末考试</w:t>
      </w:r>
      <w:r>
        <w:rPr>
          <w:rFonts w:ascii="Times New Roman" w:hAnsiTheme="minorEastAsia" w:cs="Times New Roman"/>
          <w:kern w:val="0"/>
          <w:sz w:val="24"/>
        </w:rPr>
        <w:t>相结合的形式对学生课程成绩进行综合评定。</w:t>
      </w:r>
    </w:p>
    <w:p w14:paraId="2807F780" w14:textId="77777777"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课程考核总成绩中，过程考核占</w:t>
      </w:r>
      <w:r w:rsidR="00F30D59">
        <w:rPr>
          <w:rFonts w:ascii="Times New Roman" w:hAnsi="Times New Roman" w:cs="Times New Roman" w:hint="eastAsia"/>
          <w:kern w:val="0"/>
          <w:sz w:val="24"/>
        </w:rPr>
        <w:t>30</w:t>
      </w:r>
      <w:r>
        <w:rPr>
          <w:rFonts w:ascii="Times New Roman" w:hAnsi="Times New Roman" w:cs="Times New Roman"/>
          <w:kern w:val="0"/>
          <w:sz w:val="24"/>
        </w:rPr>
        <w:t>%</w:t>
      </w:r>
      <w:r>
        <w:rPr>
          <w:rFonts w:ascii="Times New Roman" w:hAnsiTheme="minorEastAsia" w:cs="Times New Roman"/>
          <w:kern w:val="0"/>
          <w:sz w:val="24"/>
        </w:rPr>
        <w:t>（平时作业成绩占</w:t>
      </w:r>
      <w:r w:rsidR="00640852">
        <w:rPr>
          <w:rFonts w:ascii="Times New Roman" w:hAnsi="Times New Roman" w:cs="Times New Roman" w:hint="eastAsia"/>
          <w:kern w:val="0"/>
          <w:sz w:val="24"/>
        </w:rPr>
        <w:t>2</w:t>
      </w:r>
      <w:r>
        <w:rPr>
          <w:rFonts w:ascii="Times New Roman" w:hAnsi="Times New Roman" w:cs="Times New Roman"/>
          <w:kern w:val="0"/>
          <w:sz w:val="24"/>
        </w:rPr>
        <w:t>0%</w:t>
      </w:r>
      <w:r>
        <w:rPr>
          <w:rFonts w:ascii="Times New Roman" w:hAnsiTheme="minorEastAsia" w:cs="Times New Roman"/>
          <w:kern w:val="0"/>
          <w:sz w:val="24"/>
        </w:rPr>
        <w:t>、单元测试成绩占</w:t>
      </w:r>
      <w:r w:rsidR="00640852">
        <w:rPr>
          <w:rFonts w:ascii="Times New Roman" w:hAnsi="Times New Roman" w:cs="Times New Roman" w:hint="eastAsia"/>
          <w:kern w:val="0"/>
          <w:sz w:val="24"/>
        </w:rPr>
        <w:t>1</w:t>
      </w:r>
      <w:r>
        <w:rPr>
          <w:rFonts w:ascii="Times New Roman" w:hAnsi="Times New Roman" w:cs="Times New Roman"/>
          <w:kern w:val="0"/>
          <w:sz w:val="24"/>
        </w:rPr>
        <w:t>0%</w:t>
      </w:r>
      <w:r>
        <w:rPr>
          <w:rFonts w:ascii="Times New Roman" w:hAnsiTheme="minorEastAsia" w:cs="Times New Roman"/>
          <w:kern w:val="0"/>
          <w:sz w:val="24"/>
        </w:rPr>
        <w:t>），期末考试成绩占</w:t>
      </w:r>
      <w:r w:rsidR="00F30D59">
        <w:rPr>
          <w:rFonts w:ascii="Times New Roman" w:hAnsi="Times New Roman" w:cs="Times New Roman" w:hint="eastAsia"/>
          <w:kern w:val="0"/>
          <w:sz w:val="24"/>
        </w:rPr>
        <w:t>7</w:t>
      </w:r>
      <w:r>
        <w:rPr>
          <w:rFonts w:ascii="Times New Roman" w:hAnsi="Times New Roman" w:cs="Times New Roman"/>
          <w:kern w:val="0"/>
          <w:sz w:val="24"/>
        </w:rPr>
        <w:t>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14:paraId="54AEA7C4" w14:textId="77777777" w:rsidR="007B4ACA" w:rsidRDefault="00B275B6" w:rsidP="000E4AFF">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7991" w:type="dxa"/>
        <w:jc w:val="center"/>
        <w:tblLayout w:type="fixed"/>
        <w:tblCellMar>
          <w:left w:w="57" w:type="dxa"/>
          <w:right w:w="57" w:type="dxa"/>
        </w:tblCellMar>
        <w:tblLook w:val="04A0" w:firstRow="1" w:lastRow="0" w:firstColumn="1" w:lastColumn="0" w:noHBand="0" w:noVBand="1"/>
      </w:tblPr>
      <w:tblGrid>
        <w:gridCol w:w="851"/>
        <w:gridCol w:w="1332"/>
        <w:gridCol w:w="1516"/>
        <w:gridCol w:w="1457"/>
        <w:gridCol w:w="1701"/>
        <w:gridCol w:w="1134"/>
      </w:tblGrid>
      <w:tr w:rsidR="007B4ACA" w14:paraId="63BC82FA" w14:textId="77777777" w:rsidTr="00640852">
        <w:trPr>
          <w:trHeight w:val="20"/>
          <w:jc w:val="center"/>
        </w:trPr>
        <w:tc>
          <w:tcPr>
            <w:tcW w:w="851" w:type="dxa"/>
            <w:vMerge w:val="restart"/>
            <w:tcBorders>
              <w:top w:val="single" w:sz="4" w:space="0" w:color="auto"/>
              <w:left w:val="single" w:sz="4" w:space="0" w:color="auto"/>
              <w:right w:val="single" w:sz="4" w:space="0" w:color="auto"/>
            </w:tcBorders>
            <w:vAlign w:val="center"/>
          </w:tcPr>
          <w:p w14:paraId="4B66E1DE" w14:textId="77777777" w:rsidR="007B4ACA" w:rsidRDefault="00B275B6" w:rsidP="00CD6482">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4F3EF6B" w14:textId="77777777" w:rsidR="007B4ACA" w:rsidRDefault="00B275B6" w:rsidP="00CD6482">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4674" w:type="dxa"/>
            <w:gridSpan w:val="3"/>
            <w:tcBorders>
              <w:top w:val="single" w:sz="4" w:space="0" w:color="auto"/>
              <w:left w:val="nil"/>
              <w:bottom w:val="single" w:sz="4" w:space="0" w:color="auto"/>
              <w:right w:val="single" w:sz="4" w:space="0" w:color="auto"/>
            </w:tcBorders>
            <w:vAlign w:val="center"/>
          </w:tcPr>
          <w:p w14:paraId="5D34B9AE" w14:textId="77777777" w:rsidR="007B4ACA" w:rsidRDefault="00B275B6" w:rsidP="00CD6482">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1134" w:type="dxa"/>
            <w:vMerge w:val="restart"/>
            <w:tcBorders>
              <w:top w:val="single" w:sz="4" w:space="0" w:color="auto"/>
              <w:left w:val="nil"/>
              <w:bottom w:val="single" w:sz="4" w:space="0" w:color="auto"/>
              <w:right w:val="single" w:sz="4" w:space="0" w:color="auto"/>
            </w:tcBorders>
            <w:vAlign w:val="center"/>
          </w:tcPr>
          <w:p w14:paraId="4AC431EF" w14:textId="77777777" w:rsidR="007B4ACA" w:rsidRDefault="00B275B6" w:rsidP="00CD6482">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E74605" w14:paraId="09DEC3F2" w14:textId="77777777" w:rsidTr="00640852">
        <w:trPr>
          <w:trHeight w:val="20"/>
          <w:jc w:val="center"/>
        </w:trPr>
        <w:tc>
          <w:tcPr>
            <w:tcW w:w="851" w:type="dxa"/>
            <w:vMerge/>
            <w:tcBorders>
              <w:left w:val="single" w:sz="4" w:space="0" w:color="auto"/>
              <w:bottom w:val="single" w:sz="4" w:space="0" w:color="auto"/>
              <w:right w:val="single" w:sz="4" w:space="0" w:color="auto"/>
            </w:tcBorders>
          </w:tcPr>
          <w:p w14:paraId="51F992E7" w14:textId="77777777" w:rsidR="00E74605" w:rsidRDefault="00E74605">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6E8578D7" w14:textId="77777777" w:rsidR="00E74605" w:rsidRDefault="00E74605">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1179B08B" w14:textId="77777777" w:rsidR="00E74605" w:rsidRDefault="00E74605">
            <w:pPr>
              <w:autoSpaceDE w:val="0"/>
              <w:jc w:val="center"/>
              <w:rPr>
                <w:rFonts w:ascii="Times New Roman" w:hAnsi="Times New Roman" w:cs="Times New Roman"/>
                <w:bCs/>
                <w:szCs w:val="21"/>
              </w:rPr>
            </w:pPr>
            <w:r>
              <w:rPr>
                <w:rFonts w:ascii="Times New Roman" w:hAnsi="Times New Roman" w:cs="Times New Roman"/>
                <w:bCs/>
                <w:szCs w:val="21"/>
              </w:rPr>
              <w:t>平时作业</w:t>
            </w:r>
          </w:p>
        </w:tc>
        <w:tc>
          <w:tcPr>
            <w:tcW w:w="1457" w:type="dxa"/>
            <w:tcBorders>
              <w:top w:val="single" w:sz="4" w:space="0" w:color="auto"/>
              <w:left w:val="nil"/>
              <w:bottom w:val="single" w:sz="4" w:space="0" w:color="auto"/>
              <w:right w:val="single" w:sz="4" w:space="0" w:color="auto"/>
            </w:tcBorders>
            <w:vAlign w:val="center"/>
          </w:tcPr>
          <w:p w14:paraId="04766F49" w14:textId="77777777" w:rsidR="00E74605" w:rsidRDefault="00E74605">
            <w:pPr>
              <w:autoSpaceDE w:val="0"/>
              <w:jc w:val="center"/>
              <w:rPr>
                <w:rFonts w:ascii="Times New Roman" w:hAnsi="Times New Roman" w:cs="Times New Roman"/>
                <w:bCs/>
                <w:szCs w:val="21"/>
              </w:rPr>
            </w:pPr>
            <w:r>
              <w:rPr>
                <w:rFonts w:ascii="Times New Roman" w:hAnsi="Times New Roman" w:cs="Times New Roman"/>
                <w:bCs/>
                <w:szCs w:val="21"/>
              </w:rPr>
              <w:t>单元测试</w:t>
            </w:r>
          </w:p>
        </w:tc>
        <w:tc>
          <w:tcPr>
            <w:tcW w:w="1701" w:type="dxa"/>
            <w:tcBorders>
              <w:top w:val="single" w:sz="4" w:space="0" w:color="auto"/>
              <w:left w:val="nil"/>
              <w:bottom w:val="single" w:sz="4" w:space="0" w:color="auto"/>
              <w:right w:val="single" w:sz="4" w:space="0" w:color="auto"/>
            </w:tcBorders>
            <w:vAlign w:val="center"/>
          </w:tcPr>
          <w:p w14:paraId="4E97EC21" w14:textId="77777777" w:rsidR="00E74605" w:rsidRDefault="00E74605">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1134" w:type="dxa"/>
            <w:vMerge/>
            <w:tcBorders>
              <w:top w:val="single" w:sz="4" w:space="0" w:color="auto"/>
              <w:left w:val="nil"/>
              <w:bottom w:val="single" w:sz="4" w:space="0" w:color="auto"/>
              <w:right w:val="single" w:sz="4" w:space="0" w:color="auto"/>
            </w:tcBorders>
            <w:vAlign w:val="center"/>
          </w:tcPr>
          <w:p w14:paraId="354A9910" w14:textId="77777777" w:rsidR="00E74605" w:rsidRDefault="00E74605">
            <w:pPr>
              <w:widowControl/>
              <w:spacing w:line="360" w:lineRule="auto"/>
              <w:jc w:val="left"/>
              <w:rPr>
                <w:rFonts w:ascii="Times New Roman" w:hAnsi="Times New Roman" w:cs="Times New Roman"/>
                <w:b/>
                <w:bCs/>
                <w:szCs w:val="21"/>
              </w:rPr>
            </w:pPr>
          </w:p>
        </w:tc>
      </w:tr>
      <w:tr w:rsidR="00E74605" w14:paraId="1FFBD675" w14:textId="77777777" w:rsidTr="0064085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20FD92E" w14:textId="77777777" w:rsidR="00E74605" w:rsidRDefault="00E74605" w:rsidP="00CD6482">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750B9160" w14:textId="77777777" w:rsidR="00E74605" w:rsidRDefault="00E74605" w:rsidP="00CD6482">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14:paraId="57D4FDA5" w14:textId="77777777" w:rsidR="00E74605" w:rsidRDefault="00640852"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w:t>
            </w:r>
            <w:r w:rsidR="00E74605">
              <w:rPr>
                <w:rFonts w:ascii="Times New Roman" w:hAnsi="Times New Roman" w:cs="Times New Roman" w:hint="eastAsia"/>
                <w:szCs w:val="21"/>
              </w:rPr>
              <w:t>0</w:t>
            </w:r>
            <w:r w:rsidR="00E74605">
              <w:rPr>
                <w:rFonts w:ascii="Times New Roman" w:hAnsi="Times New Roman" w:cs="Times New Roman"/>
                <w:szCs w:val="21"/>
              </w:rPr>
              <w:t>%</w:t>
            </w:r>
          </w:p>
        </w:tc>
        <w:tc>
          <w:tcPr>
            <w:tcW w:w="1457" w:type="dxa"/>
            <w:tcBorders>
              <w:top w:val="single" w:sz="4" w:space="0" w:color="auto"/>
              <w:left w:val="nil"/>
              <w:bottom w:val="single" w:sz="4" w:space="0" w:color="auto"/>
              <w:right w:val="single" w:sz="4" w:space="0" w:color="auto"/>
            </w:tcBorders>
            <w:vAlign w:val="center"/>
          </w:tcPr>
          <w:p w14:paraId="211380D4" w14:textId="77777777" w:rsidR="00E74605" w:rsidRDefault="00640852"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w:t>
            </w:r>
            <w:r w:rsidR="00E74605">
              <w:rPr>
                <w:rFonts w:ascii="Times New Roman" w:hAnsi="Times New Roman" w:cs="Times New Roman" w:hint="eastAsia"/>
                <w:szCs w:val="21"/>
              </w:rPr>
              <w:t>0</w:t>
            </w:r>
            <w:r w:rsidR="00E74605">
              <w:rPr>
                <w:rFonts w:ascii="Times New Roman" w:hAnsi="Times New Roman" w:cs="Times New Roman"/>
                <w:szCs w:val="21"/>
              </w:rPr>
              <w:t>%</w:t>
            </w:r>
          </w:p>
        </w:tc>
        <w:tc>
          <w:tcPr>
            <w:tcW w:w="1701" w:type="dxa"/>
            <w:tcBorders>
              <w:top w:val="single" w:sz="4" w:space="0" w:color="auto"/>
              <w:left w:val="nil"/>
              <w:bottom w:val="single" w:sz="4" w:space="0" w:color="auto"/>
              <w:right w:val="single" w:sz="4" w:space="0" w:color="auto"/>
            </w:tcBorders>
            <w:vAlign w:val="center"/>
          </w:tcPr>
          <w:p w14:paraId="04420F59" w14:textId="77777777" w:rsidR="00E74605" w:rsidRDefault="00640852"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70%</w:t>
            </w:r>
          </w:p>
        </w:tc>
        <w:tc>
          <w:tcPr>
            <w:tcW w:w="1134" w:type="dxa"/>
            <w:tcBorders>
              <w:top w:val="single" w:sz="4" w:space="0" w:color="auto"/>
              <w:left w:val="nil"/>
              <w:bottom w:val="single" w:sz="4" w:space="0" w:color="auto"/>
              <w:right w:val="single" w:sz="4" w:space="0" w:color="auto"/>
            </w:tcBorders>
            <w:vAlign w:val="center"/>
          </w:tcPr>
          <w:p w14:paraId="755383FF" w14:textId="77777777" w:rsidR="00E74605" w:rsidRDefault="00EE195E"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100</w:t>
            </w:r>
            <w:r w:rsidR="00E74605">
              <w:rPr>
                <w:rFonts w:ascii="Times New Roman" w:hAnsi="Times New Roman" w:cs="Times New Roman"/>
                <w:szCs w:val="21"/>
              </w:rPr>
              <w:t>%</w:t>
            </w:r>
          </w:p>
        </w:tc>
      </w:tr>
      <w:tr w:rsidR="00640852" w14:paraId="027AA9D2" w14:textId="77777777" w:rsidTr="00640852">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1B5F140F" w14:textId="77777777" w:rsidR="00640852" w:rsidRDefault="00640852" w:rsidP="00CD6482">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299136DA" w14:textId="77777777" w:rsidR="00640852" w:rsidRDefault="00640852"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0%</w:t>
            </w:r>
          </w:p>
        </w:tc>
        <w:tc>
          <w:tcPr>
            <w:tcW w:w="1457" w:type="dxa"/>
            <w:tcBorders>
              <w:top w:val="single" w:sz="4" w:space="0" w:color="auto"/>
              <w:left w:val="nil"/>
              <w:bottom w:val="single" w:sz="4" w:space="0" w:color="auto"/>
              <w:right w:val="single" w:sz="4" w:space="0" w:color="auto"/>
            </w:tcBorders>
            <w:vAlign w:val="center"/>
          </w:tcPr>
          <w:p w14:paraId="42F213E6" w14:textId="77777777" w:rsidR="00640852" w:rsidRDefault="00640852"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0%</w:t>
            </w:r>
          </w:p>
        </w:tc>
        <w:tc>
          <w:tcPr>
            <w:tcW w:w="1701" w:type="dxa"/>
            <w:tcBorders>
              <w:top w:val="single" w:sz="4" w:space="0" w:color="auto"/>
              <w:left w:val="nil"/>
              <w:bottom w:val="single" w:sz="4" w:space="0" w:color="auto"/>
              <w:right w:val="single" w:sz="4" w:space="0" w:color="auto"/>
            </w:tcBorders>
            <w:vAlign w:val="center"/>
          </w:tcPr>
          <w:p w14:paraId="5BF23C10" w14:textId="77777777" w:rsidR="00640852" w:rsidRDefault="00EE195E" w:rsidP="00CD6482">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7</w:t>
            </w:r>
            <w:r w:rsidR="00640852">
              <w:rPr>
                <w:rFonts w:ascii="Times New Roman" w:hAnsi="Times New Roman" w:cs="Times New Roman"/>
                <w:szCs w:val="21"/>
              </w:rPr>
              <w:t>0%</w:t>
            </w:r>
          </w:p>
        </w:tc>
        <w:tc>
          <w:tcPr>
            <w:tcW w:w="1134" w:type="dxa"/>
            <w:tcBorders>
              <w:top w:val="single" w:sz="4" w:space="0" w:color="auto"/>
              <w:left w:val="nil"/>
              <w:bottom w:val="single" w:sz="4" w:space="0" w:color="auto"/>
              <w:right w:val="single" w:sz="4" w:space="0" w:color="auto"/>
            </w:tcBorders>
            <w:vAlign w:val="center"/>
          </w:tcPr>
          <w:p w14:paraId="76F72606" w14:textId="77777777" w:rsidR="00640852" w:rsidRDefault="00640852" w:rsidP="00CD6482">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14:paraId="36D197A9" w14:textId="77777777" w:rsidR="007B4ACA" w:rsidRDefault="007B4ACA">
      <w:pPr>
        <w:pStyle w:val="Default"/>
        <w:spacing w:line="420" w:lineRule="exact"/>
        <w:rPr>
          <w:rFonts w:ascii="Times New Roman" w:eastAsiaTheme="minorEastAsia" w:hAnsi="Times New Roman" w:cs="Times New Roman"/>
          <w:b/>
          <w:bCs/>
          <w:sz w:val="28"/>
          <w:szCs w:val="28"/>
        </w:rPr>
      </w:pPr>
    </w:p>
    <w:p w14:paraId="21B3F4FB" w14:textId="77777777" w:rsidR="007B4ACA" w:rsidRDefault="00B275B6">
      <w:pPr>
        <w:pStyle w:val="Default"/>
        <w:spacing w:line="420" w:lineRule="exact"/>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14:paraId="0FCA0FB6" w14:textId="77777777" w:rsidR="002D41EF" w:rsidRPr="0093247F" w:rsidRDefault="00B275B6">
      <w:pPr>
        <w:spacing w:line="400" w:lineRule="exact"/>
        <w:rPr>
          <w:rFonts w:asciiTheme="minorEastAsia" w:hAnsiTheme="minorEastAsia" w:cs="Times New Roman"/>
          <w:sz w:val="24"/>
        </w:rPr>
      </w:pPr>
      <w:r>
        <w:rPr>
          <w:rFonts w:ascii="Times New Roman" w:hAnsi="Times New Roman" w:cs="Times New Roman"/>
          <w:sz w:val="24"/>
        </w:rPr>
        <w:t xml:space="preserve">   </w:t>
      </w:r>
      <w:r w:rsidRPr="0093247F">
        <w:rPr>
          <w:rFonts w:asciiTheme="minorEastAsia" w:hAnsiTheme="minorEastAsia" w:cs="Times New Roman"/>
          <w:sz w:val="24"/>
        </w:rPr>
        <w:t>1.</w:t>
      </w:r>
      <w:r w:rsidR="0093247F" w:rsidRPr="0093247F">
        <w:rPr>
          <w:rFonts w:asciiTheme="minorEastAsia" w:hAnsiTheme="minorEastAsia" w:cs="Times New Roman" w:hint="eastAsia"/>
          <w:sz w:val="24"/>
        </w:rPr>
        <w:t>徐文璞.</w:t>
      </w:r>
      <w:r w:rsidR="002D41EF" w:rsidRPr="0093247F">
        <w:rPr>
          <w:rFonts w:asciiTheme="minorEastAsia" w:hAnsiTheme="minorEastAsia" w:cs="Times New Roman" w:hint="eastAsia"/>
          <w:sz w:val="24"/>
        </w:rPr>
        <w:t>数字通信.</w:t>
      </w:r>
      <w:r w:rsidR="0093247F" w:rsidRPr="0093247F">
        <w:rPr>
          <w:rFonts w:asciiTheme="minorEastAsia" w:hAnsiTheme="minorEastAsia" w:cs="Times New Roman"/>
          <w:sz w:val="24"/>
        </w:rPr>
        <w:t xml:space="preserve"> 西安：西安电子科大出版社.201</w:t>
      </w:r>
      <w:r w:rsidR="0093247F" w:rsidRPr="0093247F">
        <w:rPr>
          <w:rFonts w:asciiTheme="minorEastAsia" w:hAnsiTheme="minorEastAsia" w:cs="Times New Roman" w:hint="eastAsia"/>
          <w:sz w:val="24"/>
        </w:rPr>
        <w:t>0</w:t>
      </w:r>
      <w:r w:rsidR="0093247F" w:rsidRPr="0093247F">
        <w:rPr>
          <w:rFonts w:asciiTheme="minorEastAsia" w:hAnsiTheme="minorEastAsia" w:cs="Times New Roman"/>
          <w:sz w:val="24"/>
        </w:rPr>
        <w:t>.</w:t>
      </w:r>
    </w:p>
    <w:p w14:paraId="55C97A61" w14:textId="77777777" w:rsidR="0001257D" w:rsidRPr="0093247F" w:rsidRDefault="0001257D">
      <w:pPr>
        <w:spacing w:line="400" w:lineRule="exact"/>
        <w:rPr>
          <w:rFonts w:asciiTheme="minorEastAsia" w:hAnsiTheme="minorEastAsia" w:cs="Times New Roman"/>
          <w:sz w:val="24"/>
        </w:rPr>
      </w:pPr>
      <w:r w:rsidRPr="0093247F">
        <w:rPr>
          <w:rFonts w:asciiTheme="minorEastAsia" w:hAnsiTheme="minorEastAsia" w:cs="Times New Roman" w:hint="eastAsia"/>
          <w:sz w:val="24"/>
        </w:rPr>
        <w:t xml:space="preserve">   2.李学华等.通信原理简明教程（第4版）.北京：清华大学出版社，</w:t>
      </w:r>
      <w:r w:rsidR="00AB59DA" w:rsidRPr="0093247F">
        <w:rPr>
          <w:rFonts w:asciiTheme="minorEastAsia" w:hAnsiTheme="minorEastAsia" w:cs="Times New Roman" w:hint="eastAsia"/>
          <w:sz w:val="24"/>
        </w:rPr>
        <w:t>2023.</w:t>
      </w:r>
    </w:p>
    <w:p w14:paraId="2D68BD19" w14:textId="77777777" w:rsidR="0064076B" w:rsidRPr="0093247F" w:rsidRDefault="0064076B" w:rsidP="0064076B">
      <w:pPr>
        <w:spacing w:line="400" w:lineRule="exact"/>
        <w:rPr>
          <w:rFonts w:asciiTheme="minorEastAsia" w:hAnsiTheme="minorEastAsia" w:cs="Times New Roman"/>
          <w:sz w:val="24"/>
        </w:rPr>
      </w:pPr>
      <w:r w:rsidRPr="0093247F">
        <w:rPr>
          <w:rFonts w:asciiTheme="minorEastAsia" w:hAnsiTheme="minorEastAsia" w:cs="Times New Roman" w:hint="eastAsia"/>
          <w:sz w:val="24"/>
        </w:rPr>
        <w:t xml:space="preserve">   </w:t>
      </w:r>
      <w:r w:rsidR="0093247F">
        <w:rPr>
          <w:rFonts w:asciiTheme="minorEastAsia" w:hAnsiTheme="minorEastAsia" w:cs="Times New Roman" w:hint="eastAsia"/>
          <w:sz w:val="24"/>
        </w:rPr>
        <w:t>3</w:t>
      </w:r>
      <w:r w:rsidRPr="0093247F">
        <w:rPr>
          <w:rFonts w:asciiTheme="minorEastAsia" w:hAnsiTheme="minorEastAsia" w:cs="Times New Roman" w:hint="eastAsia"/>
          <w:sz w:val="24"/>
        </w:rPr>
        <w:t>.</w:t>
      </w:r>
      <w:r w:rsidRPr="0093247F">
        <w:rPr>
          <w:rFonts w:asciiTheme="minorEastAsia" w:hAnsiTheme="minorEastAsia" w:cs="Times New Roman"/>
          <w:sz w:val="24"/>
        </w:rPr>
        <w:t>樊昌信等.通信原理（第</w:t>
      </w:r>
      <w:r w:rsidR="00952BE1">
        <w:rPr>
          <w:rFonts w:asciiTheme="minorEastAsia" w:hAnsiTheme="minorEastAsia" w:cs="Times New Roman" w:hint="eastAsia"/>
          <w:sz w:val="24"/>
        </w:rPr>
        <w:t>7</w:t>
      </w:r>
      <w:r w:rsidRPr="0093247F">
        <w:rPr>
          <w:rFonts w:asciiTheme="minorEastAsia" w:hAnsiTheme="minorEastAsia" w:cs="Times New Roman"/>
          <w:sz w:val="24"/>
        </w:rPr>
        <w:t>版）.北京：国防工业出版社，2013.</w:t>
      </w:r>
    </w:p>
    <w:p w14:paraId="262B241A" w14:textId="77777777" w:rsidR="007B4ACA" w:rsidRPr="0093247F" w:rsidRDefault="00B275B6">
      <w:pPr>
        <w:spacing w:line="400" w:lineRule="exact"/>
        <w:rPr>
          <w:rFonts w:asciiTheme="minorEastAsia" w:hAnsiTheme="minorEastAsia" w:cs="Times New Roman"/>
          <w:sz w:val="24"/>
        </w:rPr>
      </w:pPr>
      <w:r w:rsidRPr="0093247F">
        <w:rPr>
          <w:rFonts w:asciiTheme="minorEastAsia" w:hAnsiTheme="minorEastAsia" w:cs="Times New Roman"/>
          <w:sz w:val="24"/>
        </w:rPr>
        <w:t xml:space="preserve">   </w:t>
      </w:r>
      <w:r w:rsidR="0093247F">
        <w:rPr>
          <w:rFonts w:asciiTheme="minorEastAsia" w:hAnsiTheme="minorEastAsia" w:cs="Times New Roman" w:hint="eastAsia"/>
          <w:sz w:val="24"/>
        </w:rPr>
        <w:t>4</w:t>
      </w:r>
      <w:r w:rsidRPr="0093247F">
        <w:rPr>
          <w:rFonts w:asciiTheme="minorEastAsia" w:hAnsiTheme="minorEastAsia" w:cs="Times New Roman"/>
          <w:sz w:val="24"/>
        </w:rPr>
        <w:t>.沈振元. 通信系统原理（第二版）.西安：西安电子科大出版社.2011.</w:t>
      </w:r>
    </w:p>
    <w:p w14:paraId="6014BFE0" w14:textId="77777777" w:rsidR="007B4ACA" w:rsidRPr="0093247F" w:rsidRDefault="00B275B6">
      <w:pPr>
        <w:spacing w:line="400" w:lineRule="exact"/>
        <w:rPr>
          <w:rFonts w:ascii="Times New Roman" w:hAnsi="Times New Roman" w:cs="Times New Roman"/>
          <w:sz w:val="24"/>
        </w:rPr>
      </w:pPr>
      <w:r>
        <w:rPr>
          <w:rFonts w:ascii="Times New Roman" w:hAnsi="Times New Roman" w:cs="Times New Roman"/>
          <w:sz w:val="24"/>
        </w:rPr>
        <w:t xml:space="preserve">  </w:t>
      </w:r>
      <w:r w:rsidR="0093247F">
        <w:rPr>
          <w:rFonts w:ascii="Times New Roman" w:hAnsi="Times New Roman" w:cs="Times New Roman" w:hint="eastAsia"/>
          <w:sz w:val="24"/>
        </w:rPr>
        <w:t xml:space="preserve"> 5</w:t>
      </w:r>
      <w:r w:rsidRPr="0093247F">
        <w:rPr>
          <w:rFonts w:ascii="Times New Roman" w:hAnsi="Times New Roman" w:cs="Times New Roman"/>
          <w:sz w:val="24"/>
        </w:rPr>
        <w:t>.Simon Haykin.</w:t>
      </w:r>
      <w:r w:rsidRPr="0093247F">
        <w:rPr>
          <w:rFonts w:ascii="Times New Roman" w:hAnsi="Times New Roman" w:cs="Times New Roman"/>
          <w:sz w:val="24"/>
        </w:rPr>
        <w:t>通信系统（影印版）</w:t>
      </w:r>
      <w:r w:rsidRPr="0093247F">
        <w:rPr>
          <w:rFonts w:ascii="Times New Roman" w:hAnsi="Times New Roman" w:cs="Times New Roman"/>
          <w:sz w:val="24"/>
        </w:rPr>
        <w:t>.</w:t>
      </w:r>
      <w:r w:rsidRPr="0093247F">
        <w:rPr>
          <w:rFonts w:ascii="Times New Roman" w:hAnsi="Times New Roman" w:cs="Times New Roman"/>
          <w:sz w:val="24"/>
        </w:rPr>
        <w:t>北京：电子工业出版社</w:t>
      </w:r>
      <w:r w:rsidRPr="0093247F">
        <w:rPr>
          <w:rFonts w:ascii="Times New Roman" w:hAnsi="Times New Roman" w:cs="Times New Roman"/>
          <w:sz w:val="24"/>
        </w:rPr>
        <w:t>.2012.</w:t>
      </w:r>
    </w:p>
    <w:p w14:paraId="1711EAB1" w14:textId="77777777" w:rsidR="00A34B31" w:rsidRDefault="00B275B6" w:rsidP="00A34B31">
      <w:pPr>
        <w:spacing w:line="360" w:lineRule="auto"/>
        <w:rPr>
          <w:rFonts w:ascii="Times New Roman" w:hAnsi="Times New Roman" w:cs="Times New Roman"/>
          <w:sz w:val="24"/>
        </w:rPr>
      </w:pPr>
      <w:r w:rsidRPr="0093247F">
        <w:rPr>
          <w:rFonts w:ascii="Times New Roman" w:hAnsi="Times New Roman" w:cs="Times New Roman"/>
          <w:sz w:val="24"/>
        </w:rPr>
        <w:t xml:space="preserve">   </w:t>
      </w:r>
      <w:r w:rsidR="0093247F">
        <w:rPr>
          <w:rFonts w:ascii="Times New Roman" w:hAnsi="Times New Roman" w:cs="Times New Roman" w:hint="eastAsia"/>
          <w:sz w:val="24"/>
        </w:rPr>
        <w:t>6</w:t>
      </w:r>
      <w:r w:rsidRPr="0093247F">
        <w:rPr>
          <w:rFonts w:ascii="Times New Roman" w:hAnsi="Times New Roman" w:cs="Times New Roman"/>
          <w:sz w:val="24"/>
        </w:rPr>
        <w:t>.</w:t>
      </w:r>
      <w:r w:rsidR="00A34B31">
        <w:rPr>
          <w:rFonts w:ascii="Times New Roman" w:hAnsi="Times New Roman" w:cs="Times New Roman"/>
          <w:sz w:val="24"/>
        </w:rPr>
        <w:t xml:space="preserve"> </w:t>
      </w:r>
      <w:r w:rsidR="00A34B31">
        <w:rPr>
          <w:rFonts w:ascii="Times New Roman" w:hAnsi="Times New Roman" w:cs="Times New Roman"/>
          <w:sz w:val="24"/>
        </w:rPr>
        <w:t>中国大学</w:t>
      </w:r>
      <w:r w:rsidR="00A34B31">
        <w:rPr>
          <w:rFonts w:ascii="Times New Roman" w:hAnsi="Times New Roman" w:cs="Times New Roman"/>
          <w:sz w:val="24"/>
        </w:rPr>
        <w:t>MOOC</w:t>
      </w:r>
      <w:r w:rsidR="00A34B31">
        <w:rPr>
          <w:rFonts w:ascii="Times New Roman" w:hAnsi="Times New Roman" w:cs="Times New Roman"/>
          <w:sz w:val="24"/>
        </w:rPr>
        <w:t>国家精品资源共享课，通信原理，</w:t>
      </w:r>
      <w:r w:rsidR="00A34B31">
        <w:rPr>
          <w:rFonts w:ascii="Times New Roman" w:hAnsi="Times New Roman" w:cs="Times New Roman" w:hint="eastAsia"/>
          <w:sz w:val="24"/>
        </w:rPr>
        <w:t>南京邮电大学</w:t>
      </w:r>
    </w:p>
    <w:p w14:paraId="25653483" w14:textId="77777777" w:rsidR="00A34B31" w:rsidRDefault="00A34B31" w:rsidP="00A34B31">
      <w:pPr>
        <w:spacing w:line="360" w:lineRule="auto"/>
      </w:pPr>
      <w:r>
        <w:rPr>
          <w:rFonts w:ascii="Times New Roman" w:hAnsi="Times New Roman" w:cs="Times New Roman"/>
          <w:sz w:val="24"/>
        </w:rPr>
        <w:t xml:space="preserve">     </w:t>
      </w:r>
      <w:r>
        <w:t>https://www.icourse163.org/home.htm?userId=1425859566#/home/course</w:t>
      </w:r>
    </w:p>
    <w:p w14:paraId="369C3F83" w14:textId="77777777" w:rsidR="007B4ACA" w:rsidRPr="0093247F" w:rsidRDefault="00B275B6">
      <w:pPr>
        <w:spacing w:line="400" w:lineRule="exact"/>
        <w:rPr>
          <w:rFonts w:ascii="Times New Roman" w:hAnsi="Times New Roman" w:cs="Times New Roman"/>
          <w:sz w:val="24"/>
        </w:rPr>
      </w:pPr>
      <w:r w:rsidRPr="0093247F">
        <w:rPr>
          <w:rFonts w:ascii="Times New Roman" w:hAnsi="Times New Roman" w:cs="Times New Roman"/>
          <w:sz w:val="24"/>
        </w:rPr>
        <w:t xml:space="preserve">   </w:t>
      </w:r>
      <w:r w:rsidR="0093247F">
        <w:rPr>
          <w:rFonts w:ascii="Times New Roman" w:hAnsi="Times New Roman" w:cs="Times New Roman" w:hint="eastAsia"/>
          <w:sz w:val="24"/>
        </w:rPr>
        <w:t>7</w:t>
      </w:r>
      <w:r w:rsidRPr="0093247F">
        <w:rPr>
          <w:rFonts w:ascii="Times New Roman" w:hAnsi="Times New Roman" w:cs="Times New Roman"/>
          <w:sz w:val="24"/>
        </w:rPr>
        <w:t xml:space="preserve">. </w:t>
      </w:r>
      <w:r w:rsidRPr="0093247F">
        <w:rPr>
          <w:rFonts w:ascii="Times New Roman" w:hAnsi="Times New Roman" w:cs="Times New Roman"/>
          <w:sz w:val="24"/>
        </w:rPr>
        <w:t>超星学习通，通信原理，江苏理工学院</w:t>
      </w:r>
      <w:r w:rsidRPr="0093247F">
        <w:rPr>
          <w:rFonts w:ascii="Times New Roman" w:hAnsi="Times New Roman" w:cs="Times New Roman"/>
          <w:sz w:val="24"/>
        </w:rPr>
        <w:t xml:space="preserve">.  </w:t>
      </w:r>
    </w:p>
    <w:p w14:paraId="233D47BA" w14:textId="77777777" w:rsidR="007B4ACA" w:rsidRPr="0093247F" w:rsidRDefault="00B275B6">
      <w:pPr>
        <w:spacing w:line="400" w:lineRule="exact"/>
        <w:rPr>
          <w:rFonts w:ascii="Times New Roman" w:hAnsi="Times New Roman" w:cs="Times New Roman"/>
          <w:sz w:val="24"/>
        </w:rPr>
      </w:pPr>
      <w:r w:rsidRPr="0093247F">
        <w:rPr>
          <w:rFonts w:ascii="Times New Roman" w:hAnsi="Times New Roman" w:cs="Times New Roman"/>
          <w:sz w:val="24"/>
        </w:rPr>
        <w:t xml:space="preserve">     http://mooc1.jsut.edu.cn/mycourse/teachercourse?moocId=81709552 &amp;clazzid=</w:t>
      </w:r>
    </w:p>
    <w:p w14:paraId="00F57AD3" w14:textId="77777777" w:rsidR="007B4ACA" w:rsidRPr="0093247F" w:rsidRDefault="00B275B6">
      <w:pPr>
        <w:spacing w:line="400" w:lineRule="exact"/>
        <w:rPr>
          <w:rFonts w:ascii="Times New Roman" w:hAnsi="Times New Roman" w:cs="Times New Roman"/>
          <w:sz w:val="24"/>
        </w:rPr>
      </w:pPr>
      <w:r w:rsidRPr="0093247F">
        <w:rPr>
          <w:rFonts w:ascii="Times New Roman" w:hAnsi="Times New Roman" w:cs="Times New Roman"/>
          <w:sz w:val="24"/>
        </w:rPr>
        <w:t xml:space="preserve">     14542766&amp;edit=true&amp;v=0&amp;cpi=0</w:t>
      </w:r>
    </w:p>
    <w:p w14:paraId="6475925E" w14:textId="77777777" w:rsidR="007B4ACA" w:rsidRDefault="007B4ACA">
      <w:pPr>
        <w:spacing w:line="300" w:lineRule="auto"/>
        <w:jc w:val="left"/>
        <w:rPr>
          <w:rFonts w:ascii="Times New Roman" w:hAnsi="Times New Roman" w:cs="Times New Roman"/>
          <w:b/>
          <w:bCs/>
          <w:sz w:val="28"/>
          <w:szCs w:val="28"/>
        </w:rPr>
      </w:pPr>
    </w:p>
    <w:p w14:paraId="0D7D1651" w14:textId="77777777" w:rsidR="007B4ACA" w:rsidRDefault="007B4ACA">
      <w:pPr>
        <w:spacing w:line="400" w:lineRule="exact"/>
        <w:rPr>
          <w:rFonts w:ascii="Times New Roman" w:hAnsi="Times New Roman" w:cs="Times New Roman"/>
          <w:sz w:val="24"/>
        </w:rPr>
      </w:pPr>
    </w:p>
    <w:p w14:paraId="12CDCB2A" w14:textId="77777777" w:rsidR="007B4ACA" w:rsidRDefault="00B275B6">
      <w:pPr>
        <w:widowControl/>
        <w:jc w:val="left"/>
        <w:rPr>
          <w:rFonts w:ascii="Times New Roman" w:hAnsi="Times New Roman" w:cs="Times New Roman"/>
          <w:sz w:val="24"/>
        </w:rPr>
      </w:pPr>
      <w:r>
        <w:rPr>
          <w:rFonts w:ascii="Times New Roman" w:hAnsi="Times New Roman" w:cs="Times New Roman"/>
          <w:sz w:val="24"/>
        </w:rPr>
        <w:br w:type="page"/>
      </w:r>
    </w:p>
    <w:p w14:paraId="7BF7C466" w14:textId="77777777" w:rsidR="007B4ACA" w:rsidRDefault="00B275B6">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14:paraId="6B367B75" w14:textId="77777777" w:rsidR="007B4ACA" w:rsidRDefault="00B275B6">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中单元测试、期中测试及期末</w:t>
      </w:r>
      <w:r>
        <w:rPr>
          <w:rFonts w:ascii="Times New Roman" w:eastAsia="宋体" w:hAnsi="Times New Roman" w:cs="Times New Roman" w:hint="eastAsia"/>
          <w:sz w:val="24"/>
        </w:rPr>
        <w:t>考核</w:t>
      </w:r>
      <w:r>
        <w:rPr>
          <w:rFonts w:ascii="Times New Roman" w:eastAsia="宋体" w:hAnsi="Times New Roman" w:cs="Times New Roman"/>
          <w:sz w:val="24"/>
        </w:rPr>
        <w:t>评分标准详见每学期</w:t>
      </w:r>
      <w:r>
        <w:rPr>
          <w:rFonts w:ascii="Times New Roman" w:hAnsi="Times New Roman" w:cs="Times New Roman"/>
          <w:sz w:val="24"/>
        </w:rPr>
        <w:t>“</w:t>
      </w:r>
      <w:r>
        <w:rPr>
          <w:rFonts w:ascii="Times New Roman" w:hAnsi="Times New Roman" w:cs="Times New Roman"/>
          <w:sz w:val="24"/>
        </w:rPr>
        <w:t>通信原理单元测试参考答案及评分标准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14:paraId="242B21D4" w14:textId="77777777" w:rsidR="007B4ACA" w:rsidRDefault="00B275B6">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考核中作业评分标准如下：</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B4ACA" w14:paraId="73E0EDF0" w14:textId="77777777">
        <w:trPr>
          <w:jc w:val="center"/>
        </w:trPr>
        <w:tc>
          <w:tcPr>
            <w:tcW w:w="1648" w:type="dxa"/>
            <w:tcBorders>
              <w:tl2br w:val="single" w:sz="4" w:space="0" w:color="auto"/>
            </w:tcBorders>
            <w:vAlign w:val="center"/>
          </w:tcPr>
          <w:p w14:paraId="25BD9244" w14:textId="77777777" w:rsidR="007B4ACA" w:rsidRDefault="00B275B6">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14:paraId="74A102C8" w14:textId="77777777" w:rsidR="007B4ACA" w:rsidRDefault="00B275B6">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538" w:type="dxa"/>
            <w:vAlign w:val="center"/>
          </w:tcPr>
          <w:p w14:paraId="5FF4A8D1"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312" w:type="dxa"/>
            <w:vAlign w:val="center"/>
          </w:tcPr>
          <w:p w14:paraId="47FD4500"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513" w:type="dxa"/>
            <w:vAlign w:val="center"/>
          </w:tcPr>
          <w:p w14:paraId="5A4CDA21"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101" w:type="dxa"/>
            <w:vAlign w:val="center"/>
          </w:tcPr>
          <w:p w14:paraId="5159089E"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14:paraId="5FAC6D10"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14:paraId="74E0EC94" w14:textId="77777777"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7B4ACA" w14:paraId="38826BF0" w14:textId="77777777">
        <w:trPr>
          <w:jc w:val="center"/>
        </w:trPr>
        <w:tc>
          <w:tcPr>
            <w:tcW w:w="1648" w:type="dxa"/>
            <w:vAlign w:val="center"/>
          </w:tcPr>
          <w:p w14:paraId="1714F9EA"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538" w:type="dxa"/>
          </w:tcPr>
          <w:p w14:paraId="1AC444E0"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312" w:type="dxa"/>
          </w:tcPr>
          <w:p w14:paraId="7693080F"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513" w:type="dxa"/>
          </w:tcPr>
          <w:p w14:paraId="01A91A9E"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部分概念清晰</w:t>
            </w:r>
          </w:p>
        </w:tc>
        <w:tc>
          <w:tcPr>
            <w:tcW w:w="1101" w:type="dxa"/>
          </w:tcPr>
          <w:p w14:paraId="4F6ED9EB"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14:paraId="6AAAE0E4" w14:textId="77777777" w:rsidR="007B4ACA" w:rsidRDefault="00B275B6">
            <w:pPr>
              <w:pStyle w:val="af8"/>
              <w:rPr>
                <w:rFonts w:ascii="Times New Roman" w:hAnsi="Times New Roman" w:cs="Times New Roman"/>
              </w:rPr>
            </w:pPr>
            <w:r>
              <w:rPr>
                <w:rFonts w:ascii="Times New Roman" w:hAnsi="Times New Roman" w:cs="Times New Roman"/>
              </w:rPr>
              <w:t>基本概念未掌握</w:t>
            </w:r>
          </w:p>
        </w:tc>
      </w:tr>
      <w:tr w:rsidR="007B4ACA" w14:paraId="706568B6" w14:textId="77777777">
        <w:trPr>
          <w:jc w:val="center"/>
        </w:trPr>
        <w:tc>
          <w:tcPr>
            <w:tcW w:w="1648" w:type="dxa"/>
            <w:vAlign w:val="center"/>
          </w:tcPr>
          <w:p w14:paraId="7E73993F"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538" w:type="dxa"/>
          </w:tcPr>
          <w:p w14:paraId="33CAF588"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312" w:type="dxa"/>
          </w:tcPr>
          <w:p w14:paraId="0C3A2EC3"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513" w:type="dxa"/>
          </w:tcPr>
          <w:p w14:paraId="2F20A5D7"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101" w:type="dxa"/>
          </w:tcPr>
          <w:p w14:paraId="1286E906"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14:paraId="5CA63C55" w14:textId="77777777" w:rsidR="007B4ACA" w:rsidRDefault="00B275B6">
            <w:pPr>
              <w:pStyle w:val="af8"/>
              <w:rPr>
                <w:rFonts w:ascii="Times New Roman" w:hAnsi="Times New Roman" w:cs="Times New Roman"/>
              </w:rPr>
            </w:pPr>
            <w:r>
              <w:rPr>
                <w:rFonts w:ascii="Times New Roman" w:hAnsi="Times New Roman" w:cs="Times New Roman"/>
              </w:rPr>
              <w:t>不会做或者作业不完整</w:t>
            </w:r>
          </w:p>
        </w:tc>
      </w:tr>
      <w:tr w:rsidR="007B4ACA" w14:paraId="1EA8AD43" w14:textId="77777777">
        <w:trPr>
          <w:jc w:val="center"/>
        </w:trPr>
        <w:tc>
          <w:tcPr>
            <w:tcW w:w="1648" w:type="dxa"/>
            <w:vAlign w:val="center"/>
          </w:tcPr>
          <w:p w14:paraId="7D6EF42B"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作业完成态度</w:t>
            </w:r>
          </w:p>
          <w:p w14:paraId="2499FEBF" w14:textId="77777777" w:rsidR="007B4ACA" w:rsidRDefault="007B4ACA">
            <w:pPr>
              <w:pStyle w:val="af8"/>
              <w:spacing w:line="240" w:lineRule="auto"/>
              <w:jc w:val="center"/>
              <w:rPr>
                <w:rFonts w:ascii="Times New Roman" w:hAnsi="Times New Roman" w:cs="Times New Roman"/>
              </w:rPr>
            </w:pPr>
          </w:p>
        </w:tc>
        <w:tc>
          <w:tcPr>
            <w:tcW w:w="1538" w:type="dxa"/>
          </w:tcPr>
          <w:p w14:paraId="42CEB93B"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312" w:type="dxa"/>
          </w:tcPr>
          <w:p w14:paraId="0FA4F017"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513" w:type="dxa"/>
          </w:tcPr>
          <w:p w14:paraId="459B6C29"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101" w:type="dxa"/>
          </w:tcPr>
          <w:p w14:paraId="76913782" w14:textId="77777777" w:rsidR="007B4ACA" w:rsidRDefault="00B275B6">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14:paraId="3C0B7588" w14:textId="77777777" w:rsidR="007B4ACA" w:rsidRDefault="00B275B6">
            <w:pPr>
              <w:pStyle w:val="af8"/>
              <w:rPr>
                <w:rFonts w:ascii="Times New Roman" w:hAnsi="Times New Roman" w:cs="Times New Roman"/>
              </w:rPr>
            </w:pPr>
            <w:r>
              <w:rPr>
                <w:rFonts w:ascii="Times New Roman" w:hAnsi="Times New Roman" w:cs="Times New Roman"/>
              </w:rPr>
              <w:t>很不认真或者抄袭或未交</w:t>
            </w:r>
          </w:p>
        </w:tc>
      </w:tr>
    </w:tbl>
    <w:p w14:paraId="480BA86C" w14:textId="77777777" w:rsidR="007B4ACA" w:rsidRDefault="007B4ACA">
      <w:pPr>
        <w:rPr>
          <w:rFonts w:ascii="Times New Roman" w:hAnsi="Times New Roman" w:cs="Times New Roman"/>
          <w:szCs w:val="21"/>
        </w:rPr>
      </w:pPr>
    </w:p>
    <w:sectPr w:rsidR="007B4ACA" w:rsidSect="00170FBB">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13E5C" w14:textId="77777777" w:rsidR="00170FBB" w:rsidRDefault="00170FBB" w:rsidP="007B4ACA">
      <w:r>
        <w:separator/>
      </w:r>
    </w:p>
  </w:endnote>
  <w:endnote w:type="continuationSeparator" w:id="0">
    <w:p w14:paraId="30A1EE89" w14:textId="77777777" w:rsidR="00170FBB" w:rsidRDefault="00170FBB" w:rsidP="007B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charset w:val="86"/>
    <w:family w:val="modern"/>
    <w:pitch w:val="default"/>
    <w:sig w:usb0="00000000" w:usb1="00000000" w:usb2="00000012" w:usb3="00000000" w:csb0="00040000" w:csb1="00000000"/>
  </w:font>
  <w:font w:name="ˎ̥">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4C35E" w14:textId="77777777" w:rsidR="00170FBB" w:rsidRDefault="00170FBB" w:rsidP="007B4ACA">
      <w:r>
        <w:separator/>
      </w:r>
    </w:p>
  </w:footnote>
  <w:footnote w:type="continuationSeparator" w:id="0">
    <w:p w14:paraId="119A57A0" w14:textId="77777777" w:rsidR="00170FBB" w:rsidRDefault="00170FBB" w:rsidP="007B4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755" w14:textId="77777777" w:rsidR="007B4ACA" w:rsidRDefault="007B4AC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585653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MDllYzk3NTZlZTkxNDUxODc0YmZjNDExYWNmODU5MzkifQ=="/>
  </w:docVars>
  <w:rsids>
    <w:rsidRoot w:val="5CC60D83"/>
    <w:rsid w:val="00002FAD"/>
    <w:rsid w:val="00003440"/>
    <w:rsid w:val="000037A6"/>
    <w:rsid w:val="000057A5"/>
    <w:rsid w:val="0001257D"/>
    <w:rsid w:val="00025DD3"/>
    <w:rsid w:val="00026E10"/>
    <w:rsid w:val="00042D4E"/>
    <w:rsid w:val="0004398F"/>
    <w:rsid w:val="00056119"/>
    <w:rsid w:val="0005642A"/>
    <w:rsid w:val="000630A7"/>
    <w:rsid w:val="00063F1D"/>
    <w:rsid w:val="00066900"/>
    <w:rsid w:val="00070DB6"/>
    <w:rsid w:val="0007231E"/>
    <w:rsid w:val="00072B62"/>
    <w:rsid w:val="00077AB1"/>
    <w:rsid w:val="0008522B"/>
    <w:rsid w:val="00094BCF"/>
    <w:rsid w:val="00096FE4"/>
    <w:rsid w:val="000A05AE"/>
    <w:rsid w:val="000A1933"/>
    <w:rsid w:val="000A63D8"/>
    <w:rsid w:val="000A794D"/>
    <w:rsid w:val="000B1A95"/>
    <w:rsid w:val="000B281C"/>
    <w:rsid w:val="000B3E83"/>
    <w:rsid w:val="000B3F11"/>
    <w:rsid w:val="000B5460"/>
    <w:rsid w:val="000B6E9B"/>
    <w:rsid w:val="000C599F"/>
    <w:rsid w:val="000D0FC3"/>
    <w:rsid w:val="000D2FF9"/>
    <w:rsid w:val="000D54FC"/>
    <w:rsid w:val="000E366E"/>
    <w:rsid w:val="000E479C"/>
    <w:rsid w:val="000E4A51"/>
    <w:rsid w:val="000E4AFF"/>
    <w:rsid w:val="000F4A75"/>
    <w:rsid w:val="000F5D80"/>
    <w:rsid w:val="000F7588"/>
    <w:rsid w:val="001027C5"/>
    <w:rsid w:val="00105B1C"/>
    <w:rsid w:val="00110287"/>
    <w:rsid w:val="0012111B"/>
    <w:rsid w:val="00122C52"/>
    <w:rsid w:val="00125F49"/>
    <w:rsid w:val="00135365"/>
    <w:rsid w:val="00136121"/>
    <w:rsid w:val="0013722A"/>
    <w:rsid w:val="001444A8"/>
    <w:rsid w:val="001618A6"/>
    <w:rsid w:val="00161A15"/>
    <w:rsid w:val="001633AD"/>
    <w:rsid w:val="001709BA"/>
    <w:rsid w:val="00170FBB"/>
    <w:rsid w:val="00171853"/>
    <w:rsid w:val="00180C7D"/>
    <w:rsid w:val="00182447"/>
    <w:rsid w:val="00182706"/>
    <w:rsid w:val="001836D9"/>
    <w:rsid w:val="0018495E"/>
    <w:rsid w:val="001A2EB2"/>
    <w:rsid w:val="001A4929"/>
    <w:rsid w:val="001A778C"/>
    <w:rsid w:val="001B2BB7"/>
    <w:rsid w:val="001C15B7"/>
    <w:rsid w:val="001C5581"/>
    <w:rsid w:val="001D1909"/>
    <w:rsid w:val="001E1FFB"/>
    <w:rsid w:val="001E35CF"/>
    <w:rsid w:val="001E4B6A"/>
    <w:rsid w:val="001E5EB2"/>
    <w:rsid w:val="001E731E"/>
    <w:rsid w:val="001E7DF7"/>
    <w:rsid w:val="001F2322"/>
    <w:rsid w:val="001F267C"/>
    <w:rsid w:val="001F671C"/>
    <w:rsid w:val="001F7863"/>
    <w:rsid w:val="00201568"/>
    <w:rsid w:val="0020318E"/>
    <w:rsid w:val="00205EA7"/>
    <w:rsid w:val="0021305D"/>
    <w:rsid w:val="002133C4"/>
    <w:rsid w:val="002150A2"/>
    <w:rsid w:val="00223BDE"/>
    <w:rsid w:val="00240B7C"/>
    <w:rsid w:val="00245AFC"/>
    <w:rsid w:val="002472A3"/>
    <w:rsid w:val="00251E19"/>
    <w:rsid w:val="0025599D"/>
    <w:rsid w:val="00260A6B"/>
    <w:rsid w:val="002678A0"/>
    <w:rsid w:val="00270826"/>
    <w:rsid w:val="00274850"/>
    <w:rsid w:val="00274935"/>
    <w:rsid w:val="00277C03"/>
    <w:rsid w:val="00280626"/>
    <w:rsid w:val="002810CC"/>
    <w:rsid w:val="002854A2"/>
    <w:rsid w:val="00285A9C"/>
    <w:rsid w:val="002913DA"/>
    <w:rsid w:val="002966A2"/>
    <w:rsid w:val="00296954"/>
    <w:rsid w:val="00297686"/>
    <w:rsid w:val="002A146E"/>
    <w:rsid w:val="002A1880"/>
    <w:rsid w:val="002A4189"/>
    <w:rsid w:val="002A6BD7"/>
    <w:rsid w:val="002A7E9B"/>
    <w:rsid w:val="002B26D4"/>
    <w:rsid w:val="002B3EA9"/>
    <w:rsid w:val="002B4502"/>
    <w:rsid w:val="002B4B47"/>
    <w:rsid w:val="002B7B03"/>
    <w:rsid w:val="002C041A"/>
    <w:rsid w:val="002C706B"/>
    <w:rsid w:val="002D2072"/>
    <w:rsid w:val="002D41EF"/>
    <w:rsid w:val="002D47FA"/>
    <w:rsid w:val="002D583B"/>
    <w:rsid w:val="002F2B03"/>
    <w:rsid w:val="002F3102"/>
    <w:rsid w:val="002F6E62"/>
    <w:rsid w:val="0030600F"/>
    <w:rsid w:val="003074DE"/>
    <w:rsid w:val="0031536C"/>
    <w:rsid w:val="00316A4C"/>
    <w:rsid w:val="00317473"/>
    <w:rsid w:val="00323352"/>
    <w:rsid w:val="00325F4F"/>
    <w:rsid w:val="0032696A"/>
    <w:rsid w:val="00330639"/>
    <w:rsid w:val="00330FB9"/>
    <w:rsid w:val="00331BB3"/>
    <w:rsid w:val="003336A3"/>
    <w:rsid w:val="0034772F"/>
    <w:rsid w:val="00350334"/>
    <w:rsid w:val="003517C0"/>
    <w:rsid w:val="00351F6F"/>
    <w:rsid w:val="00353515"/>
    <w:rsid w:val="00356DB0"/>
    <w:rsid w:val="00357CF4"/>
    <w:rsid w:val="00370666"/>
    <w:rsid w:val="003712F8"/>
    <w:rsid w:val="003838DC"/>
    <w:rsid w:val="003851D7"/>
    <w:rsid w:val="0038691B"/>
    <w:rsid w:val="00390509"/>
    <w:rsid w:val="00391737"/>
    <w:rsid w:val="00393FCC"/>
    <w:rsid w:val="00393FF0"/>
    <w:rsid w:val="00394037"/>
    <w:rsid w:val="0039431B"/>
    <w:rsid w:val="003A7919"/>
    <w:rsid w:val="003B0062"/>
    <w:rsid w:val="003D4A12"/>
    <w:rsid w:val="003E488C"/>
    <w:rsid w:val="003E65ED"/>
    <w:rsid w:val="003F0736"/>
    <w:rsid w:val="00406836"/>
    <w:rsid w:val="00407669"/>
    <w:rsid w:val="004123B7"/>
    <w:rsid w:val="00413BF4"/>
    <w:rsid w:val="0041428A"/>
    <w:rsid w:val="00417751"/>
    <w:rsid w:val="00417789"/>
    <w:rsid w:val="00421733"/>
    <w:rsid w:val="00431A60"/>
    <w:rsid w:val="0043331D"/>
    <w:rsid w:val="004346D2"/>
    <w:rsid w:val="004370EE"/>
    <w:rsid w:val="00443A3D"/>
    <w:rsid w:val="00457C07"/>
    <w:rsid w:val="00471F8C"/>
    <w:rsid w:val="004726D3"/>
    <w:rsid w:val="00476F6D"/>
    <w:rsid w:val="004770CB"/>
    <w:rsid w:val="00481A1F"/>
    <w:rsid w:val="00491484"/>
    <w:rsid w:val="00491C09"/>
    <w:rsid w:val="0049446D"/>
    <w:rsid w:val="004945E6"/>
    <w:rsid w:val="004947E0"/>
    <w:rsid w:val="00495003"/>
    <w:rsid w:val="004A1918"/>
    <w:rsid w:val="004A2BF2"/>
    <w:rsid w:val="004A373E"/>
    <w:rsid w:val="004A4944"/>
    <w:rsid w:val="004B036A"/>
    <w:rsid w:val="004B4958"/>
    <w:rsid w:val="004B68E9"/>
    <w:rsid w:val="004C24DB"/>
    <w:rsid w:val="004C2605"/>
    <w:rsid w:val="004D0EC3"/>
    <w:rsid w:val="004D5B26"/>
    <w:rsid w:val="004E0828"/>
    <w:rsid w:val="004E1AAB"/>
    <w:rsid w:val="004E7AA4"/>
    <w:rsid w:val="004E7FC8"/>
    <w:rsid w:val="004F0085"/>
    <w:rsid w:val="004F1BA7"/>
    <w:rsid w:val="004F6C45"/>
    <w:rsid w:val="0050017B"/>
    <w:rsid w:val="00504B0C"/>
    <w:rsid w:val="005070D8"/>
    <w:rsid w:val="00515716"/>
    <w:rsid w:val="005423D6"/>
    <w:rsid w:val="00554A07"/>
    <w:rsid w:val="00562206"/>
    <w:rsid w:val="00565953"/>
    <w:rsid w:val="00570877"/>
    <w:rsid w:val="0058302E"/>
    <w:rsid w:val="00584ECA"/>
    <w:rsid w:val="00590811"/>
    <w:rsid w:val="0059225C"/>
    <w:rsid w:val="00593AB8"/>
    <w:rsid w:val="00596812"/>
    <w:rsid w:val="005A049E"/>
    <w:rsid w:val="005A3438"/>
    <w:rsid w:val="005A363D"/>
    <w:rsid w:val="005B1596"/>
    <w:rsid w:val="005B695F"/>
    <w:rsid w:val="005C0720"/>
    <w:rsid w:val="005C1C55"/>
    <w:rsid w:val="005C5060"/>
    <w:rsid w:val="005D095E"/>
    <w:rsid w:val="005D4EDC"/>
    <w:rsid w:val="005E7F30"/>
    <w:rsid w:val="005F03AE"/>
    <w:rsid w:val="005F1FCA"/>
    <w:rsid w:val="005F282A"/>
    <w:rsid w:val="00604CA6"/>
    <w:rsid w:val="006064DA"/>
    <w:rsid w:val="00606F5F"/>
    <w:rsid w:val="00607EC9"/>
    <w:rsid w:val="006148D8"/>
    <w:rsid w:val="00614DFB"/>
    <w:rsid w:val="00616671"/>
    <w:rsid w:val="00621AF5"/>
    <w:rsid w:val="00627FD4"/>
    <w:rsid w:val="00632CD4"/>
    <w:rsid w:val="00633E63"/>
    <w:rsid w:val="00634704"/>
    <w:rsid w:val="0064076B"/>
    <w:rsid w:val="00640852"/>
    <w:rsid w:val="00641387"/>
    <w:rsid w:val="0064449E"/>
    <w:rsid w:val="00645461"/>
    <w:rsid w:val="00646CBE"/>
    <w:rsid w:val="00661348"/>
    <w:rsid w:val="00662AB5"/>
    <w:rsid w:val="006643F3"/>
    <w:rsid w:val="00665D8C"/>
    <w:rsid w:val="00670787"/>
    <w:rsid w:val="00673B54"/>
    <w:rsid w:val="006754CD"/>
    <w:rsid w:val="00680ED7"/>
    <w:rsid w:val="006816F0"/>
    <w:rsid w:val="00684C58"/>
    <w:rsid w:val="0069427F"/>
    <w:rsid w:val="00694A68"/>
    <w:rsid w:val="00695F46"/>
    <w:rsid w:val="006A6A28"/>
    <w:rsid w:val="006B29C1"/>
    <w:rsid w:val="006B41CC"/>
    <w:rsid w:val="006B79DA"/>
    <w:rsid w:val="006B7AEB"/>
    <w:rsid w:val="006B7FD1"/>
    <w:rsid w:val="006D0138"/>
    <w:rsid w:val="006D4075"/>
    <w:rsid w:val="006D5342"/>
    <w:rsid w:val="006D7199"/>
    <w:rsid w:val="006E53DC"/>
    <w:rsid w:val="006E691B"/>
    <w:rsid w:val="006F036F"/>
    <w:rsid w:val="006F0475"/>
    <w:rsid w:val="006F1F34"/>
    <w:rsid w:val="006F209D"/>
    <w:rsid w:val="006F3C1D"/>
    <w:rsid w:val="0070196E"/>
    <w:rsid w:val="0070284F"/>
    <w:rsid w:val="00705B45"/>
    <w:rsid w:val="00710C4A"/>
    <w:rsid w:val="007130B0"/>
    <w:rsid w:val="007146B1"/>
    <w:rsid w:val="00716439"/>
    <w:rsid w:val="00717446"/>
    <w:rsid w:val="00720F25"/>
    <w:rsid w:val="0072124C"/>
    <w:rsid w:val="00725928"/>
    <w:rsid w:val="0073079F"/>
    <w:rsid w:val="0074026F"/>
    <w:rsid w:val="007459CA"/>
    <w:rsid w:val="00751CD2"/>
    <w:rsid w:val="00752C52"/>
    <w:rsid w:val="00757904"/>
    <w:rsid w:val="007677A2"/>
    <w:rsid w:val="00774C17"/>
    <w:rsid w:val="00780200"/>
    <w:rsid w:val="00782DA9"/>
    <w:rsid w:val="00785BDD"/>
    <w:rsid w:val="00791CA5"/>
    <w:rsid w:val="00797DA3"/>
    <w:rsid w:val="007A0548"/>
    <w:rsid w:val="007A1DFF"/>
    <w:rsid w:val="007B0CEC"/>
    <w:rsid w:val="007B4ACA"/>
    <w:rsid w:val="007C2CE4"/>
    <w:rsid w:val="007C35E9"/>
    <w:rsid w:val="007D4F1F"/>
    <w:rsid w:val="007D7CCE"/>
    <w:rsid w:val="007E296F"/>
    <w:rsid w:val="007E6848"/>
    <w:rsid w:val="007F40F2"/>
    <w:rsid w:val="00821BE3"/>
    <w:rsid w:val="0082392C"/>
    <w:rsid w:val="00824402"/>
    <w:rsid w:val="00825506"/>
    <w:rsid w:val="00825561"/>
    <w:rsid w:val="00825AAC"/>
    <w:rsid w:val="008338B3"/>
    <w:rsid w:val="00837DF1"/>
    <w:rsid w:val="0084227A"/>
    <w:rsid w:val="00842D81"/>
    <w:rsid w:val="008464A9"/>
    <w:rsid w:val="0084724F"/>
    <w:rsid w:val="008518F3"/>
    <w:rsid w:val="00853661"/>
    <w:rsid w:val="008545F7"/>
    <w:rsid w:val="008573DD"/>
    <w:rsid w:val="00860969"/>
    <w:rsid w:val="00861620"/>
    <w:rsid w:val="0086358F"/>
    <w:rsid w:val="008644D2"/>
    <w:rsid w:val="00870050"/>
    <w:rsid w:val="00871680"/>
    <w:rsid w:val="00872448"/>
    <w:rsid w:val="00872D50"/>
    <w:rsid w:val="0089099D"/>
    <w:rsid w:val="00890E56"/>
    <w:rsid w:val="008960FD"/>
    <w:rsid w:val="008A1B25"/>
    <w:rsid w:val="008A41E9"/>
    <w:rsid w:val="008B43F3"/>
    <w:rsid w:val="008B50ED"/>
    <w:rsid w:val="008B7AA1"/>
    <w:rsid w:val="008C5676"/>
    <w:rsid w:val="008C776F"/>
    <w:rsid w:val="008E1580"/>
    <w:rsid w:val="008E2ACE"/>
    <w:rsid w:val="008E4BB1"/>
    <w:rsid w:val="008E4E0E"/>
    <w:rsid w:val="008F468E"/>
    <w:rsid w:val="009019A2"/>
    <w:rsid w:val="00901BF9"/>
    <w:rsid w:val="00901CFB"/>
    <w:rsid w:val="00905D5F"/>
    <w:rsid w:val="009075C9"/>
    <w:rsid w:val="00907ECE"/>
    <w:rsid w:val="00911765"/>
    <w:rsid w:val="0093247F"/>
    <w:rsid w:val="009412D9"/>
    <w:rsid w:val="00941360"/>
    <w:rsid w:val="00943DF7"/>
    <w:rsid w:val="00944845"/>
    <w:rsid w:val="00952BE1"/>
    <w:rsid w:val="00954D42"/>
    <w:rsid w:val="00960154"/>
    <w:rsid w:val="009644C6"/>
    <w:rsid w:val="00965CD2"/>
    <w:rsid w:val="0097345C"/>
    <w:rsid w:val="009756F3"/>
    <w:rsid w:val="00982C64"/>
    <w:rsid w:val="009A13EA"/>
    <w:rsid w:val="009A4F08"/>
    <w:rsid w:val="009C0236"/>
    <w:rsid w:val="009C04CE"/>
    <w:rsid w:val="009C2EC9"/>
    <w:rsid w:val="009C5FD3"/>
    <w:rsid w:val="009C67AA"/>
    <w:rsid w:val="009D4CD8"/>
    <w:rsid w:val="009D579E"/>
    <w:rsid w:val="009D7754"/>
    <w:rsid w:val="009E59B6"/>
    <w:rsid w:val="009F2354"/>
    <w:rsid w:val="009F7748"/>
    <w:rsid w:val="009F7BA7"/>
    <w:rsid w:val="009F7C0F"/>
    <w:rsid w:val="00A00BAE"/>
    <w:rsid w:val="00A06636"/>
    <w:rsid w:val="00A06DD1"/>
    <w:rsid w:val="00A070CC"/>
    <w:rsid w:val="00A22277"/>
    <w:rsid w:val="00A33122"/>
    <w:rsid w:val="00A34B31"/>
    <w:rsid w:val="00A47254"/>
    <w:rsid w:val="00A511CE"/>
    <w:rsid w:val="00A57672"/>
    <w:rsid w:val="00A57F23"/>
    <w:rsid w:val="00A745A5"/>
    <w:rsid w:val="00A809E7"/>
    <w:rsid w:val="00A84F28"/>
    <w:rsid w:val="00A902E1"/>
    <w:rsid w:val="00A91421"/>
    <w:rsid w:val="00AA0429"/>
    <w:rsid w:val="00AA2561"/>
    <w:rsid w:val="00AA5835"/>
    <w:rsid w:val="00AA7F4F"/>
    <w:rsid w:val="00AB0F7D"/>
    <w:rsid w:val="00AB5791"/>
    <w:rsid w:val="00AB59DA"/>
    <w:rsid w:val="00AC02B4"/>
    <w:rsid w:val="00AC61C6"/>
    <w:rsid w:val="00AE1AC3"/>
    <w:rsid w:val="00AE2A1B"/>
    <w:rsid w:val="00AE6AB0"/>
    <w:rsid w:val="00AF36C4"/>
    <w:rsid w:val="00AF5770"/>
    <w:rsid w:val="00B07CA0"/>
    <w:rsid w:val="00B07FDE"/>
    <w:rsid w:val="00B13AAF"/>
    <w:rsid w:val="00B25598"/>
    <w:rsid w:val="00B267E0"/>
    <w:rsid w:val="00B275B6"/>
    <w:rsid w:val="00B30CC2"/>
    <w:rsid w:val="00B31F5C"/>
    <w:rsid w:val="00B3208F"/>
    <w:rsid w:val="00B3394C"/>
    <w:rsid w:val="00B342E6"/>
    <w:rsid w:val="00B43C26"/>
    <w:rsid w:val="00B43CD2"/>
    <w:rsid w:val="00B4566B"/>
    <w:rsid w:val="00B52A87"/>
    <w:rsid w:val="00B57EAA"/>
    <w:rsid w:val="00B60615"/>
    <w:rsid w:val="00B64341"/>
    <w:rsid w:val="00B67A9D"/>
    <w:rsid w:val="00B819E0"/>
    <w:rsid w:val="00B850C6"/>
    <w:rsid w:val="00BA4B83"/>
    <w:rsid w:val="00BA5557"/>
    <w:rsid w:val="00BB128B"/>
    <w:rsid w:val="00BB1DC1"/>
    <w:rsid w:val="00BB5FB1"/>
    <w:rsid w:val="00BC452D"/>
    <w:rsid w:val="00BC7ACE"/>
    <w:rsid w:val="00BD1B34"/>
    <w:rsid w:val="00BD289A"/>
    <w:rsid w:val="00BE0B2D"/>
    <w:rsid w:val="00BE1CFF"/>
    <w:rsid w:val="00BE3477"/>
    <w:rsid w:val="00C04887"/>
    <w:rsid w:val="00C05CEB"/>
    <w:rsid w:val="00C10C15"/>
    <w:rsid w:val="00C170DB"/>
    <w:rsid w:val="00C174FA"/>
    <w:rsid w:val="00C20A58"/>
    <w:rsid w:val="00C25BB1"/>
    <w:rsid w:val="00C26546"/>
    <w:rsid w:val="00C30701"/>
    <w:rsid w:val="00C31442"/>
    <w:rsid w:val="00C42BCB"/>
    <w:rsid w:val="00C44368"/>
    <w:rsid w:val="00C44E8D"/>
    <w:rsid w:val="00C47578"/>
    <w:rsid w:val="00C52DC4"/>
    <w:rsid w:val="00C53321"/>
    <w:rsid w:val="00C6405A"/>
    <w:rsid w:val="00C71A86"/>
    <w:rsid w:val="00C722C6"/>
    <w:rsid w:val="00C74254"/>
    <w:rsid w:val="00C74A08"/>
    <w:rsid w:val="00C75FB5"/>
    <w:rsid w:val="00C76261"/>
    <w:rsid w:val="00C81A85"/>
    <w:rsid w:val="00C83CE1"/>
    <w:rsid w:val="00C864C1"/>
    <w:rsid w:val="00C945AB"/>
    <w:rsid w:val="00CB14DF"/>
    <w:rsid w:val="00CB2FA0"/>
    <w:rsid w:val="00CB5F09"/>
    <w:rsid w:val="00CC008A"/>
    <w:rsid w:val="00CD464D"/>
    <w:rsid w:val="00CD47BB"/>
    <w:rsid w:val="00CD6482"/>
    <w:rsid w:val="00CE495F"/>
    <w:rsid w:val="00CE4FB7"/>
    <w:rsid w:val="00CE5109"/>
    <w:rsid w:val="00CF1749"/>
    <w:rsid w:val="00CF56C9"/>
    <w:rsid w:val="00D0057A"/>
    <w:rsid w:val="00D03777"/>
    <w:rsid w:val="00D115C7"/>
    <w:rsid w:val="00D13251"/>
    <w:rsid w:val="00D175D4"/>
    <w:rsid w:val="00D21ADD"/>
    <w:rsid w:val="00D240C5"/>
    <w:rsid w:val="00D24755"/>
    <w:rsid w:val="00D2482F"/>
    <w:rsid w:val="00D303B7"/>
    <w:rsid w:val="00D309C2"/>
    <w:rsid w:val="00D32150"/>
    <w:rsid w:val="00D37EA4"/>
    <w:rsid w:val="00D5663B"/>
    <w:rsid w:val="00D671F5"/>
    <w:rsid w:val="00D724C8"/>
    <w:rsid w:val="00D75349"/>
    <w:rsid w:val="00D91D84"/>
    <w:rsid w:val="00DA05CC"/>
    <w:rsid w:val="00DA6A15"/>
    <w:rsid w:val="00DB4BA4"/>
    <w:rsid w:val="00DC1DF6"/>
    <w:rsid w:val="00DC472B"/>
    <w:rsid w:val="00DC593E"/>
    <w:rsid w:val="00DC5DA3"/>
    <w:rsid w:val="00DC751F"/>
    <w:rsid w:val="00DE0730"/>
    <w:rsid w:val="00DE3B69"/>
    <w:rsid w:val="00DE53AC"/>
    <w:rsid w:val="00DE61A1"/>
    <w:rsid w:val="00DF21B6"/>
    <w:rsid w:val="00DF513E"/>
    <w:rsid w:val="00DF5B50"/>
    <w:rsid w:val="00E00AFF"/>
    <w:rsid w:val="00E023A1"/>
    <w:rsid w:val="00E13B6B"/>
    <w:rsid w:val="00E17C1F"/>
    <w:rsid w:val="00E22953"/>
    <w:rsid w:val="00E2391B"/>
    <w:rsid w:val="00E265D4"/>
    <w:rsid w:val="00E324B3"/>
    <w:rsid w:val="00E41005"/>
    <w:rsid w:val="00E44B08"/>
    <w:rsid w:val="00E47719"/>
    <w:rsid w:val="00E47B64"/>
    <w:rsid w:val="00E50336"/>
    <w:rsid w:val="00E540ED"/>
    <w:rsid w:val="00E5770E"/>
    <w:rsid w:val="00E61DEE"/>
    <w:rsid w:val="00E62939"/>
    <w:rsid w:val="00E73A52"/>
    <w:rsid w:val="00E74605"/>
    <w:rsid w:val="00E774B7"/>
    <w:rsid w:val="00E8148E"/>
    <w:rsid w:val="00E81FF1"/>
    <w:rsid w:val="00E8251C"/>
    <w:rsid w:val="00E864B5"/>
    <w:rsid w:val="00E8673E"/>
    <w:rsid w:val="00E86932"/>
    <w:rsid w:val="00E904B8"/>
    <w:rsid w:val="00E9083B"/>
    <w:rsid w:val="00E97416"/>
    <w:rsid w:val="00EA4AA4"/>
    <w:rsid w:val="00EA70D4"/>
    <w:rsid w:val="00EB1D0E"/>
    <w:rsid w:val="00EB4D06"/>
    <w:rsid w:val="00EB5271"/>
    <w:rsid w:val="00EB5F1F"/>
    <w:rsid w:val="00EB632C"/>
    <w:rsid w:val="00EB6E0A"/>
    <w:rsid w:val="00EC1830"/>
    <w:rsid w:val="00EC53FF"/>
    <w:rsid w:val="00ED0A48"/>
    <w:rsid w:val="00ED145C"/>
    <w:rsid w:val="00ED54A9"/>
    <w:rsid w:val="00EE195E"/>
    <w:rsid w:val="00EF18BC"/>
    <w:rsid w:val="00EF2897"/>
    <w:rsid w:val="00F045C2"/>
    <w:rsid w:val="00F147DF"/>
    <w:rsid w:val="00F24BC2"/>
    <w:rsid w:val="00F30B60"/>
    <w:rsid w:val="00F30D59"/>
    <w:rsid w:val="00F32B80"/>
    <w:rsid w:val="00F34771"/>
    <w:rsid w:val="00F468E5"/>
    <w:rsid w:val="00F47797"/>
    <w:rsid w:val="00F54FCC"/>
    <w:rsid w:val="00F60CEB"/>
    <w:rsid w:val="00F61CEA"/>
    <w:rsid w:val="00F831C7"/>
    <w:rsid w:val="00F83C20"/>
    <w:rsid w:val="00F84FC1"/>
    <w:rsid w:val="00F85F51"/>
    <w:rsid w:val="00F86852"/>
    <w:rsid w:val="00F86D2F"/>
    <w:rsid w:val="00F9699F"/>
    <w:rsid w:val="00FA0FB4"/>
    <w:rsid w:val="00FA22EE"/>
    <w:rsid w:val="00FA4278"/>
    <w:rsid w:val="00FB0B00"/>
    <w:rsid w:val="00FB61EA"/>
    <w:rsid w:val="00FC1C6B"/>
    <w:rsid w:val="00FC447D"/>
    <w:rsid w:val="00FC517E"/>
    <w:rsid w:val="00FC5E24"/>
    <w:rsid w:val="00FC6ABA"/>
    <w:rsid w:val="00FD3E36"/>
    <w:rsid w:val="00FD5B68"/>
    <w:rsid w:val="00FE01B7"/>
    <w:rsid w:val="00FE1CDE"/>
    <w:rsid w:val="0128726C"/>
    <w:rsid w:val="02396AC0"/>
    <w:rsid w:val="039B70CE"/>
    <w:rsid w:val="03C32DC2"/>
    <w:rsid w:val="07F4622A"/>
    <w:rsid w:val="09BF299F"/>
    <w:rsid w:val="0A236460"/>
    <w:rsid w:val="0BC56611"/>
    <w:rsid w:val="0D4C4CFA"/>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0F5D18"/>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A9236D"/>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584403"/>
  <w15:docId w15:val="{62150642-8B47-482F-A584-8E8195B7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7B4AC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7B4ACA"/>
    <w:pPr>
      <w:widowControl/>
      <w:ind w:firstLineChars="200" w:firstLine="420"/>
      <w:jc w:val="left"/>
    </w:pPr>
    <w:rPr>
      <w:rFonts w:ascii="Times New Roman" w:hAnsi="Times New Roman"/>
    </w:rPr>
  </w:style>
  <w:style w:type="paragraph" w:styleId="a4">
    <w:name w:val="annotation text"/>
    <w:basedOn w:val="a"/>
    <w:link w:val="a5"/>
    <w:autoRedefine/>
    <w:qFormat/>
    <w:rsid w:val="007B4ACA"/>
    <w:pPr>
      <w:jc w:val="left"/>
    </w:pPr>
  </w:style>
  <w:style w:type="paragraph" w:styleId="a6">
    <w:name w:val="Body Text"/>
    <w:basedOn w:val="a"/>
    <w:link w:val="a7"/>
    <w:autoRedefine/>
    <w:qFormat/>
    <w:rsid w:val="007B4ACA"/>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sid w:val="007B4ACA"/>
    <w:rPr>
      <w:sz w:val="18"/>
      <w:szCs w:val="18"/>
    </w:rPr>
  </w:style>
  <w:style w:type="paragraph" w:styleId="aa">
    <w:name w:val="footer"/>
    <w:basedOn w:val="a"/>
    <w:link w:val="ab"/>
    <w:autoRedefine/>
    <w:unhideWhenUsed/>
    <w:qFormat/>
    <w:rsid w:val="007B4ACA"/>
    <w:pPr>
      <w:tabs>
        <w:tab w:val="center" w:pos="4153"/>
        <w:tab w:val="right" w:pos="8306"/>
      </w:tabs>
      <w:snapToGrid w:val="0"/>
      <w:jc w:val="left"/>
    </w:pPr>
    <w:rPr>
      <w:sz w:val="18"/>
      <w:szCs w:val="18"/>
    </w:rPr>
  </w:style>
  <w:style w:type="paragraph" w:styleId="ac">
    <w:name w:val="header"/>
    <w:basedOn w:val="a"/>
    <w:link w:val="ad"/>
    <w:autoRedefine/>
    <w:unhideWhenUsed/>
    <w:qFormat/>
    <w:rsid w:val="007B4AC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rsid w:val="007B4A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rsid w:val="007B4ACA"/>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autoRedefine/>
    <w:qFormat/>
    <w:rsid w:val="007B4ACA"/>
    <w:rPr>
      <w:b/>
    </w:rPr>
  </w:style>
  <w:style w:type="table" w:styleId="af1">
    <w:name w:val="Table Grid"/>
    <w:basedOn w:val="a1"/>
    <w:autoRedefine/>
    <w:qFormat/>
    <w:rsid w:val="007B4ACA"/>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rsid w:val="007B4ACA"/>
  </w:style>
  <w:style w:type="character" w:styleId="af3">
    <w:name w:val="FollowedHyperlink"/>
    <w:basedOn w:val="a0"/>
    <w:autoRedefine/>
    <w:qFormat/>
    <w:rsid w:val="007B4ACA"/>
    <w:rPr>
      <w:color w:val="800080"/>
      <w:u w:val="none"/>
    </w:rPr>
  </w:style>
  <w:style w:type="character" w:styleId="af4">
    <w:name w:val="Hyperlink"/>
    <w:basedOn w:val="a0"/>
    <w:autoRedefine/>
    <w:qFormat/>
    <w:rsid w:val="007B4ACA"/>
    <w:rPr>
      <w:color w:val="0000FF"/>
      <w:u w:val="none"/>
    </w:rPr>
  </w:style>
  <w:style w:type="character" w:styleId="af5">
    <w:name w:val="annotation reference"/>
    <w:basedOn w:val="a0"/>
    <w:autoRedefine/>
    <w:qFormat/>
    <w:rsid w:val="007B4ACA"/>
    <w:rPr>
      <w:sz w:val="21"/>
      <w:szCs w:val="21"/>
    </w:rPr>
  </w:style>
  <w:style w:type="paragraph" w:customStyle="1" w:styleId="Default">
    <w:name w:val="Default"/>
    <w:link w:val="DefaultChar"/>
    <w:autoRedefine/>
    <w:qFormat/>
    <w:rsid w:val="007B4ACA"/>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rsid w:val="007B4ACA"/>
    <w:pPr>
      <w:spacing w:line="240" w:lineRule="atLeast"/>
      <w:jc w:val="center"/>
    </w:pPr>
    <w:rPr>
      <w:rFonts w:eastAsia="楷体_GB2312"/>
      <w:kern w:val="2"/>
      <w:sz w:val="21"/>
      <w:szCs w:val="21"/>
    </w:rPr>
  </w:style>
  <w:style w:type="paragraph" w:customStyle="1" w:styleId="af7">
    <w:name w:val="！表格首行"/>
    <w:basedOn w:val="a"/>
    <w:autoRedefine/>
    <w:uiPriority w:val="99"/>
    <w:qFormat/>
    <w:rsid w:val="007B4ACA"/>
    <w:pPr>
      <w:jc w:val="center"/>
    </w:pPr>
    <w:rPr>
      <w:rFonts w:ascii="宋体" w:hAnsi="宋体"/>
      <w:b/>
      <w:kern w:val="0"/>
      <w:sz w:val="20"/>
      <w:szCs w:val="20"/>
    </w:rPr>
  </w:style>
  <w:style w:type="paragraph" w:customStyle="1" w:styleId="af8">
    <w:name w:val="！表格正文"/>
    <w:basedOn w:val="a"/>
    <w:autoRedefine/>
    <w:uiPriority w:val="99"/>
    <w:qFormat/>
    <w:rsid w:val="007B4ACA"/>
    <w:pPr>
      <w:spacing w:line="288" w:lineRule="auto"/>
      <w:jc w:val="left"/>
    </w:pPr>
    <w:rPr>
      <w:rFonts w:ascii="宋体" w:hAnsi="宋体"/>
      <w:szCs w:val="21"/>
    </w:rPr>
  </w:style>
  <w:style w:type="paragraph" w:customStyle="1" w:styleId="2">
    <w:name w:val="2大标题"/>
    <w:basedOn w:val="Default"/>
    <w:autoRedefine/>
    <w:qFormat/>
    <w:rsid w:val="007B4ACA"/>
    <w:pPr>
      <w:spacing w:beforeLines="50" w:afterLines="50" w:line="360" w:lineRule="auto"/>
    </w:pPr>
  </w:style>
  <w:style w:type="paragraph" w:customStyle="1" w:styleId="3">
    <w:name w:val="3小标题"/>
    <w:basedOn w:val="Default"/>
    <w:link w:val="3Char"/>
    <w:autoRedefine/>
    <w:qFormat/>
    <w:rsid w:val="007B4ACA"/>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sid w:val="007B4ACA"/>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sid w:val="007B4ACA"/>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sid w:val="007B4ACA"/>
    <w:rPr>
      <w:rFonts w:asciiTheme="minorHAnsi" w:eastAsiaTheme="minorEastAsia" w:hAnsiTheme="minorHAnsi" w:cstheme="minorBidi"/>
      <w:kern w:val="2"/>
      <w:sz w:val="18"/>
      <w:szCs w:val="18"/>
    </w:rPr>
  </w:style>
  <w:style w:type="character" w:customStyle="1" w:styleId="af0">
    <w:name w:val="批注主题 字符"/>
    <w:basedOn w:val="a5"/>
    <w:link w:val="af"/>
    <w:autoRedefine/>
    <w:qFormat/>
    <w:rsid w:val="007B4ACA"/>
    <w:rPr>
      <w:b/>
      <w:kern w:val="2"/>
      <w:sz w:val="21"/>
      <w:szCs w:val="22"/>
    </w:rPr>
  </w:style>
  <w:style w:type="character" w:customStyle="1" w:styleId="a5">
    <w:name w:val="批注文字 字符"/>
    <w:basedOn w:val="a0"/>
    <w:link w:val="a4"/>
    <w:autoRedefine/>
    <w:qFormat/>
    <w:rsid w:val="007B4ACA"/>
    <w:rPr>
      <w:kern w:val="2"/>
      <w:sz w:val="21"/>
      <w:szCs w:val="22"/>
    </w:rPr>
  </w:style>
  <w:style w:type="character" w:customStyle="1" w:styleId="ab">
    <w:name w:val="页脚 字符"/>
    <w:basedOn w:val="a0"/>
    <w:link w:val="aa"/>
    <w:autoRedefine/>
    <w:qFormat/>
    <w:rsid w:val="007B4ACA"/>
    <w:rPr>
      <w:rFonts w:ascii="等线" w:eastAsia="等线" w:hAnsi="等线" w:cs="Times New Roman"/>
      <w:kern w:val="2"/>
      <w:sz w:val="18"/>
      <w:szCs w:val="18"/>
    </w:rPr>
  </w:style>
  <w:style w:type="character" w:customStyle="1" w:styleId="ad">
    <w:name w:val="页眉 字符"/>
    <w:basedOn w:val="a0"/>
    <w:link w:val="ac"/>
    <w:autoRedefine/>
    <w:qFormat/>
    <w:rsid w:val="007B4ACA"/>
    <w:rPr>
      <w:rFonts w:ascii="等线" w:eastAsia="等线" w:hAnsi="等线" w:cs="Times New Roman" w:hint="default"/>
      <w:kern w:val="2"/>
      <w:sz w:val="18"/>
      <w:szCs w:val="18"/>
    </w:rPr>
  </w:style>
  <w:style w:type="character" w:customStyle="1" w:styleId="a7">
    <w:name w:val="正文文本 字符"/>
    <w:basedOn w:val="a0"/>
    <w:link w:val="a6"/>
    <w:autoRedefine/>
    <w:qFormat/>
    <w:rsid w:val="007B4ACA"/>
    <w:rPr>
      <w:rFonts w:ascii="仿宋" w:eastAsia="仿宋" w:hAnsi="Times New Roman" w:cs="仿宋" w:hint="eastAsia"/>
      <w:sz w:val="32"/>
      <w:szCs w:val="32"/>
    </w:rPr>
  </w:style>
  <w:style w:type="character" w:customStyle="1" w:styleId="4Char">
    <w:name w:val="样式4 Char"/>
    <w:link w:val="4"/>
    <w:autoRedefine/>
    <w:qFormat/>
    <w:rsid w:val="007B4ACA"/>
    <w:rPr>
      <w:rFonts w:eastAsia="汉仪书宋二简" w:cs="宋体"/>
      <w:sz w:val="24"/>
      <w:szCs w:val="24"/>
    </w:rPr>
  </w:style>
  <w:style w:type="paragraph" w:customStyle="1" w:styleId="4">
    <w:name w:val="样式4"/>
    <w:basedOn w:val="a"/>
    <w:link w:val="4Char"/>
    <w:autoRedefine/>
    <w:qFormat/>
    <w:rsid w:val="007B4ACA"/>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7C218-A3A0-4DE0-9C69-E18D47A3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144</TotalTime>
  <Pages>8</Pages>
  <Words>918</Words>
  <Characters>5234</Characters>
  <Application>Microsoft Office Word</Application>
  <DocSecurity>0</DocSecurity>
  <Lines>43</Lines>
  <Paragraphs>12</Paragraphs>
  <ScaleCrop>false</ScaleCrop>
  <Company>微软中国</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Ziyan Jia</cp:lastModifiedBy>
  <cp:revision>79</cp:revision>
  <dcterms:created xsi:type="dcterms:W3CDTF">2020-05-05T01:56:00Z</dcterms:created>
  <dcterms:modified xsi:type="dcterms:W3CDTF">2024-05-08T23:36:00Z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836D0118DD8749988A94EE11E2898B81_12</vt:lpwstr>
  </property>
</Properties>
</file>