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964" w:rsidRDefault="00D16964">
      <w:pPr>
        <w:widowControl/>
        <w:jc w:val="left"/>
        <w:rPr>
          <w:rFonts w:ascii="Calibri" w:eastAsia="宋体" w:hAnsi="Calibri" w:cs="Times New Roman"/>
          <w:b/>
          <w:bCs/>
          <w:sz w:val="32"/>
          <w:szCs w:val="32"/>
          <w14:ligatures w14:val="none"/>
        </w:rPr>
      </w:pPr>
    </w:p>
    <w:p w:rsidR="00D16964" w:rsidRDefault="00980124">
      <w:pPr>
        <w:tabs>
          <w:tab w:val="left" w:pos="705"/>
        </w:tabs>
        <w:spacing w:line="400" w:lineRule="exact"/>
        <w:jc w:val="center"/>
        <w:rPr>
          <w:rFonts w:ascii="宋体" w:eastAsia="宋体" w:hAnsi="宋体" w:cs="Times New Roman"/>
          <w:szCs w:val="24"/>
          <w14:ligatures w14:val="none"/>
        </w:rPr>
      </w:pPr>
      <w:r>
        <w:rPr>
          <w:rFonts w:ascii="宋体" w:eastAsia="宋体" w:hAnsi="宋体" w:cs="宋体" w:hint="eastAsia"/>
          <w:b/>
          <w:bCs/>
          <w:sz w:val="32"/>
          <w:szCs w:val="24"/>
          <w14:ligatures w14:val="none"/>
        </w:rPr>
        <w:t>《厂站电气工程》课程教学大纲</w:t>
      </w:r>
    </w:p>
    <w:p w:rsidR="00D16964" w:rsidRDefault="00D16964">
      <w:pPr>
        <w:spacing w:line="420" w:lineRule="exact"/>
        <w:jc w:val="center"/>
        <w:rPr>
          <w:rFonts w:ascii="Calibri" w:eastAsia="宋体" w:hAnsi="Calibri" w:cs="Times New Roman"/>
          <w:szCs w:val="21"/>
          <w14:ligatures w14:val="none"/>
        </w:rPr>
      </w:pPr>
    </w:p>
    <w:tbl>
      <w:tblPr>
        <w:tblW w:w="83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9"/>
        <w:gridCol w:w="1164"/>
        <w:gridCol w:w="340"/>
        <w:gridCol w:w="1473"/>
        <w:gridCol w:w="1652"/>
        <w:gridCol w:w="1191"/>
        <w:gridCol w:w="1169"/>
      </w:tblGrid>
      <w:tr w:rsidR="00D16964">
        <w:trPr>
          <w:trHeight w:val="426"/>
          <w:jc w:val="center"/>
        </w:trPr>
        <w:tc>
          <w:tcPr>
            <w:tcW w:w="13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jc w:val="center"/>
              <w:rPr>
                <w:rFonts w:ascii="宋体" w:eastAsia="宋体" w:hAnsi="宋体" w:cs="宋体"/>
                <w:b/>
                <w:szCs w:val="21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14:ligatures w14:val="none"/>
              </w:rPr>
              <w:t>课程名称</w:t>
            </w: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jc w:val="center"/>
              <w:rPr>
                <w:rFonts w:ascii="宋体" w:eastAsia="宋体" w:hAnsi="宋体" w:cs="宋体"/>
                <w:b/>
                <w:szCs w:val="21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14:ligatures w14:val="none"/>
              </w:rPr>
              <w:t>中文</w:t>
            </w:r>
          </w:p>
        </w:tc>
        <w:tc>
          <w:tcPr>
            <w:tcW w:w="548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6964" w:rsidRPr="00A6461D" w:rsidRDefault="00980124">
            <w:pPr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  <w14:ligatures w14:val="none"/>
              </w:rPr>
            </w:pPr>
            <w:r w:rsidRPr="00A6461D">
              <w:rPr>
                <w:rFonts w:ascii="宋体" w:eastAsia="宋体" w:hAnsi="宋体" w:cs="宋体" w:hint="eastAsia"/>
                <w:b/>
                <w:bCs/>
                <w:kern w:val="0"/>
                <w:szCs w:val="21"/>
                <w14:ligatures w14:val="none"/>
              </w:rPr>
              <w:t>厂站电气工程</w:t>
            </w:r>
          </w:p>
        </w:tc>
      </w:tr>
      <w:tr w:rsidR="00D16964">
        <w:trPr>
          <w:trHeight w:val="426"/>
          <w:jc w:val="center"/>
        </w:trPr>
        <w:tc>
          <w:tcPr>
            <w:tcW w:w="133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D16964">
            <w:pPr>
              <w:widowControl/>
              <w:jc w:val="left"/>
              <w:rPr>
                <w:rFonts w:ascii="宋体" w:eastAsia="宋体" w:hAnsi="宋体" w:cs="宋体"/>
                <w:b/>
                <w:szCs w:val="21"/>
                <w14:ligatures w14:val="none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jc w:val="center"/>
              <w:rPr>
                <w:rFonts w:ascii="宋体" w:eastAsia="宋体" w:hAnsi="宋体" w:cs="宋体"/>
                <w:b/>
                <w:szCs w:val="21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14:ligatures w14:val="none"/>
              </w:rPr>
              <w:t>英文</w:t>
            </w:r>
          </w:p>
        </w:tc>
        <w:tc>
          <w:tcPr>
            <w:tcW w:w="5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6964" w:rsidRPr="00A6461D" w:rsidRDefault="00980124">
            <w:pPr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  <w14:ligatures w14:val="none"/>
              </w:rPr>
            </w:pPr>
            <w:r w:rsidRPr="00A6461D">
              <w:rPr>
                <w:rFonts w:ascii="宋体" w:eastAsia="宋体" w:hAnsi="宋体" w:cs="宋体" w:hint="eastAsia"/>
                <w:b/>
                <w:bCs/>
                <w:kern w:val="0"/>
                <w:szCs w:val="21"/>
                <w14:ligatures w14:val="none"/>
              </w:rPr>
              <w:t>Factory Station electrical engineering</w:t>
            </w:r>
          </w:p>
        </w:tc>
      </w:tr>
      <w:tr w:rsidR="00D16964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jc w:val="center"/>
              <w:rPr>
                <w:rFonts w:ascii="宋体" w:eastAsia="宋体" w:hAnsi="宋体" w:cs="宋体"/>
                <w:b/>
                <w:szCs w:val="21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14:ligatures w14:val="none"/>
              </w:rPr>
              <w:t>课程代码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jc w:val="center"/>
              <w:rPr>
                <w:rFonts w:ascii="宋体" w:eastAsia="宋体" w:hAnsi="宋体" w:cs="宋体"/>
                <w:b/>
                <w:szCs w:val="21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14:ligatures w14:val="none"/>
              </w:rPr>
              <w:t>A313156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Pr="00A6461D" w:rsidRDefault="00980124">
            <w:pPr>
              <w:jc w:val="center"/>
              <w:rPr>
                <w:rFonts w:ascii="宋体" w:eastAsia="宋体" w:hAnsi="宋体" w:cs="宋体"/>
                <w:b/>
                <w:szCs w:val="21"/>
                <w14:ligatures w14:val="none"/>
              </w:rPr>
            </w:pPr>
            <w:r w:rsidRPr="00A6461D">
              <w:rPr>
                <w:rFonts w:ascii="宋体" w:eastAsia="宋体" w:hAnsi="宋体" w:cs="宋体" w:hint="eastAsia"/>
                <w:b/>
                <w:szCs w:val="21"/>
                <w14:ligatures w14:val="none"/>
              </w:rPr>
              <w:t>开课学院</w:t>
            </w:r>
            <w:r w:rsidRPr="00A6461D">
              <w:rPr>
                <w:rFonts w:ascii="宋体" w:eastAsia="宋体" w:hAnsi="宋体" w:cs="宋体" w:hint="eastAsia"/>
                <w:b/>
                <w:szCs w:val="21"/>
                <w14:ligatures w14:val="none"/>
              </w:rPr>
              <w:t>/</w:t>
            </w:r>
            <w:r w:rsidRPr="00A6461D">
              <w:rPr>
                <w:rFonts w:ascii="宋体" w:eastAsia="宋体" w:hAnsi="宋体" w:cs="宋体" w:hint="eastAsia"/>
                <w:b/>
                <w:szCs w:val="21"/>
                <w14:ligatures w14:val="none"/>
              </w:rPr>
              <w:t>系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Pr="00A6461D" w:rsidRDefault="00980124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  <w14:ligatures w14:val="none"/>
              </w:rPr>
            </w:pPr>
            <w:r w:rsidRPr="00A6461D">
              <w:rPr>
                <w:rFonts w:ascii="宋体" w:eastAsia="宋体" w:hAnsi="宋体" w:cs="宋体" w:hint="eastAsia"/>
                <w:b/>
                <w:kern w:val="0"/>
                <w:szCs w:val="21"/>
                <w14:ligatures w14:val="none"/>
              </w:rPr>
              <w:t>地区工程系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jc w:val="center"/>
              <w:rPr>
                <w:rFonts w:ascii="宋体" w:eastAsia="宋体" w:hAnsi="宋体" w:cs="宋体"/>
                <w:b/>
                <w:szCs w:val="21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14:ligatures w14:val="none"/>
              </w:rPr>
              <w:t>制定</w:t>
            </w:r>
            <w:r>
              <w:rPr>
                <w:rFonts w:ascii="宋体" w:eastAsia="宋体" w:hAnsi="宋体" w:cs="宋体" w:hint="eastAsia"/>
                <w:b/>
                <w:szCs w:val="21"/>
                <w14:ligatures w14:val="none"/>
              </w:rPr>
              <w:t>/</w:t>
            </w:r>
            <w:r>
              <w:rPr>
                <w:rFonts w:ascii="宋体" w:eastAsia="宋体" w:hAnsi="宋体" w:cs="宋体" w:hint="eastAsia"/>
                <w:b/>
                <w:szCs w:val="21"/>
                <w14:ligatures w14:val="none"/>
              </w:rPr>
              <w:t>修订</w:t>
            </w:r>
          </w:p>
          <w:p w:rsidR="00D16964" w:rsidRDefault="00980124">
            <w:pPr>
              <w:jc w:val="center"/>
              <w:rPr>
                <w:rFonts w:ascii="宋体" w:eastAsia="宋体" w:hAnsi="宋体" w:cs="宋体"/>
                <w:b/>
                <w:szCs w:val="21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14:ligatures w14:val="none"/>
              </w:rPr>
              <w:t>时间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6964" w:rsidRDefault="00980124">
            <w:pPr>
              <w:jc w:val="center"/>
              <w:rPr>
                <w:rFonts w:ascii="宋体" w:eastAsia="宋体" w:hAnsi="宋体" w:cs="宋体"/>
                <w:b/>
                <w:szCs w:val="21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14:ligatures w14:val="none"/>
              </w:rPr>
              <w:t>2023.09</w:t>
            </w:r>
          </w:p>
        </w:tc>
      </w:tr>
      <w:tr w:rsidR="00D16964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jc w:val="center"/>
              <w:rPr>
                <w:rFonts w:ascii="宋体" w:eastAsia="宋体" w:hAnsi="宋体" w:cs="宋体"/>
                <w:b/>
                <w:szCs w:val="21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14:ligatures w14:val="none"/>
              </w:rPr>
              <w:t>课程类别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D16964" w:rsidRDefault="00980124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  <w14:ligatures w14:val="none"/>
              </w:rPr>
              <w:t>专业课程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Pr="00A6461D" w:rsidRDefault="00980124">
            <w:pPr>
              <w:jc w:val="center"/>
              <w:rPr>
                <w:rFonts w:ascii="宋体" w:eastAsia="宋体" w:hAnsi="宋体" w:cs="宋体"/>
                <w:b/>
                <w:szCs w:val="21"/>
                <w14:ligatures w14:val="none"/>
              </w:rPr>
            </w:pPr>
            <w:r w:rsidRPr="00A6461D">
              <w:rPr>
                <w:rFonts w:ascii="宋体" w:eastAsia="宋体" w:hAnsi="宋体" w:cs="宋体" w:hint="eastAsia"/>
                <w:b/>
                <w:szCs w:val="21"/>
                <w14:ligatures w14:val="none"/>
              </w:rPr>
              <w:t>学分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Pr="00A6461D" w:rsidRDefault="00980124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  <w14:ligatures w14:val="none"/>
              </w:rPr>
            </w:pPr>
            <w:r w:rsidRPr="00A6461D">
              <w:rPr>
                <w:rFonts w:ascii="宋体" w:eastAsia="宋体" w:hAnsi="宋体" w:cs="宋体" w:hint="eastAsia"/>
                <w:b/>
                <w:kern w:val="0"/>
                <w:szCs w:val="21"/>
                <w14:ligatures w14:val="none"/>
              </w:rPr>
              <w:t>2.0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jc w:val="center"/>
              <w:rPr>
                <w:rFonts w:ascii="宋体" w:eastAsia="宋体" w:hAnsi="宋体" w:cs="宋体"/>
                <w:b/>
                <w:szCs w:val="21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14:ligatures w14:val="none"/>
              </w:rPr>
              <w:t>学时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6964" w:rsidRDefault="00980124">
            <w:pPr>
              <w:jc w:val="center"/>
              <w:rPr>
                <w:rFonts w:ascii="宋体" w:eastAsia="宋体" w:hAnsi="宋体" w:cs="宋体"/>
                <w:b/>
                <w:szCs w:val="21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14:ligatures w14:val="none"/>
              </w:rPr>
              <w:t>32</w:t>
            </w:r>
          </w:p>
        </w:tc>
      </w:tr>
      <w:tr w:rsidR="00D16964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jc w:val="center"/>
              <w:rPr>
                <w:rFonts w:ascii="宋体" w:eastAsia="宋体" w:hAnsi="宋体" w:cs="宋体"/>
                <w:b/>
                <w:szCs w:val="21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14:ligatures w14:val="none"/>
              </w:rPr>
              <w:t>适用专业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6964" w:rsidRPr="00A6461D" w:rsidRDefault="00980124">
            <w:pPr>
              <w:jc w:val="center"/>
              <w:rPr>
                <w:rFonts w:ascii="宋体" w:eastAsia="宋体" w:hAnsi="宋体" w:cs="宋体"/>
                <w:b/>
                <w:szCs w:val="21"/>
                <w14:ligatures w14:val="none"/>
              </w:rPr>
            </w:pPr>
            <w:r w:rsidRPr="00A6461D">
              <w:rPr>
                <w:rFonts w:ascii="宋体" w:eastAsia="宋体" w:hAnsi="宋体" w:cs="宋体" w:hint="eastAsia"/>
                <w:b/>
                <w:szCs w:val="21"/>
                <w14:ligatures w14:val="none"/>
              </w:rPr>
              <w:t>电气工程及其自动化</w:t>
            </w:r>
            <w:bookmarkStart w:id="0" w:name="_GoBack"/>
            <w:bookmarkEnd w:id="0"/>
          </w:p>
        </w:tc>
      </w:tr>
      <w:tr w:rsidR="00D16964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jc w:val="center"/>
              <w:rPr>
                <w:rFonts w:ascii="宋体" w:eastAsia="宋体" w:hAnsi="宋体" w:cs="宋体"/>
                <w:b/>
                <w:szCs w:val="21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14:ligatures w14:val="none"/>
              </w:rPr>
              <w:t>先修课程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6964" w:rsidRPr="00A6461D" w:rsidRDefault="00980124">
            <w:pPr>
              <w:jc w:val="center"/>
              <w:rPr>
                <w:rFonts w:ascii="宋体" w:eastAsia="宋体" w:hAnsi="宋体" w:cs="宋体"/>
                <w:b/>
                <w:szCs w:val="21"/>
                <w14:ligatures w14:val="none"/>
              </w:rPr>
            </w:pPr>
            <w:r w:rsidRPr="00A6461D">
              <w:rPr>
                <w:rFonts w:ascii="宋体" w:eastAsia="宋体" w:hAnsi="宋体" w:cs="宋体" w:hint="eastAsia"/>
                <w:b/>
                <w:szCs w:val="21"/>
                <w14:ligatures w14:val="none"/>
              </w:rPr>
              <w:t>电气工程及其自动化导论、电路原理</w:t>
            </w:r>
          </w:p>
        </w:tc>
      </w:tr>
      <w:tr w:rsidR="00D16964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jc w:val="center"/>
              <w:rPr>
                <w:rFonts w:ascii="宋体" w:eastAsia="宋体" w:hAnsi="宋体" w:cs="宋体"/>
                <w:b/>
                <w:szCs w:val="21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14:ligatures w14:val="none"/>
              </w:rPr>
              <w:t>选用教材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6964" w:rsidRPr="00A6461D" w:rsidRDefault="00980124">
            <w:pPr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  <w14:ligatures w14:val="none"/>
              </w:rPr>
            </w:pPr>
            <w:r w:rsidRPr="00A6461D">
              <w:rPr>
                <w:rFonts w:ascii="宋体" w:eastAsia="宋体" w:hAnsi="宋体" w:cs="宋体" w:hint="eastAsia"/>
                <w:b/>
                <w:bCs/>
                <w:kern w:val="0"/>
                <w:szCs w:val="21"/>
                <w14:ligatures w14:val="none"/>
              </w:rPr>
              <w:t>王成江</w:t>
            </w:r>
            <w:r w:rsidRPr="00A6461D">
              <w:rPr>
                <w:rFonts w:ascii="宋体" w:eastAsia="宋体" w:hAnsi="宋体" w:cs="宋体" w:hint="eastAsia"/>
                <w:b/>
                <w:bCs/>
                <w:kern w:val="0"/>
                <w:szCs w:val="21"/>
                <w14:ligatures w14:val="none"/>
              </w:rPr>
              <w:t xml:space="preserve">. </w:t>
            </w:r>
            <w:r w:rsidRPr="00A6461D">
              <w:rPr>
                <w:rFonts w:ascii="宋体" w:eastAsia="宋体" w:hAnsi="宋体" w:cs="宋体" w:hint="eastAsia"/>
                <w:b/>
                <w:bCs/>
                <w:kern w:val="0"/>
                <w:szCs w:val="21"/>
                <w14:ligatures w14:val="none"/>
              </w:rPr>
              <w:t>发电厂变电站电气部分（第</w:t>
            </w:r>
            <w:r w:rsidRPr="00A6461D">
              <w:rPr>
                <w:rFonts w:ascii="宋体" w:eastAsia="宋体" w:hAnsi="宋体" w:cs="宋体" w:hint="eastAsia"/>
                <w:b/>
                <w:bCs/>
                <w:kern w:val="0"/>
                <w:szCs w:val="21"/>
                <w14:ligatures w14:val="none"/>
              </w:rPr>
              <w:t>2</w:t>
            </w:r>
            <w:r w:rsidRPr="00A6461D">
              <w:rPr>
                <w:rFonts w:ascii="宋体" w:eastAsia="宋体" w:hAnsi="宋体" w:cs="宋体" w:hint="eastAsia"/>
                <w:b/>
                <w:bCs/>
                <w:kern w:val="0"/>
                <w:szCs w:val="21"/>
                <w14:ligatures w14:val="none"/>
              </w:rPr>
              <w:t>版）</w:t>
            </w:r>
            <w:r w:rsidRPr="00A6461D">
              <w:rPr>
                <w:rFonts w:ascii="宋体" w:eastAsia="宋体" w:hAnsi="宋体" w:cs="宋体" w:hint="eastAsia"/>
                <w:b/>
                <w:bCs/>
                <w:kern w:val="0"/>
                <w:szCs w:val="21"/>
                <w14:ligatures w14:val="none"/>
              </w:rPr>
              <w:t>.</w:t>
            </w:r>
            <w:r w:rsidRPr="00A6461D">
              <w:rPr>
                <w:rFonts w:ascii="宋体" w:eastAsia="宋体" w:hAnsi="宋体" w:cs="宋体" w:hint="eastAsia"/>
                <w:b/>
                <w:bCs/>
                <w:kern w:val="0"/>
                <w:szCs w:val="21"/>
                <w14:ligatures w14:val="none"/>
              </w:rPr>
              <w:t>北京：中国电力出版社，</w:t>
            </w:r>
            <w:r w:rsidRPr="00A6461D">
              <w:rPr>
                <w:rFonts w:ascii="宋体" w:eastAsia="宋体" w:hAnsi="宋体" w:cs="宋体" w:hint="eastAsia"/>
                <w:b/>
                <w:bCs/>
                <w:kern w:val="0"/>
                <w:szCs w:val="21"/>
                <w14:ligatures w14:val="none"/>
              </w:rPr>
              <w:t>2017</w:t>
            </w:r>
          </w:p>
        </w:tc>
      </w:tr>
      <w:tr w:rsidR="00D16964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jc w:val="center"/>
              <w:rPr>
                <w:rFonts w:ascii="宋体" w:eastAsia="宋体" w:hAnsi="宋体" w:cs="宋体"/>
                <w:b/>
                <w:szCs w:val="21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14:ligatures w14:val="none"/>
              </w:rPr>
              <w:t>课时分配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6964" w:rsidRPr="00A6461D" w:rsidRDefault="00980124">
            <w:pPr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  <w14:ligatures w14:val="none"/>
              </w:rPr>
            </w:pPr>
            <w:r w:rsidRPr="00A6461D">
              <w:rPr>
                <w:rFonts w:ascii="宋体" w:eastAsia="宋体" w:hAnsi="宋体" w:cs="宋体" w:hint="eastAsia"/>
                <w:b/>
                <w:bCs/>
                <w:kern w:val="0"/>
                <w:szCs w:val="21"/>
                <w14:ligatures w14:val="none"/>
              </w:rPr>
              <w:t>理论教学</w:t>
            </w:r>
            <w:r w:rsidRPr="00A6461D">
              <w:rPr>
                <w:rFonts w:ascii="宋体" w:eastAsia="宋体" w:hAnsi="宋体" w:cs="宋体" w:hint="eastAsia"/>
                <w:b/>
                <w:bCs/>
                <w:kern w:val="0"/>
                <w:szCs w:val="21"/>
                <w14:ligatures w14:val="none"/>
              </w:rPr>
              <w:t>32</w:t>
            </w:r>
            <w:r w:rsidRPr="00A6461D">
              <w:rPr>
                <w:rFonts w:ascii="宋体" w:eastAsia="宋体" w:hAnsi="宋体" w:cs="宋体" w:hint="eastAsia"/>
                <w:b/>
                <w:bCs/>
                <w:kern w:val="0"/>
                <w:szCs w:val="21"/>
                <w14:ligatures w14:val="none"/>
              </w:rPr>
              <w:t>学时</w:t>
            </w:r>
          </w:p>
        </w:tc>
      </w:tr>
      <w:tr w:rsidR="00D16964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jc w:val="center"/>
              <w:rPr>
                <w:rFonts w:ascii="宋体" w:eastAsia="宋体" w:hAnsi="宋体" w:cs="宋体"/>
                <w:b/>
                <w:szCs w:val="21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14:ligatures w14:val="none"/>
              </w:rPr>
              <w:t>撰写人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  <w14:ligatures w14:val="none"/>
              </w:rPr>
              <w:t>陈连玉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jc w:val="center"/>
              <w:rPr>
                <w:rFonts w:ascii="宋体" w:eastAsia="宋体" w:hAnsi="宋体" w:cs="宋体"/>
                <w:b/>
                <w:szCs w:val="21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14:ligatures w14:val="none"/>
              </w:rPr>
              <w:t>审定人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  <w14:ligatures w14:val="none"/>
              </w:rPr>
              <w:t>王琪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jc w:val="center"/>
              <w:rPr>
                <w:rFonts w:ascii="宋体" w:eastAsia="宋体" w:hAnsi="宋体" w:cs="宋体"/>
                <w:b/>
                <w:szCs w:val="21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14:ligatures w14:val="none"/>
              </w:rPr>
              <w:t>批准人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6964" w:rsidRDefault="00980124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  <w14:ligatures w14:val="none"/>
              </w:rPr>
              <w:t>薛波</w:t>
            </w:r>
          </w:p>
        </w:tc>
      </w:tr>
    </w:tbl>
    <w:p w:rsidR="00D16964" w:rsidRDefault="00D16964">
      <w:pPr>
        <w:spacing w:line="420" w:lineRule="exact"/>
        <w:rPr>
          <w:rFonts w:ascii="宋体" w:eastAsia="宋体" w:hAnsi="宋体" w:cs="Times New Roman"/>
          <w:szCs w:val="24"/>
          <w14:ligatures w14:val="none"/>
        </w:rPr>
      </w:pPr>
    </w:p>
    <w:p w:rsidR="00D16964" w:rsidRDefault="00980124">
      <w:pPr>
        <w:adjustRightInd w:val="0"/>
        <w:snapToGrid w:val="0"/>
        <w:spacing w:line="420" w:lineRule="exact"/>
        <w:rPr>
          <w:rFonts w:ascii="Calibri" w:eastAsia="宋体" w:hAnsi="Calibri" w:cs="Times New Roman"/>
          <w:szCs w:val="24"/>
          <w14:ligatures w14:val="none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14:ligatures w14:val="none"/>
        </w:rPr>
        <w:t>一、课程简介</w:t>
      </w:r>
    </w:p>
    <w:p w:rsidR="00D16964" w:rsidRDefault="00980124">
      <w:pPr>
        <w:adjustRightInd w:val="0"/>
        <w:snapToGrid w:val="0"/>
        <w:spacing w:line="420" w:lineRule="exact"/>
        <w:ind w:firstLineChars="200" w:firstLine="480"/>
        <w:rPr>
          <w:rFonts w:ascii="Calibri" w:eastAsia="宋体" w:hAnsi="Calibri" w:cs="Times New Roman"/>
          <w:color w:val="FF0000"/>
          <w:sz w:val="24"/>
          <w:szCs w:val="24"/>
          <w14:ligatures w14:val="none"/>
        </w:rPr>
      </w:pPr>
      <w:r>
        <w:rPr>
          <w:rFonts w:ascii="Times New Roman" w:eastAsia="宋体" w:hAnsi="宋体" w:cs="Times New Roman"/>
          <w:bCs/>
          <w:color w:val="000000"/>
          <w:kern w:val="0"/>
          <w:sz w:val="24"/>
          <w:szCs w:val="24"/>
          <w14:ligatures w14:val="none"/>
        </w:rPr>
        <w:t>《</w:t>
      </w:r>
      <w:r>
        <w:rPr>
          <w:rFonts w:ascii="Times New Roman" w:eastAsia="宋体" w:hAnsi="宋体" w:cs="Times New Roman" w:hint="eastAsia"/>
          <w:bCs/>
          <w:color w:val="000000"/>
          <w:kern w:val="0"/>
          <w:sz w:val="24"/>
          <w:szCs w:val="24"/>
          <w14:ligatures w14:val="none"/>
        </w:rPr>
        <w:t>厂</w:t>
      </w:r>
      <w:r>
        <w:rPr>
          <w:rFonts w:ascii="Times New Roman" w:eastAsia="宋体" w:hAnsi="宋体" w:cs="Times New Roman"/>
          <w:bCs/>
          <w:color w:val="000000"/>
          <w:kern w:val="0"/>
          <w:sz w:val="24"/>
          <w:szCs w:val="24"/>
          <w14:ligatures w14:val="none"/>
        </w:rPr>
        <w:t>站电气工程》</w:t>
      </w:r>
      <w:r>
        <w:rPr>
          <w:rFonts w:ascii="Times New Roman" w:eastAsia="宋体" w:hAnsi="Calibri" w:cs="Times New Roman"/>
          <w:color w:val="000000"/>
          <w:sz w:val="24"/>
          <w:szCs w:val="24"/>
          <w14:ligatures w14:val="none"/>
        </w:rPr>
        <w:t>是电气工程及其自动化专业的专业课</w:t>
      </w:r>
      <w:r>
        <w:rPr>
          <w:rFonts w:ascii="Times New Roman" w:eastAsia="宋体" w:hAnsi="Calibri" w:cs="Times New Roman" w:hint="eastAsia"/>
          <w:color w:val="000000"/>
          <w:sz w:val="24"/>
          <w:szCs w:val="24"/>
          <w14:ligatures w14:val="none"/>
        </w:rPr>
        <w:t>程</w:t>
      </w:r>
      <w:r>
        <w:rPr>
          <w:rFonts w:ascii="Times New Roman" w:eastAsia="宋体" w:hAnsi="Calibri" w:cs="Times New Roman"/>
          <w:color w:val="000000"/>
          <w:sz w:val="24"/>
          <w:szCs w:val="24"/>
          <w14:ligatures w14:val="none"/>
        </w:rPr>
        <w:t>，</w:t>
      </w:r>
      <w:r>
        <w:rPr>
          <w:rFonts w:ascii="Times New Roman" w:eastAsia="宋体" w:hAnsi="Calibri" w:cs="Times New Roman"/>
          <w:sz w:val="24"/>
          <w:szCs w:val="24"/>
          <w14:ligatures w14:val="none"/>
        </w:rPr>
        <w:t>要求学生具有电路分析、电力系统知识的基础。本课程主要是介绍变电站</w:t>
      </w:r>
      <w:r>
        <w:rPr>
          <w:rFonts w:ascii="Times New Roman" w:eastAsia="宋体" w:hAnsi="Calibri" w:cs="Times New Roman" w:hint="eastAsia"/>
          <w:sz w:val="24"/>
          <w:szCs w:val="24"/>
          <w14:ligatures w14:val="none"/>
        </w:rPr>
        <w:t>、</w:t>
      </w:r>
      <w:r>
        <w:rPr>
          <w:rFonts w:ascii="Times New Roman" w:eastAsia="宋体" w:hAnsi="Calibri" w:cs="Times New Roman"/>
          <w:sz w:val="24"/>
          <w:szCs w:val="24"/>
          <w14:ligatures w14:val="none"/>
        </w:rPr>
        <w:t>发电厂的电气构成、电气主接线、配电装置布置以及主要装置的选择等基础知识；</w:t>
      </w:r>
      <w:r>
        <w:rPr>
          <w:rFonts w:ascii="Times New Roman" w:eastAsia="宋体" w:hAnsi="ˎ̥" w:cs="Times New Roman"/>
          <w:color w:val="000000"/>
          <w:sz w:val="24"/>
          <w:szCs w:val="24"/>
          <w14:ligatures w14:val="none"/>
        </w:rPr>
        <w:t>并结合实际</w:t>
      </w:r>
      <w:r>
        <w:rPr>
          <w:rFonts w:ascii="Times New Roman" w:eastAsia="宋体" w:hAnsi="ˎ̥" w:cs="Times New Roman" w:hint="eastAsia"/>
          <w:color w:val="000000"/>
          <w:sz w:val="24"/>
          <w:szCs w:val="24"/>
          <w14:ligatures w14:val="none"/>
        </w:rPr>
        <w:t>厂</w:t>
      </w:r>
      <w:r>
        <w:rPr>
          <w:rFonts w:ascii="Times New Roman" w:eastAsia="宋体" w:hAnsi="ˎ̥" w:cs="Times New Roman"/>
          <w:color w:val="000000"/>
          <w:sz w:val="24"/>
          <w:szCs w:val="24"/>
          <w14:ligatures w14:val="none"/>
        </w:rPr>
        <w:t>站电气部分的应用，使学生系统地掌握和理解变电站、发电厂基本组成及电力系统基本工作知识，对电力系统的组成、应用及其发展有一个清晰的认识，</w:t>
      </w:r>
      <w:r>
        <w:rPr>
          <w:rFonts w:ascii="Times New Roman" w:eastAsia="宋体" w:hAnsi="Calibri" w:cs="Times New Roman"/>
          <w:sz w:val="24"/>
          <w:szCs w:val="24"/>
          <w14:ligatures w14:val="none"/>
        </w:rPr>
        <w:t>为学习供电新技术、电力系统装置打下坚实的基础。</w:t>
      </w:r>
    </w:p>
    <w:p w:rsidR="00D16964" w:rsidRDefault="00D16964">
      <w:pPr>
        <w:adjustRightInd w:val="0"/>
        <w:snapToGrid w:val="0"/>
        <w:spacing w:line="420" w:lineRule="exact"/>
        <w:ind w:firstLineChars="200" w:firstLine="480"/>
        <w:rPr>
          <w:rFonts w:ascii="宋体" w:eastAsia="宋体" w:hAnsi="宋体" w:cs="宋体e眠副浡渀."/>
          <w:color w:val="000000"/>
          <w:kern w:val="0"/>
          <w:sz w:val="24"/>
          <w:szCs w:val="24"/>
          <w14:ligatures w14:val="none"/>
        </w:rPr>
      </w:pPr>
    </w:p>
    <w:p w:rsidR="00D16964" w:rsidRDefault="00980124">
      <w:pPr>
        <w:autoSpaceDE w:val="0"/>
        <w:autoSpaceDN w:val="0"/>
        <w:adjustRightInd w:val="0"/>
        <w:snapToGrid w:val="0"/>
        <w:spacing w:line="420" w:lineRule="exact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14:ligatures w14:val="none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14:ligatures w14:val="none"/>
        </w:rPr>
        <w:t>二、课程目标</w:t>
      </w:r>
    </w:p>
    <w:p w:rsidR="00D16964" w:rsidRDefault="00980124">
      <w:pPr>
        <w:widowControl/>
        <w:adjustRightInd w:val="0"/>
        <w:snapToGrid w:val="0"/>
        <w:spacing w:line="420" w:lineRule="exact"/>
        <w:ind w:firstLineChars="200" w:firstLine="480"/>
        <w:jc w:val="left"/>
        <w:rPr>
          <w:rFonts w:ascii="Times New Roman" w:eastAsia="宋体" w:hAnsi="宋体" w:cs="Times New Roman"/>
          <w:color w:val="000000"/>
          <w:kern w:val="0"/>
          <w:sz w:val="24"/>
          <w:szCs w:val="24"/>
          <w14:ligatures w14:val="none"/>
        </w:rPr>
      </w:pP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课程目标</w:t>
      </w:r>
      <w:r>
        <w:rPr>
          <w:rFonts w:ascii="Times New Roman" w:eastAsia="宋体" w:hAnsi="宋体" w:cs="Times New Roman" w:hint="eastAsia"/>
          <w:color w:val="000000"/>
          <w:kern w:val="0"/>
          <w:sz w:val="24"/>
          <w:szCs w:val="24"/>
          <w14:ligatures w14:val="none"/>
        </w:rPr>
        <w:t>1</w:t>
      </w:r>
      <w:r>
        <w:rPr>
          <w:rFonts w:ascii="Times New Roman" w:eastAsia="宋体" w:hAnsi="宋体" w:cs="Times New Roman" w:hint="eastAsia"/>
          <w:color w:val="000000"/>
          <w:kern w:val="0"/>
          <w:sz w:val="24"/>
          <w:szCs w:val="24"/>
          <w14:ligatures w14:val="none"/>
        </w:rPr>
        <w:t>：</w:t>
      </w:r>
      <w:r>
        <w:rPr>
          <w:rFonts w:ascii="Calibri" w:eastAsia="宋体" w:hAnsi="宋体" w:cs="Times New Roman" w:hint="eastAsia"/>
          <w:sz w:val="24"/>
          <w:szCs w:val="24"/>
          <w14:ligatures w14:val="none"/>
        </w:rPr>
        <w:t>使学生获得开关电器工作</w:t>
      </w:r>
      <w:r>
        <w:rPr>
          <w:rFonts w:ascii="Calibri" w:eastAsia="宋体" w:hAnsi="宋体" w:cs="Times New Roman"/>
          <w:sz w:val="24"/>
          <w:szCs w:val="24"/>
          <w14:ligatures w14:val="none"/>
        </w:rPr>
        <w:t>原理</w:t>
      </w:r>
      <w:r>
        <w:rPr>
          <w:rFonts w:ascii="Calibri" w:eastAsia="宋体" w:hAnsi="宋体" w:cs="Times New Roman" w:hint="eastAsia"/>
          <w:sz w:val="24"/>
          <w:szCs w:val="24"/>
          <w14:ligatures w14:val="none"/>
        </w:rPr>
        <w:t>、互感器</w:t>
      </w:r>
      <w:r>
        <w:rPr>
          <w:rFonts w:ascii="Calibri" w:eastAsia="宋体" w:hAnsi="宋体" w:cs="Times New Roman"/>
          <w:sz w:val="24"/>
          <w:szCs w:val="24"/>
          <w14:ligatures w14:val="none"/>
        </w:rPr>
        <w:t>原理</w:t>
      </w:r>
      <w:r>
        <w:rPr>
          <w:rFonts w:ascii="Calibri" w:eastAsia="宋体" w:hAnsi="宋体" w:cs="Times New Roman" w:hint="eastAsia"/>
          <w:sz w:val="24"/>
          <w:szCs w:val="24"/>
          <w14:ligatures w14:val="none"/>
        </w:rPr>
        <w:t>、电气主接线</w:t>
      </w:r>
      <w:r>
        <w:rPr>
          <w:rFonts w:ascii="Calibri" w:eastAsia="宋体" w:hAnsi="宋体" w:cs="Times New Roman"/>
          <w:sz w:val="24"/>
          <w:szCs w:val="24"/>
          <w14:ligatures w14:val="none"/>
        </w:rPr>
        <w:t>工作原理</w:t>
      </w:r>
      <w:r>
        <w:rPr>
          <w:rFonts w:ascii="Calibri" w:eastAsia="宋体" w:hAnsi="宋体" w:cs="Times New Roman" w:hint="eastAsia"/>
          <w:sz w:val="24"/>
          <w:szCs w:val="24"/>
          <w14:ligatures w14:val="none"/>
        </w:rPr>
        <w:t>、电气设备工作原理等基本理论及分析方法；</w:t>
      </w:r>
    </w:p>
    <w:p w:rsidR="00D16964" w:rsidRDefault="00980124">
      <w:pPr>
        <w:widowControl/>
        <w:adjustRightInd w:val="0"/>
        <w:snapToGrid w:val="0"/>
        <w:spacing w:line="420" w:lineRule="exact"/>
        <w:ind w:firstLineChars="200" w:firstLine="480"/>
        <w:jc w:val="left"/>
        <w:rPr>
          <w:rFonts w:ascii="Times New Roman" w:eastAsia="宋体" w:hAnsi="宋体" w:cs="Times New Roman"/>
          <w:color w:val="000000"/>
          <w:kern w:val="0"/>
          <w:sz w:val="24"/>
          <w:szCs w:val="24"/>
          <w14:ligatures w14:val="none"/>
        </w:rPr>
      </w:pP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课程目标</w:t>
      </w:r>
      <w:r>
        <w:rPr>
          <w:rFonts w:ascii="Times New Roman" w:eastAsia="宋体" w:hAnsi="宋体" w:cs="Times New Roman" w:hint="eastAsia"/>
          <w:color w:val="000000"/>
          <w:kern w:val="0"/>
          <w:sz w:val="24"/>
          <w:szCs w:val="24"/>
          <w14:ligatures w14:val="none"/>
        </w:rPr>
        <w:t>2</w:t>
      </w:r>
      <w:r>
        <w:rPr>
          <w:rFonts w:ascii="Times New Roman" w:eastAsia="宋体" w:hAnsi="宋体" w:cs="Times New Roman" w:hint="eastAsia"/>
          <w:color w:val="000000"/>
          <w:kern w:val="0"/>
          <w:sz w:val="24"/>
          <w:szCs w:val="24"/>
          <w14:ligatures w14:val="none"/>
        </w:rPr>
        <w:t>：</w:t>
      </w:r>
      <w:r>
        <w:rPr>
          <w:rFonts w:ascii="Calibri" w:eastAsia="宋体" w:hAnsi="宋体" w:cs="Times New Roman" w:hint="eastAsia"/>
          <w:sz w:val="24"/>
          <w:szCs w:val="24"/>
          <w14:ligatures w14:val="none"/>
        </w:rPr>
        <w:t>使学生获得厂站自动化</w:t>
      </w:r>
      <w:r>
        <w:rPr>
          <w:rFonts w:ascii="Calibri" w:eastAsia="宋体" w:hAnsi="宋体" w:cs="Times New Roman"/>
          <w:sz w:val="24"/>
          <w:szCs w:val="24"/>
          <w14:ligatures w14:val="none"/>
        </w:rPr>
        <w:t>设计与运行知识</w:t>
      </w:r>
      <w:r>
        <w:rPr>
          <w:rFonts w:ascii="Calibri" w:eastAsia="宋体" w:hAnsi="宋体" w:cs="Times New Roman" w:hint="eastAsia"/>
          <w:sz w:val="24"/>
          <w:szCs w:val="24"/>
          <w14:ligatures w14:val="none"/>
        </w:rPr>
        <w:t>包括：根据具体要求变电站地位选择电气设备与电气主接线方式；根据具体要求布置电气设备等</w:t>
      </w:r>
      <w:r>
        <w:rPr>
          <w:rFonts w:ascii="Times New Roman" w:eastAsia="宋体" w:hAnsi="宋体" w:cs="Times New Roman" w:hint="eastAsia"/>
          <w:color w:val="000000"/>
          <w:kern w:val="0"/>
          <w:sz w:val="24"/>
          <w:szCs w:val="24"/>
          <w14:ligatures w14:val="none"/>
        </w:rPr>
        <w:t>；</w:t>
      </w:r>
    </w:p>
    <w:p w:rsidR="00D16964" w:rsidRDefault="00980124">
      <w:pPr>
        <w:widowControl/>
        <w:adjustRightInd w:val="0"/>
        <w:snapToGri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sz w:val="24"/>
          <w:szCs w:val="24"/>
          <w14:ligatures w14:val="none"/>
        </w:rPr>
      </w:pP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课程目标</w:t>
      </w:r>
      <w:r>
        <w:rPr>
          <w:rFonts w:ascii="Times New Roman" w:eastAsia="宋体" w:hAnsi="宋体" w:cs="Times New Roman" w:hint="eastAsia"/>
          <w:color w:val="000000"/>
          <w:kern w:val="0"/>
          <w:sz w:val="24"/>
          <w:szCs w:val="24"/>
          <w14:ligatures w14:val="none"/>
        </w:rPr>
        <w:t>3</w:t>
      </w:r>
      <w:r>
        <w:rPr>
          <w:rFonts w:ascii="Times New Roman" w:eastAsia="宋体" w:hAnsi="宋体" w:cs="Times New Roman" w:hint="eastAsia"/>
          <w:color w:val="000000"/>
          <w:kern w:val="0"/>
          <w:sz w:val="24"/>
          <w:szCs w:val="24"/>
          <w14:ligatures w14:val="none"/>
        </w:rPr>
        <w:t>：</w:t>
      </w:r>
      <w:r>
        <w:rPr>
          <w:rFonts w:ascii="Calibri" w:eastAsia="宋体" w:hAnsi="宋体" w:cs="Times New Roman" w:hint="eastAsia"/>
          <w:sz w:val="24"/>
          <w:szCs w:val="24"/>
          <w14:ligatures w14:val="none"/>
        </w:rPr>
        <w:t>使学生获得厂站运行与设计</w:t>
      </w:r>
      <w:r>
        <w:rPr>
          <w:rFonts w:ascii="Calibri" w:eastAsia="宋体" w:hAnsi="宋体" w:cs="Times New Roman"/>
          <w:sz w:val="24"/>
          <w:szCs w:val="24"/>
          <w14:ligatures w14:val="none"/>
        </w:rPr>
        <w:t>知识</w:t>
      </w:r>
      <w:r>
        <w:rPr>
          <w:rFonts w:ascii="Calibri" w:eastAsia="宋体" w:hAnsi="宋体" w:cs="Times New Roman" w:hint="eastAsia"/>
          <w:sz w:val="24"/>
          <w:szCs w:val="24"/>
          <w14:ligatures w14:val="none"/>
        </w:rPr>
        <w:t>：电气设备选择；主接线方式选择、主接线方案的经济技术比较等</w:t>
      </w:r>
      <w:r>
        <w:rPr>
          <w:rFonts w:ascii="Times New Roman" w:eastAsia="宋体" w:hAnsi="宋体" w:cs="Times New Roman" w:hint="eastAsia"/>
          <w:color w:val="000000"/>
          <w:kern w:val="0"/>
          <w:sz w:val="24"/>
          <w:szCs w:val="24"/>
          <w14:ligatures w14:val="none"/>
        </w:rPr>
        <w:t>；</w:t>
      </w:r>
      <w:r>
        <w:rPr>
          <w:rFonts w:ascii="Times New Roman" w:eastAsia="宋体" w:hAnsi="Times New Roman" w:cs="Times New Roman"/>
          <w:sz w:val="24"/>
          <w:szCs w:val="24"/>
          <w14:ligatures w14:val="none"/>
        </w:rPr>
        <w:t xml:space="preserve"> 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  <w14:ligatures w14:val="none"/>
        </w:rPr>
      </w:pP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课程目标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4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：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  <w14:ligatures w14:val="none"/>
        </w:rPr>
        <w:t>了解电力行业的发展、我国电力发展史以及我国电力行业在世界的地位，增强民族自豪感；树立民族自信心、激发学习积极性和为国家奋斗的紧迫性；通过本课程学习更新发展理念、具备工程思维、辩证思维等科学思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维能力，以及恪守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14:ligatures w14:val="none"/>
        </w:rPr>
        <w:t>电力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  <w14:ligatures w14:val="none"/>
        </w:rPr>
        <w:t>行业职业道德规范，遵守职业行为准则等职业素养。</w:t>
      </w:r>
    </w:p>
    <w:p w:rsidR="00D16964" w:rsidRDefault="00D16964">
      <w:pPr>
        <w:autoSpaceDE w:val="0"/>
        <w:autoSpaceDN w:val="0"/>
        <w:adjustRightInd w:val="0"/>
        <w:spacing w:line="420" w:lineRule="exact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  <w14:ligatures w14:val="none"/>
        </w:rPr>
      </w:pPr>
    </w:p>
    <w:p w:rsidR="00D16964" w:rsidRDefault="00980124">
      <w:pPr>
        <w:autoSpaceDE w:val="0"/>
        <w:autoSpaceDN w:val="0"/>
        <w:adjustRightInd w:val="0"/>
        <w:spacing w:line="420" w:lineRule="exact"/>
        <w:jc w:val="left"/>
        <w:rPr>
          <w:rFonts w:ascii="Times New Roman" w:eastAsia="黑体" w:hAnsi="黑体" w:cs="Times New Roman"/>
          <w:bCs/>
          <w:color w:val="000000"/>
          <w:kern w:val="0"/>
          <w:sz w:val="24"/>
          <w:szCs w:val="24"/>
          <w14:ligatures w14:val="none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14:ligatures w14:val="none"/>
        </w:rPr>
        <w:t>三、课程目标与毕业要求的支撑关系</w:t>
      </w:r>
    </w:p>
    <w:tbl>
      <w:tblPr>
        <w:tblW w:w="7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1"/>
        <w:gridCol w:w="3599"/>
        <w:gridCol w:w="2115"/>
      </w:tblGrid>
      <w:tr w:rsidR="00D16964">
        <w:trPr>
          <w:jc w:val="center"/>
        </w:trPr>
        <w:tc>
          <w:tcPr>
            <w:tcW w:w="2101" w:type="dxa"/>
          </w:tcPr>
          <w:p w:rsidR="00D16964" w:rsidRDefault="009801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14:ligatures w14:val="none"/>
              </w:rPr>
              <w:t>毕业要求</w:t>
            </w:r>
          </w:p>
        </w:tc>
        <w:tc>
          <w:tcPr>
            <w:tcW w:w="3599" w:type="dxa"/>
          </w:tcPr>
          <w:p w:rsidR="00D16964" w:rsidRDefault="009801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14:ligatures w14:val="none"/>
              </w:rPr>
              <w:t>毕业要求指标点</w:t>
            </w:r>
          </w:p>
        </w:tc>
        <w:tc>
          <w:tcPr>
            <w:tcW w:w="2115" w:type="dxa"/>
          </w:tcPr>
          <w:p w:rsidR="00D16964" w:rsidRDefault="009801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14:ligatures w14:val="none"/>
              </w:rPr>
              <w:t>课程目标</w:t>
            </w:r>
          </w:p>
        </w:tc>
      </w:tr>
      <w:tr w:rsidR="00D16964">
        <w:trPr>
          <w:jc w:val="center"/>
        </w:trPr>
        <w:tc>
          <w:tcPr>
            <w:tcW w:w="2101" w:type="dxa"/>
            <w:vAlign w:val="center"/>
          </w:tcPr>
          <w:p w:rsidR="00D16964" w:rsidRDefault="00980124">
            <w:pPr>
              <w:autoSpaceDE w:val="0"/>
              <w:autoSpaceDN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  <w14:ligatures w14:val="none"/>
              </w:rPr>
              <w:t>毕业要求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14:ligatures w14:val="none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14:ligatures w14:val="none"/>
              </w:rPr>
              <w:t>：工程知识</w:t>
            </w:r>
          </w:p>
        </w:tc>
        <w:tc>
          <w:tcPr>
            <w:tcW w:w="3599" w:type="dxa"/>
            <w:vAlign w:val="center"/>
          </w:tcPr>
          <w:p w:rsidR="00D16964" w:rsidRDefault="00980124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  <w14:ligatures w14:val="none"/>
              </w:rPr>
              <w:t xml:space="preserve">1.4 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  <w14:ligatures w14:val="none"/>
              </w:rPr>
              <w:t>能针对电气工程及其自动化领域中电能产生、电能传输、电能的应用等专业工程问题进行推理和分析；</w:t>
            </w:r>
          </w:p>
        </w:tc>
        <w:tc>
          <w:tcPr>
            <w:tcW w:w="2115" w:type="dxa"/>
            <w:vAlign w:val="center"/>
          </w:tcPr>
          <w:p w:rsidR="00D16964" w:rsidRDefault="00980124">
            <w:pPr>
              <w:autoSpaceDE w:val="0"/>
              <w:autoSpaceDN w:val="0"/>
              <w:jc w:val="center"/>
              <w:rPr>
                <w:rFonts w:ascii="Times New Roman" w:eastAsia="宋体" w:hAnsi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  <w14:ligatures w14:val="none"/>
              </w:rPr>
              <w:t>1</w:t>
            </w:r>
          </w:p>
        </w:tc>
      </w:tr>
      <w:tr w:rsidR="00D16964">
        <w:trPr>
          <w:jc w:val="center"/>
        </w:trPr>
        <w:tc>
          <w:tcPr>
            <w:tcW w:w="2101" w:type="dxa"/>
            <w:vAlign w:val="center"/>
          </w:tcPr>
          <w:p w:rsidR="00D16964" w:rsidRDefault="00980124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  <w14:ligatures w14:val="none"/>
              </w:rPr>
              <w:t>毕业要求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  <w14:ligatures w14:val="none"/>
              </w:rPr>
              <w:t>3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14:ligatures w14:val="none"/>
              </w:rPr>
              <w:t>：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  <w14:ligatures w14:val="none"/>
              </w:rPr>
              <w:t>设</w:t>
            </w:r>
          </w:p>
          <w:p w:rsidR="00D16964" w:rsidRDefault="00980124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  <w14:ligatures w14:val="none"/>
              </w:rPr>
              <w:t>计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  <w14:ligatures w14:val="none"/>
              </w:rPr>
              <w:t>/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  <w14:ligatures w14:val="none"/>
              </w:rPr>
              <w:t>开发解决方</w:t>
            </w:r>
          </w:p>
          <w:p w:rsidR="00D16964" w:rsidRDefault="00980124">
            <w:pPr>
              <w:autoSpaceDE w:val="0"/>
              <w:autoSpaceDN w:val="0"/>
              <w:jc w:val="center"/>
              <w:rPr>
                <w:rFonts w:ascii="宋体" w:eastAsia="宋体" w:hAnsi="宋体" w:cs="黑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  <w14:ligatures w14:val="none"/>
              </w:rPr>
              <w:t>案</w:t>
            </w:r>
          </w:p>
        </w:tc>
        <w:tc>
          <w:tcPr>
            <w:tcW w:w="3599" w:type="dxa"/>
            <w:vAlign w:val="center"/>
          </w:tcPr>
          <w:p w:rsidR="00D16964" w:rsidRDefault="00980124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  <w14:ligatures w14:val="none"/>
              </w:rPr>
              <w:t xml:space="preserve">3.3 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  <w14:ligatures w14:val="none"/>
              </w:rPr>
              <w:t>能在设计中综合考虑社会、健康、安全、法律、文化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  <w14:ligatures w14:val="none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  <w14:ligatures w14:val="none"/>
              </w:rPr>
              <w:t>以及环境等因素，进行设计方案和实施工艺流程的比较和可行性论证。</w:t>
            </w:r>
          </w:p>
        </w:tc>
        <w:tc>
          <w:tcPr>
            <w:tcW w:w="2115" w:type="dxa"/>
            <w:vAlign w:val="center"/>
          </w:tcPr>
          <w:p w:rsidR="00D16964" w:rsidRDefault="00980124">
            <w:pPr>
              <w:autoSpaceDE w:val="0"/>
              <w:autoSpaceDN w:val="0"/>
              <w:jc w:val="center"/>
              <w:rPr>
                <w:rFonts w:ascii="Times New Roman" w:eastAsia="宋体" w:hAnsi="宋体" w:cs="宋体"/>
                <w:color w:val="000000"/>
                <w:kern w:val="0"/>
                <w:szCs w:val="21"/>
                <w:highlight w:val="yellow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  <w14:ligatures w14:val="none"/>
              </w:rPr>
              <w:t>2</w:t>
            </w:r>
          </w:p>
        </w:tc>
      </w:tr>
      <w:tr w:rsidR="00D16964">
        <w:trPr>
          <w:jc w:val="center"/>
        </w:trPr>
        <w:tc>
          <w:tcPr>
            <w:tcW w:w="2101" w:type="dxa"/>
            <w:vAlign w:val="center"/>
          </w:tcPr>
          <w:p w:rsidR="00D16964" w:rsidRDefault="00980124">
            <w:pPr>
              <w:autoSpaceDE w:val="0"/>
              <w:autoSpaceDN w:val="0"/>
              <w:jc w:val="center"/>
              <w:rPr>
                <w:rFonts w:ascii="宋体" w:eastAsia="宋体" w:hAnsi="宋体" w:cs="黑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  <w14:ligatures w14:val="none"/>
              </w:rPr>
              <w:t>毕业要求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  <w14:ligatures w14:val="none"/>
              </w:rPr>
              <w:t>11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14:ligatures w14:val="none"/>
              </w:rPr>
              <w:t>：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  <w14:ligatures w14:val="none"/>
              </w:rPr>
              <w:t>项目管理</w:t>
            </w:r>
          </w:p>
        </w:tc>
        <w:tc>
          <w:tcPr>
            <w:tcW w:w="3599" w:type="dxa"/>
          </w:tcPr>
          <w:p w:rsidR="00D16964" w:rsidRDefault="0098012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  <w14:ligatures w14:val="none"/>
              </w:rPr>
              <w:t xml:space="preserve">11.1 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  <w14:ligatures w14:val="none"/>
              </w:rPr>
              <w:t>掌握电气工程及其自动化项目管理涉及的工程管理原理、工程实施流程和基本</w:t>
            </w:r>
          </w:p>
          <w:p w:rsidR="00D16964" w:rsidRDefault="00980124">
            <w:pPr>
              <w:autoSpaceDE w:val="0"/>
              <w:autoSpaceDN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  <w14:ligatures w14:val="none"/>
              </w:rPr>
              <w:t>的经济决策方法；</w:t>
            </w:r>
          </w:p>
          <w:p w:rsidR="00D16964" w:rsidRDefault="00980124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  <w14:ligatures w14:val="none"/>
              </w:rPr>
              <w:t xml:space="preserve">11.2 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  <w14:ligatures w14:val="none"/>
              </w:rPr>
              <w:t>能在多学科的背景下，将工程管理与经济决策方法应用于电气系统分析、设计与应用开发、系统集成等方面的工程实践中。</w:t>
            </w:r>
          </w:p>
        </w:tc>
        <w:tc>
          <w:tcPr>
            <w:tcW w:w="2115" w:type="dxa"/>
            <w:vAlign w:val="center"/>
          </w:tcPr>
          <w:p w:rsidR="00D16964" w:rsidRDefault="009801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  <w14:ligatures w14:val="none"/>
              </w:rPr>
              <w:t>3</w:t>
            </w:r>
          </w:p>
        </w:tc>
      </w:tr>
    </w:tbl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黑体" w:eastAsia="黑体" w:hAnsi="黑体" w:cs="黑体"/>
          <w:color w:val="000000"/>
          <w:sz w:val="24"/>
          <w:szCs w:val="24"/>
          <w14:ligatures w14:val="none"/>
        </w:rPr>
      </w:pPr>
      <w:r>
        <w:rPr>
          <w:rFonts w:ascii="黑体" w:eastAsia="黑体" w:hAnsi="黑体" w:cs="黑体" w:hint="eastAsia"/>
          <w:color w:val="000000"/>
          <w:sz w:val="24"/>
          <w:szCs w:val="24"/>
          <w14:ligatures w14:val="none"/>
        </w:rPr>
        <w:t xml:space="preserve">  </w:t>
      </w:r>
    </w:p>
    <w:p w:rsidR="00D16964" w:rsidRDefault="00980124">
      <w:pPr>
        <w:autoSpaceDE w:val="0"/>
        <w:autoSpaceDN w:val="0"/>
        <w:adjustRightInd w:val="0"/>
        <w:spacing w:line="420" w:lineRule="exact"/>
        <w:jc w:val="left"/>
        <w:rPr>
          <w:rFonts w:ascii="黑体" w:eastAsia="黑体" w:hAnsi="黑体" w:cs="黑体"/>
          <w:color w:val="000000"/>
          <w:kern w:val="0"/>
          <w:sz w:val="24"/>
          <w:szCs w:val="24"/>
          <w14:ligatures w14:val="none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14:ligatures w14:val="none"/>
        </w:rPr>
        <w:t>四、课程教学内容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100" w:firstLine="240"/>
        <w:jc w:val="left"/>
        <w:rPr>
          <w:rFonts w:ascii="宋体" w:eastAsia="宋体" w:hAnsi="宋体" w:cs="宋体"/>
          <w:color w:val="000000"/>
          <w:kern w:val="0"/>
          <w:sz w:val="24"/>
          <w:szCs w:val="24"/>
          <w14:ligatures w14:val="none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  <w14:ligatures w14:val="none"/>
        </w:rPr>
        <w:t>理论教学部分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宋体" w:hAnsi="宋体" w:cs="Times New Roman"/>
          <w:kern w:val="0"/>
          <w:sz w:val="24"/>
          <w:szCs w:val="24"/>
          <w14:ligatures w14:val="none"/>
        </w:rPr>
        <w:t>内容</w:t>
      </w:r>
      <w:r>
        <w:rPr>
          <w:rFonts w:ascii="Times New Roman" w:eastAsia="宋体" w:hAnsi="Times New Roman" w:cs="Times New Roman"/>
          <w:kern w:val="0"/>
          <w:sz w:val="24"/>
          <w:szCs w:val="24"/>
          <w14:ligatures w14:val="none"/>
        </w:rPr>
        <w:t>1</w:t>
      </w:r>
      <w:r>
        <w:rPr>
          <w:rFonts w:ascii="Times New Roman" w:eastAsia="宋体" w:hAnsi="宋体" w:cs="Times New Roman"/>
          <w:kern w:val="0"/>
          <w:sz w:val="24"/>
          <w:szCs w:val="24"/>
          <w14:ligatures w14:val="none"/>
        </w:rPr>
        <w:t>：绪论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1.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基本内容：电力系统一般组成、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发电厂和变电站简介、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发电厂变电站电气部分。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2.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重点：电力系统一般组成。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3.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难点：发电厂变电站主要电气部分。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4.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知识目标：了解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发电厂和变电站分类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、系统组成；掌握电力系统的一般组成、发电厂变电站的电气特点。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5.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能力目标：能够根据环境特点、运输条件确立变电站种类、大概确立变电站发电厂的电力系统。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kern w:val="0"/>
          <w:sz w:val="24"/>
          <w:szCs w:val="24"/>
          <w14:ligatures w14:val="none"/>
        </w:rPr>
        <w:t>6.</w:t>
      </w:r>
      <w:r>
        <w:rPr>
          <w:rFonts w:ascii="Times New Roman" w:eastAsia="宋体" w:hAnsi="宋体" w:cs="Times New Roman"/>
          <w:kern w:val="0"/>
          <w:sz w:val="24"/>
          <w:szCs w:val="24"/>
          <w14:ligatures w14:val="none"/>
        </w:rPr>
        <w:t>素质目标：通过</w:t>
      </w:r>
      <w:r>
        <w:rPr>
          <w:rFonts w:ascii="Times New Roman" w:eastAsia="宋体" w:hAnsi="宋体" w:cs="Times New Roman"/>
          <w:kern w:val="0"/>
          <w:sz w:val="24"/>
          <w:szCs w:val="21"/>
          <w14:ligatures w14:val="none"/>
        </w:rPr>
        <w:t>了解电气技术发展历程以及我国电力发展以及国际地位，建立文化自信，树立国家发展自豪感，激发学生努力学习。</w:t>
      </w:r>
    </w:p>
    <w:p w:rsidR="00D16964" w:rsidRDefault="00980124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内容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2:</w:t>
      </w:r>
      <w:r>
        <w:rPr>
          <w:rFonts w:ascii="Times New Roman" w:eastAsia="宋体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绝缘、导电与</w:t>
      </w:r>
      <w:hyperlink r:id="rId8" w:tgtFrame="_blank" w:history="1">
        <w:r>
          <w:rPr>
            <w:rFonts w:ascii="Times New Roman" w:eastAsia="宋体" w:hAnsi="宋体" w:cs="Times New Roman"/>
            <w:bCs/>
            <w:kern w:val="0"/>
            <w:sz w:val="24"/>
            <w:szCs w:val="24"/>
            <w14:ligatures w14:val="none"/>
          </w:rPr>
          <w:t>电力设备</w:t>
        </w:r>
      </w:hyperlink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选择原理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1.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基本内容：</w:t>
      </w:r>
      <w:proofErr w:type="gramStart"/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绝缘与</w:t>
      </w:r>
      <w:proofErr w:type="gramEnd"/>
      <w:r>
        <w:fldChar w:fldCharType="begin"/>
      </w:r>
      <w:r>
        <w:instrText xml:space="preserve"> HYPERLINK "</w:instrText>
      </w:r>
      <w:r>
        <w:instrText xml:space="preserve">https://baike.baidu.com/item/%E7%BB%9D%E7%BC%98%E5%AD%90/463550" \t "_blank" </w:instrText>
      </w:r>
      <w:r>
        <w:fldChar w:fldCharType="separate"/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绝缘子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fldChar w:fldCharType="end"/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，常用</w:t>
      </w:r>
      <w:hyperlink r:id="rId9" w:tgtFrame="_blank" w:history="1">
        <w:r>
          <w:rPr>
            <w:rFonts w:ascii="Times New Roman" w:eastAsia="宋体" w:hAnsi="宋体" w:cs="Times New Roman"/>
            <w:bCs/>
            <w:kern w:val="0"/>
            <w:sz w:val="24"/>
            <w:szCs w:val="24"/>
            <w14:ligatures w14:val="none"/>
          </w:rPr>
          <w:t>导体</w:t>
        </w:r>
      </w:hyperlink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，电流流过导体时的</w:t>
      </w:r>
      <w:hyperlink r:id="rId10" w:tgtFrame="_blank" w:history="1">
        <w:r>
          <w:rPr>
            <w:rFonts w:ascii="Times New Roman" w:eastAsia="宋体" w:hAnsi="宋体" w:cs="Times New Roman"/>
            <w:bCs/>
            <w:kern w:val="0"/>
            <w:sz w:val="24"/>
            <w:szCs w:val="24"/>
            <w14:ligatures w14:val="none"/>
          </w:rPr>
          <w:t>热效应</w:t>
        </w:r>
      </w:hyperlink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，电流流过导体的</w:t>
      </w:r>
      <w:hyperlink r:id="rId11" w:tgtFrame="_blank" w:history="1">
        <w:r>
          <w:rPr>
            <w:rFonts w:ascii="Times New Roman" w:eastAsia="宋体" w:hAnsi="宋体" w:cs="Times New Roman"/>
            <w:bCs/>
            <w:kern w:val="0"/>
            <w:sz w:val="24"/>
            <w:szCs w:val="24"/>
            <w14:ligatures w14:val="none"/>
          </w:rPr>
          <w:t>电动力</w:t>
        </w:r>
      </w:hyperlink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，电力设备</w:t>
      </w:r>
      <w:hyperlink r:id="rId12" w:tgtFrame="_blank" w:history="1">
        <w:r>
          <w:rPr>
            <w:rFonts w:ascii="Times New Roman" w:eastAsia="宋体" w:hAnsi="宋体" w:cs="Times New Roman"/>
            <w:bCs/>
            <w:kern w:val="0"/>
            <w:sz w:val="24"/>
            <w:szCs w:val="24"/>
            <w14:ligatures w14:val="none"/>
          </w:rPr>
          <w:t>选择</w:t>
        </w:r>
      </w:hyperlink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原理，常用导体和绝缘子选择。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2.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重点：电流的</w:t>
      </w:r>
      <w:hyperlink r:id="rId13" w:tgtFrame="_blank" w:history="1">
        <w:r>
          <w:rPr>
            <w:rFonts w:ascii="Times New Roman" w:eastAsia="宋体" w:hAnsi="宋体" w:cs="Times New Roman"/>
            <w:bCs/>
            <w:kern w:val="0"/>
            <w:sz w:val="24"/>
            <w:szCs w:val="24"/>
            <w14:ligatures w14:val="none"/>
          </w:rPr>
          <w:t>热效应</w:t>
        </w:r>
      </w:hyperlink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，电流的</w:t>
      </w:r>
      <w:hyperlink r:id="rId14" w:tgtFrame="_blank" w:history="1">
        <w:r>
          <w:rPr>
            <w:rFonts w:ascii="Times New Roman" w:eastAsia="宋体" w:hAnsi="宋体" w:cs="Times New Roman"/>
            <w:bCs/>
            <w:kern w:val="0"/>
            <w:sz w:val="24"/>
            <w:szCs w:val="24"/>
            <w14:ligatures w14:val="none"/>
          </w:rPr>
          <w:t>电动力</w:t>
        </w:r>
      </w:hyperlink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，</w:t>
      </w:r>
      <w:hyperlink r:id="rId15" w:tgtFrame="_blank" w:history="1">
        <w:r>
          <w:rPr>
            <w:rFonts w:ascii="Times New Roman" w:eastAsia="宋体" w:hAnsi="宋体" w:cs="Times New Roman"/>
            <w:bCs/>
            <w:kern w:val="0"/>
            <w:sz w:val="24"/>
            <w:szCs w:val="24"/>
            <w14:ligatures w14:val="none"/>
          </w:rPr>
          <w:t>电力设备</w:t>
        </w:r>
      </w:hyperlink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选择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3.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难点：绝缘的概念；电流的</w:t>
      </w:r>
      <w:hyperlink r:id="rId16" w:tgtFrame="_blank" w:history="1">
        <w:r>
          <w:rPr>
            <w:rFonts w:ascii="Times New Roman" w:eastAsia="宋体" w:hAnsi="宋体" w:cs="Times New Roman"/>
            <w:bCs/>
            <w:kern w:val="0"/>
            <w:sz w:val="24"/>
            <w:szCs w:val="24"/>
            <w14:ligatures w14:val="none"/>
          </w:rPr>
          <w:t>热效应</w:t>
        </w:r>
      </w:hyperlink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、</w:t>
      </w:r>
      <w:hyperlink r:id="rId17" w:tgtFrame="_blank" w:history="1">
        <w:r>
          <w:rPr>
            <w:rFonts w:ascii="Times New Roman" w:eastAsia="宋体" w:hAnsi="宋体" w:cs="Times New Roman"/>
            <w:bCs/>
            <w:kern w:val="0"/>
            <w:sz w:val="24"/>
            <w:szCs w:val="24"/>
            <w14:ligatures w14:val="none"/>
          </w:rPr>
          <w:t>电动力</w:t>
        </w:r>
      </w:hyperlink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的计算，</w:t>
      </w:r>
      <w:hyperlink r:id="rId18" w:tgtFrame="_blank" w:history="1">
        <w:r>
          <w:rPr>
            <w:rFonts w:ascii="Times New Roman" w:eastAsia="宋体" w:hAnsi="宋体" w:cs="Times New Roman"/>
            <w:bCs/>
            <w:kern w:val="0"/>
            <w:sz w:val="24"/>
            <w:szCs w:val="24"/>
            <w14:ligatures w14:val="none"/>
          </w:rPr>
          <w:t>电力设备</w:t>
        </w:r>
      </w:hyperlink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选择。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lastRenderedPageBreak/>
        <w:t>4.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知识目标：理解绝缘的概念；绝缘子绝缘的机理；熟悉各种常用的导体；掌握电流的热效应、电动力的概念及其计算方法，掌握电力设备的选择、常用导体和绝缘子选择；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 xml:space="preserve"> 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5.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能力目标：能够根据绝缘、导电的概念确立绝缘子与导体的应用环境；能够根据电流热效应、电动力分析计算来校验导体和绝缘子等电力设备选择。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Arial" w:cs="Times New Roman"/>
          <w:bCs/>
          <w:kern w:val="0"/>
          <w:sz w:val="24"/>
          <w:szCs w:val="21"/>
          <w:shd w:val="clear" w:color="auto" w:fill="FFFFFF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6.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素质目标：能根据</w:t>
      </w:r>
      <w:r>
        <w:rPr>
          <w:rFonts w:ascii="Times New Roman" w:eastAsia="宋体" w:hAnsi="宋体" w:cs="Times New Roman"/>
          <w:bCs/>
          <w:kern w:val="0"/>
          <w:sz w:val="24"/>
          <w:szCs w:val="21"/>
          <w:shd w:val="clear" w:color="auto" w:fill="FFFFFF"/>
          <w14:ligatures w14:val="none"/>
        </w:rPr>
        <w:t>事物的现象，用理性的科学思维正确分析和认识事物的本质与规律，</w:t>
      </w:r>
      <w:r>
        <w:rPr>
          <w:rFonts w:ascii="Times New Roman" w:eastAsia="宋体" w:hAnsi="宋体" w:cs="Times New Roman"/>
          <w:bCs/>
          <w:kern w:val="0"/>
          <w:sz w:val="24"/>
          <w:szCs w:val="21"/>
          <w14:ligatures w14:val="none"/>
        </w:rPr>
        <w:t>具有抽象概括、推理论证和分析求解的科学思维能力；能够用数学知识分析电流实际效应，树立人人奋勇争先，积少成多共同建设，实现科技强国的信念</w:t>
      </w:r>
      <w:r>
        <w:rPr>
          <w:rFonts w:ascii="Times New Roman" w:eastAsia="宋体" w:hAnsi="Arial" w:cs="Times New Roman"/>
          <w:bCs/>
          <w:kern w:val="0"/>
          <w:sz w:val="24"/>
          <w:szCs w:val="21"/>
          <w:shd w:val="clear" w:color="auto" w:fill="FFFFFF"/>
          <w14:ligatures w14:val="none"/>
        </w:rPr>
        <w:t>。</w:t>
      </w:r>
    </w:p>
    <w:p w:rsidR="00D16964" w:rsidRDefault="00980124">
      <w:pPr>
        <w:autoSpaceDE w:val="0"/>
        <w:autoSpaceDN w:val="0"/>
        <w:adjustRightInd w:val="0"/>
        <w:spacing w:line="420" w:lineRule="exact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内容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3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：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电路的关合、开断与</w:t>
      </w:r>
      <w:hyperlink r:id="rId19" w:tgtFrame="_blank" w:history="1">
        <w:r>
          <w:rPr>
            <w:rFonts w:ascii="Times New Roman" w:eastAsia="宋体" w:hAnsi="宋体" w:cs="Times New Roman"/>
            <w:bCs/>
            <w:kern w:val="0"/>
            <w:sz w:val="24"/>
            <w:szCs w:val="24"/>
            <w14:ligatures w14:val="none"/>
          </w:rPr>
          <w:t>开关电器</w:t>
        </w:r>
      </w:hyperlink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1.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基本内容：电接触</w:t>
      </w:r>
      <w:hyperlink r:id="rId20" w:tgtFrame="_blank" w:history="1">
        <w:r>
          <w:rPr>
            <w:rFonts w:ascii="Times New Roman" w:eastAsia="宋体" w:hAnsi="宋体" w:cs="Times New Roman"/>
            <w:bCs/>
            <w:kern w:val="0"/>
            <w:sz w:val="24"/>
            <w:szCs w:val="24"/>
            <w14:ligatures w14:val="none"/>
          </w:rPr>
          <w:t>局部放电</w:t>
        </w:r>
      </w:hyperlink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，电弧及其熄灭方法，高压断路器及其选择，高压隔离开关和负荷开关，熔断器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2.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重点：高电压大电流</w:t>
      </w:r>
      <w:hyperlink r:id="rId21" w:tgtFrame="_blank" w:history="1">
        <w:r>
          <w:rPr>
            <w:rFonts w:ascii="Times New Roman" w:eastAsia="宋体" w:hAnsi="宋体" w:cs="Times New Roman"/>
            <w:bCs/>
            <w:kern w:val="0"/>
            <w:sz w:val="24"/>
            <w:szCs w:val="24"/>
            <w14:ligatures w14:val="none"/>
          </w:rPr>
          <w:t>局部放电</w:t>
        </w:r>
      </w:hyperlink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的原理；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电弧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产生的原因；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电弧熄灭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原理；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高压断路器、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高压隔离开关、负荷开关、熔断器的选择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3.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难点：电弧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产生的与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熄灭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；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高压断路器的选择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4.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知识目标：理解电接触</w:t>
      </w:r>
      <w:hyperlink r:id="rId22" w:tgtFrame="_blank" w:history="1">
        <w:r>
          <w:rPr>
            <w:rFonts w:ascii="Times New Roman" w:eastAsia="宋体" w:hAnsi="宋体" w:cs="Times New Roman"/>
            <w:bCs/>
            <w:kern w:val="0"/>
            <w:sz w:val="24"/>
            <w:szCs w:val="24"/>
            <w14:ligatures w14:val="none"/>
          </w:rPr>
          <w:t>局部放电</w:t>
        </w:r>
      </w:hyperlink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机理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；掌握电弧产生原理；掌握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电弧熄灭条件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；掌握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高压断路器工作原理及选择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；掌握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高压隔离开关、负荷开关、熔断器的选择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5.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能力目标：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能够感知高压断路器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电接触</w:t>
      </w:r>
      <w:hyperlink r:id="rId23" w:tgtFrame="_blank" w:history="1">
        <w:r>
          <w:rPr>
            <w:rFonts w:ascii="Times New Roman" w:eastAsia="宋体" w:hAnsi="宋体" w:cs="Times New Roman"/>
            <w:bCs/>
            <w:kern w:val="0"/>
            <w:sz w:val="24"/>
            <w:szCs w:val="24"/>
            <w14:ligatures w14:val="none"/>
          </w:rPr>
          <w:t>局部放电</w:t>
        </w:r>
      </w:hyperlink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并会分析电弧产生工作原理；能够采取措施熄灭电弧；能够电力系统分析计算选择断路器、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高压隔离开关、负荷开关、熔断器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6.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素质目标：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了解高压断路器发展历程以及国内外发展现状，了解国内高压设备的不足与长处，激发学生学习兴趣。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内容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4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：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电气主接线及其设计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1.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基本内容：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对电气主接线的基本要求，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电气主接线的基本形式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，主变压器的选择，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电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气主接线设计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，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发电厂和变电站主接线举例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2.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重点：单母线接线以及单母线分段接线；双母线接线以及双母线分段接线；带旁路母线的接线方式；二分之三台断路器接线方式；三分之四台断路器接线方式；桥型接线方式；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电气主接线设计原则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；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主变压器的选择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3.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难点：倒闸操作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；倒母线操作；。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4.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知识目标：掌握单母线接线、单母线分段接线、双母线接线、双母线分段接线；掌握带旁路母线的接线方式；掌握各种接线方式的倒闸操作、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倒母线操作；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掌握二分之三台断路器接线；掌握三分之四台断路器接线；掌握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主变压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lastRenderedPageBreak/>
        <w:t>器的选择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；掌握桥型接线方式。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5.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能力目标：能够根据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对电气主接线的基本要求，选择适当的电气主接线形式，设计中能充分遵守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电气主接线设计原则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；能够根据负荷、负荷分级选择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主变压器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6.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素质目标：通过以可靠性、经济性、灵活性三性合一原则，使学生养成节省资源以及考虑社会、安全、可持续发展的职业素养。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内容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5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：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厂用电及其设计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1.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基本内容：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厂用电概述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，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厂用电接线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，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发电厂变电站的厂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(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站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)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用电典型接线分析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，</w:t>
      </w:r>
      <w:hyperlink r:id="rId24" w:tgtFrame="_blank" w:history="1">
        <w:r>
          <w:rPr>
            <w:rFonts w:ascii="Times New Roman" w:eastAsia="宋体" w:hAnsi="宋体" w:cs="Times New Roman"/>
            <w:bCs/>
            <w:kern w:val="0"/>
            <w:sz w:val="24"/>
            <w:szCs w:val="24"/>
            <w14:ligatures w14:val="none"/>
          </w:rPr>
          <w:t>厂用变压器</w:t>
        </w:r>
      </w:hyperlink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的选择。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2.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重点：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厂用电接线方式选择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；</w:t>
      </w:r>
      <w:hyperlink r:id="rId25" w:tgtFrame="_blank" w:history="1">
        <w:r>
          <w:rPr>
            <w:rFonts w:ascii="Times New Roman" w:eastAsia="宋体" w:hAnsi="宋体" w:cs="Times New Roman"/>
            <w:bCs/>
            <w:kern w:val="0"/>
            <w:sz w:val="24"/>
            <w:szCs w:val="24"/>
            <w14:ligatures w14:val="none"/>
          </w:rPr>
          <w:t>厂用变压器</w:t>
        </w:r>
      </w:hyperlink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的选择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3.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难点：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厂用电接线方式选择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；</w:t>
      </w:r>
      <w:hyperlink r:id="rId26" w:tgtFrame="_blank" w:history="1">
        <w:r>
          <w:rPr>
            <w:rFonts w:ascii="Times New Roman" w:eastAsia="宋体" w:hAnsi="宋体" w:cs="Times New Roman"/>
            <w:bCs/>
            <w:kern w:val="0"/>
            <w:sz w:val="24"/>
            <w:szCs w:val="24"/>
            <w14:ligatures w14:val="none"/>
          </w:rPr>
          <w:t>厂用变压器</w:t>
        </w:r>
      </w:hyperlink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的选择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4.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知识目标：</w:t>
      </w:r>
      <w:proofErr w:type="gramStart"/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了解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厂</w:t>
      </w:r>
      <w:proofErr w:type="gramEnd"/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用电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，掌握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厂用电接线方式选择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；掌握</w:t>
      </w:r>
      <w:hyperlink r:id="rId27" w:tgtFrame="_blank" w:history="1">
        <w:r>
          <w:rPr>
            <w:rFonts w:ascii="Times New Roman" w:eastAsia="宋体" w:hAnsi="宋体" w:cs="Times New Roman"/>
            <w:bCs/>
            <w:kern w:val="0"/>
            <w:sz w:val="24"/>
            <w:szCs w:val="24"/>
            <w14:ligatures w14:val="none"/>
          </w:rPr>
          <w:t>厂用变压器</w:t>
        </w:r>
      </w:hyperlink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的选择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5.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能力目标：能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够根据厂用电需求，选用</w:t>
      </w:r>
      <w:hyperlink r:id="rId28" w:tgtFrame="_blank" w:history="1">
        <w:r>
          <w:rPr>
            <w:rFonts w:ascii="Times New Roman" w:eastAsia="宋体" w:hAnsi="宋体" w:cs="Times New Roman"/>
            <w:bCs/>
            <w:kern w:val="0"/>
            <w:sz w:val="24"/>
            <w:szCs w:val="24"/>
            <w14:ligatures w14:val="none"/>
          </w:rPr>
          <w:t>厂用变压器</w:t>
        </w:r>
      </w:hyperlink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；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能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够根据发电厂变电站地位</w:t>
      </w:r>
      <w:proofErr w:type="gramStart"/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选择厂</w:t>
      </w:r>
      <w:proofErr w:type="gramEnd"/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用电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接线方式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；能够分析各种厂用电接线。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6.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素质目标：通过了解各厂用电率，单位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GDP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耗电率</w:t>
      </w:r>
      <w:r>
        <w:rPr>
          <w:rFonts w:ascii="Times New Roman" w:eastAsia="宋体" w:hAnsi="宋体" w:cs="Times New Roman"/>
          <w:bCs/>
          <w:kern w:val="0"/>
          <w:sz w:val="24"/>
          <w:szCs w:val="21"/>
          <w14:ligatures w14:val="none"/>
        </w:rPr>
        <w:t>建立文化自信，</w:t>
      </w:r>
      <w:proofErr w:type="gramStart"/>
      <w:r>
        <w:rPr>
          <w:rFonts w:ascii="Times New Roman" w:eastAsia="宋体" w:hAnsi="宋体" w:cs="Times New Roman"/>
          <w:bCs/>
          <w:kern w:val="0"/>
          <w:sz w:val="24"/>
          <w:szCs w:val="21"/>
          <w14:ligatures w14:val="none"/>
        </w:rPr>
        <w:t>树立家</w:t>
      </w:r>
      <w:proofErr w:type="gramEnd"/>
      <w:r>
        <w:rPr>
          <w:rFonts w:ascii="Times New Roman" w:eastAsia="宋体" w:hAnsi="宋体" w:cs="Times New Roman"/>
          <w:bCs/>
          <w:kern w:val="0"/>
          <w:sz w:val="24"/>
          <w:szCs w:val="21"/>
          <w14:ligatures w14:val="none"/>
        </w:rPr>
        <w:t>国情怀，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既要达到经济发展，又要节约资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源，体现辩证思维的智慧，具有辩证思维能力。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内容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6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：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配电装置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1.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基本内容：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配电装置概述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，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屋内配电装置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，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屋外配电装置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，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成套配电装置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，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发电机、变压器与配电装置的连接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2.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重点：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屋内配电装置、屋外配电装置的</w:t>
      </w:r>
      <w:proofErr w:type="gramStart"/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安全净</w:t>
      </w:r>
      <w:proofErr w:type="gramEnd"/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距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；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屋内配电装置、屋外配电装置布置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3.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难点：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屋内配电装置、屋外配电装置的</w:t>
      </w:r>
      <w:proofErr w:type="gramStart"/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安全净</w:t>
      </w:r>
      <w:proofErr w:type="gramEnd"/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距的修正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4.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知识目标：掌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握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屋内配电装置、屋外配电装置的</w:t>
      </w:r>
      <w:proofErr w:type="gramStart"/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安全净</w:t>
      </w:r>
      <w:proofErr w:type="gramEnd"/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距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计算；掌握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屋内配电装置、屋外配电装置的</w:t>
      </w:r>
      <w:proofErr w:type="gramStart"/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安全净</w:t>
      </w:r>
      <w:proofErr w:type="gramEnd"/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距的修正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；了解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成套配电装置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，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发电机、变压器与配电装置的连接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。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掌握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屋内配电装置、屋外配电装置布置。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5.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能力目标：能够根据电压等级、环境资源选择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配电装置设置方式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；能够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电压等级、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配电装置设置方式、环境条件来计算配电装置的</w:t>
      </w:r>
      <w:proofErr w:type="gramStart"/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安全净距并</w:t>
      </w:r>
      <w:proofErr w:type="gramEnd"/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进行修正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；能正确选择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成套配电装置；能恰当选择发电机、变压器与配电装置的连接方式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6.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素质目标：通过</w:t>
      </w:r>
      <w:r>
        <w:rPr>
          <w:rFonts w:ascii="Times New Roman" w:eastAsia="宋体" w:hAnsi="宋体" w:cs="Times New Roman" w:hint="eastAsia"/>
          <w:bCs/>
          <w:kern w:val="0"/>
          <w:sz w:val="24"/>
          <w:szCs w:val="24"/>
          <w14:ligatures w14:val="none"/>
        </w:rPr>
        <w:t>配电装置设置方式对土地、耗费的分析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，树立可持续发展的原则；了解电力行业的标准，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使学生养成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遵守节约的职业素养。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lastRenderedPageBreak/>
        <w:t>内容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7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：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GIS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与智能变电站</w:t>
      </w:r>
    </w:p>
    <w:p w:rsidR="00D16964" w:rsidRDefault="00980124">
      <w:pPr>
        <w:shd w:val="clear" w:color="auto" w:fill="FFFFFF"/>
        <w:spacing w:line="360" w:lineRule="atLeast"/>
        <w:ind w:firstLine="480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1.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基本内容：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SF6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介质，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GIS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的构成原理，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GIS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的主接线及设计，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GIS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的运维；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智能变电站的体系结构，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 </w:t>
      </w:r>
      <w:hyperlink r:id="rId29" w:tgtFrame="_blank" w:history="1">
        <w:r>
          <w:rPr>
            <w:rFonts w:ascii="Times New Roman" w:eastAsia="宋体" w:hAnsi="Times New Roman" w:cs="Times New Roman"/>
            <w:bCs/>
            <w:kern w:val="0"/>
            <w:sz w:val="24"/>
            <w:szCs w:val="24"/>
            <w14:ligatures w14:val="none"/>
          </w:rPr>
          <w:t>电子式互感器</w:t>
        </w:r>
      </w:hyperlink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，</w:t>
      </w:r>
      <w:hyperlink r:id="rId30" w:tgtFrame="_blank" w:history="1">
        <w:r>
          <w:rPr>
            <w:rFonts w:ascii="Times New Roman" w:eastAsia="宋体" w:hAnsi="Times New Roman" w:cs="Times New Roman"/>
            <w:bCs/>
            <w:kern w:val="0"/>
            <w:sz w:val="24"/>
            <w:szCs w:val="24"/>
            <w14:ligatures w14:val="none"/>
          </w:rPr>
          <w:t> </w:t>
        </w:r>
        <w:r>
          <w:rPr>
            <w:rFonts w:ascii="Times New Roman" w:eastAsia="宋体" w:hAnsi="Times New Roman" w:cs="Times New Roman"/>
            <w:bCs/>
            <w:kern w:val="0"/>
            <w:sz w:val="24"/>
            <w:szCs w:val="24"/>
            <w14:ligatures w14:val="none"/>
          </w:rPr>
          <w:t>智能设备</w:t>
        </w:r>
      </w:hyperlink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，智能变电站设计。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2.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重点：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SF6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介质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的基本特点；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GIS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的主接线及设计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；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智能变电站的体系结构；智能变电站设计。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3.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难点：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GIS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的主接线及设计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；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智能变电站设计。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4.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知识目标：理解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SF6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介质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的基本特点；了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解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GIS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的构成原理与运维；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掌握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GIS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的主接线及设计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；掌握智能变电站的体系结构；了解</w:t>
      </w:r>
      <w:hyperlink r:id="rId31" w:tgtFrame="_blank" w:history="1">
        <w:r>
          <w:rPr>
            <w:rFonts w:ascii="Times New Roman" w:eastAsia="宋体" w:hAnsi="Times New Roman" w:cs="Times New Roman"/>
            <w:bCs/>
            <w:kern w:val="0"/>
            <w:sz w:val="24"/>
            <w:szCs w:val="24"/>
            <w14:ligatures w14:val="none"/>
          </w:rPr>
          <w:t>电子式互感器</w:t>
        </w:r>
      </w:hyperlink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，了解</w:t>
      </w:r>
      <w:hyperlink r:id="rId32" w:tgtFrame="_blank" w:history="1">
        <w:r>
          <w:rPr>
            <w:rFonts w:ascii="Times New Roman" w:eastAsia="宋体" w:hAnsi="Times New Roman" w:cs="Times New Roman"/>
            <w:bCs/>
            <w:kern w:val="0"/>
            <w:sz w:val="24"/>
            <w:szCs w:val="24"/>
            <w14:ligatures w14:val="none"/>
          </w:rPr>
          <w:t> </w:t>
        </w:r>
        <w:r>
          <w:rPr>
            <w:rFonts w:ascii="Times New Roman" w:eastAsia="宋体" w:hAnsi="Times New Roman" w:cs="Times New Roman"/>
            <w:bCs/>
            <w:kern w:val="0"/>
            <w:sz w:val="24"/>
            <w:szCs w:val="24"/>
            <w14:ligatures w14:val="none"/>
          </w:rPr>
          <w:t>智能设备</w:t>
        </w:r>
      </w:hyperlink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；掌握校智能变电站设计。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5.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能力目标：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能够根据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SF6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介质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的基本特点、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GIS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的构成原理进行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GIS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的主接线设计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；能够根据智能变电站的体系结构，选择</w:t>
      </w:r>
      <w:hyperlink r:id="rId33" w:tgtFrame="_blank" w:history="1">
        <w:r>
          <w:rPr>
            <w:rFonts w:ascii="Times New Roman" w:eastAsia="宋体" w:hAnsi="Times New Roman" w:cs="Times New Roman"/>
            <w:bCs/>
            <w:kern w:val="0"/>
            <w:sz w:val="24"/>
            <w:szCs w:val="24"/>
            <w14:ligatures w14:val="none"/>
          </w:rPr>
          <w:t>电子式互感器</w:t>
        </w:r>
      </w:hyperlink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等</w:t>
      </w:r>
      <w:hyperlink r:id="rId34" w:tgtFrame="_blank" w:history="1">
        <w:r>
          <w:rPr>
            <w:rFonts w:ascii="Times New Roman" w:eastAsia="宋体" w:hAnsi="Times New Roman" w:cs="Times New Roman"/>
            <w:bCs/>
            <w:kern w:val="0"/>
            <w:sz w:val="24"/>
            <w:szCs w:val="24"/>
            <w14:ligatures w14:val="none"/>
          </w:rPr>
          <w:t> </w:t>
        </w:r>
        <w:r>
          <w:rPr>
            <w:rFonts w:ascii="Times New Roman" w:eastAsia="宋体" w:hAnsi="Times New Roman" w:cs="Times New Roman"/>
            <w:bCs/>
            <w:kern w:val="0"/>
            <w:sz w:val="24"/>
            <w:szCs w:val="24"/>
            <w14:ligatures w14:val="none"/>
          </w:rPr>
          <w:t>智能设备</w:t>
        </w:r>
      </w:hyperlink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，设计智能变电站。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6.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素质目标：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通过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GIS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与智能变电站的了解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，树立学习新技术、应用新技术、开发新技术的思想，树立不断学习终身学习的思想。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内容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8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：</w:t>
      </w: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  <w14:ligatures w14:val="none"/>
        </w:rPr>
        <w:t>电力设备运行</w:t>
      </w:r>
    </w:p>
    <w:p w:rsidR="00D16964" w:rsidRDefault="00980124">
      <w:pPr>
        <w:shd w:val="clear" w:color="auto" w:fill="FFFFFF"/>
        <w:spacing w:line="360" w:lineRule="atLeast"/>
        <w:ind w:firstLine="480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1.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基本内容：运行温度对电力设备的影响；</w:t>
      </w:r>
      <w:hyperlink r:id="rId35" w:tgtFrame="_blank" w:history="1">
        <w:r>
          <w:rPr>
            <w:rFonts w:ascii="Times New Roman" w:eastAsia="宋体" w:hAnsi="Times New Roman" w:cs="Times New Roman"/>
            <w:bCs/>
            <w:kern w:val="0"/>
            <w:sz w:val="24"/>
            <w:szCs w:val="24"/>
            <w14:ligatures w14:val="none"/>
          </w:rPr>
          <w:t>电力变压器</w:t>
        </w:r>
      </w:hyperlink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的运行；</w:t>
      </w:r>
      <w:hyperlink r:id="rId36" w:tgtFrame="_blank" w:history="1">
        <w:r>
          <w:rPr>
            <w:rFonts w:ascii="Times New Roman" w:eastAsia="宋体" w:hAnsi="Times New Roman" w:cs="Times New Roman"/>
            <w:bCs/>
            <w:kern w:val="0"/>
            <w:sz w:val="24"/>
            <w:szCs w:val="24"/>
            <w14:ligatures w14:val="none"/>
          </w:rPr>
          <w:t>同步发电机</w:t>
        </w:r>
      </w:hyperlink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的运行；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 </w:t>
      </w:r>
      <w:hyperlink r:id="rId37" w:tgtFrame="_blank" w:history="1">
        <w:r>
          <w:rPr>
            <w:rFonts w:ascii="Times New Roman" w:eastAsia="宋体" w:hAnsi="Times New Roman" w:cs="Times New Roman"/>
            <w:bCs/>
            <w:kern w:val="0"/>
            <w:sz w:val="24"/>
            <w:szCs w:val="24"/>
            <w14:ligatures w14:val="none"/>
          </w:rPr>
          <w:t>高压断路器</w:t>
        </w:r>
      </w:hyperlink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的运行。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2.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重点：运行温度对电力设备的影响；</w:t>
      </w:r>
      <w:hyperlink r:id="rId38" w:tgtFrame="_blank" w:history="1">
        <w:r>
          <w:rPr>
            <w:rFonts w:ascii="Times New Roman" w:eastAsia="宋体" w:hAnsi="Times New Roman" w:cs="Times New Roman"/>
            <w:bCs/>
            <w:kern w:val="0"/>
            <w:sz w:val="24"/>
            <w:szCs w:val="24"/>
            <w14:ligatures w14:val="none"/>
          </w:rPr>
          <w:t>电力变压器</w:t>
        </w:r>
      </w:hyperlink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的运行；</w:t>
      </w:r>
      <w:hyperlink r:id="rId39" w:tgtFrame="_blank" w:history="1">
        <w:r>
          <w:rPr>
            <w:rFonts w:ascii="Times New Roman" w:eastAsia="宋体" w:hAnsi="Times New Roman" w:cs="Times New Roman"/>
            <w:bCs/>
            <w:kern w:val="0"/>
            <w:sz w:val="24"/>
            <w:szCs w:val="24"/>
            <w14:ligatures w14:val="none"/>
          </w:rPr>
          <w:t>同步发电机</w:t>
        </w:r>
      </w:hyperlink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的运行；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 </w:t>
      </w:r>
      <w:hyperlink r:id="rId40" w:tgtFrame="_blank" w:history="1">
        <w:r>
          <w:rPr>
            <w:rFonts w:ascii="Times New Roman" w:eastAsia="宋体" w:hAnsi="Times New Roman" w:cs="Times New Roman"/>
            <w:bCs/>
            <w:kern w:val="0"/>
            <w:sz w:val="24"/>
            <w:szCs w:val="24"/>
            <w14:ligatures w14:val="none"/>
          </w:rPr>
          <w:t>高压断路器</w:t>
        </w:r>
      </w:hyperlink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的运行。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3.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难点：运行温度对电力设备的影响；</w:t>
      </w:r>
      <w:hyperlink r:id="rId41" w:tgtFrame="_blank" w:history="1">
        <w:r>
          <w:rPr>
            <w:rFonts w:ascii="Times New Roman" w:eastAsia="宋体" w:hAnsi="Times New Roman" w:cs="Times New Roman"/>
            <w:bCs/>
            <w:kern w:val="0"/>
            <w:sz w:val="24"/>
            <w:szCs w:val="24"/>
            <w14:ligatures w14:val="none"/>
          </w:rPr>
          <w:t>电力变压器</w:t>
        </w:r>
      </w:hyperlink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的运行；</w:t>
      </w:r>
      <w:hyperlink r:id="rId42" w:tgtFrame="_blank" w:history="1">
        <w:r>
          <w:rPr>
            <w:rFonts w:ascii="Times New Roman" w:eastAsia="宋体" w:hAnsi="Times New Roman" w:cs="Times New Roman"/>
            <w:bCs/>
            <w:kern w:val="0"/>
            <w:sz w:val="24"/>
            <w:szCs w:val="24"/>
            <w14:ligatures w14:val="none"/>
          </w:rPr>
          <w:t>同步发电机</w:t>
        </w:r>
      </w:hyperlink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的运行；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 </w:t>
      </w:r>
      <w:hyperlink r:id="rId43" w:tgtFrame="_blank" w:history="1">
        <w:r>
          <w:rPr>
            <w:rFonts w:ascii="Times New Roman" w:eastAsia="宋体" w:hAnsi="Times New Roman" w:cs="Times New Roman"/>
            <w:bCs/>
            <w:kern w:val="0"/>
            <w:sz w:val="24"/>
            <w:szCs w:val="24"/>
            <w14:ligatures w14:val="none"/>
          </w:rPr>
          <w:t>高压断路器</w:t>
        </w:r>
      </w:hyperlink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的运行。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4.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知识目标：掌握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运行温度对电力设备的影响；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掌握</w:t>
      </w:r>
      <w:hyperlink r:id="rId44" w:tgtFrame="_blank" w:history="1">
        <w:r>
          <w:rPr>
            <w:rFonts w:ascii="Times New Roman" w:eastAsia="宋体" w:hAnsi="Times New Roman" w:cs="Times New Roman"/>
            <w:bCs/>
            <w:kern w:val="0"/>
            <w:sz w:val="24"/>
            <w:szCs w:val="24"/>
            <w14:ligatures w14:val="none"/>
          </w:rPr>
          <w:t>电力变压器</w:t>
        </w:r>
      </w:hyperlink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的运行；</w:t>
      </w:r>
      <w:hyperlink r:id="rId45" w:tgtFrame="_blank" w:history="1">
        <w:r>
          <w:rPr>
            <w:rFonts w:ascii="Times New Roman" w:eastAsia="宋体" w:hAnsi="Times New Roman" w:cs="Times New Roman"/>
            <w:bCs/>
            <w:kern w:val="0"/>
            <w:sz w:val="24"/>
            <w:szCs w:val="24"/>
            <w14:ligatures w14:val="none"/>
          </w:rPr>
          <w:t>同步发电机</w:t>
        </w:r>
      </w:hyperlink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的运行；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 </w:t>
      </w:r>
      <w:hyperlink r:id="rId46" w:tgtFrame="_blank" w:history="1">
        <w:r>
          <w:rPr>
            <w:rFonts w:ascii="Times New Roman" w:eastAsia="宋体" w:hAnsi="Times New Roman" w:cs="Times New Roman"/>
            <w:bCs/>
            <w:kern w:val="0"/>
            <w:sz w:val="24"/>
            <w:szCs w:val="24"/>
            <w14:ligatures w14:val="none"/>
          </w:rPr>
          <w:t>高压断路器</w:t>
        </w:r>
      </w:hyperlink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的运行。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5.</w:t>
      </w:r>
      <w:r>
        <w:rPr>
          <w:rFonts w:ascii="Times New Roman" w:eastAsia="宋体" w:hAnsi="宋体" w:cs="Times New Roman"/>
          <w:bCs/>
          <w:kern w:val="0"/>
          <w:sz w:val="24"/>
          <w:szCs w:val="24"/>
          <w14:ligatures w14:val="none"/>
        </w:rPr>
        <w:t>能力目标：能够根据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运行温度对电力设备的影响，对</w:t>
      </w:r>
      <w:hyperlink r:id="rId47" w:tgtFrame="_blank" w:history="1">
        <w:r>
          <w:rPr>
            <w:rFonts w:ascii="Times New Roman" w:eastAsia="宋体" w:hAnsi="Times New Roman" w:cs="Times New Roman"/>
            <w:bCs/>
            <w:kern w:val="0"/>
            <w:sz w:val="24"/>
            <w:szCs w:val="24"/>
            <w14:ligatures w14:val="none"/>
          </w:rPr>
          <w:t>电力变压器</w:t>
        </w:r>
      </w:hyperlink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、</w:t>
      </w:r>
      <w:hyperlink r:id="rId48" w:tgtFrame="_blank" w:history="1">
        <w:r>
          <w:rPr>
            <w:rFonts w:ascii="Times New Roman" w:eastAsia="宋体" w:hAnsi="Times New Roman" w:cs="Times New Roman"/>
            <w:bCs/>
            <w:kern w:val="0"/>
            <w:sz w:val="24"/>
            <w:szCs w:val="24"/>
            <w14:ligatures w14:val="none"/>
          </w:rPr>
          <w:t>同步发电机</w:t>
        </w:r>
      </w:hyperlink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、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 </w:t>
      </w:r>
      <w:hyperlink r:id="rId49" w:tgtFrame="_blank" w:history="1">
        <w:r>
          <w:rPr>
            <w:rFonts w:ascii="Times New Roman" w:eastAsia="宋体" w:hAnsi="Times New Roman" w:cs="Times New Roman"/>
            <w:bCs/>
            <w:kern w:val="0"/>
            <w:sz w:val="24"/>
            <w:szCs w:val="24"/>
            <w14:ligatures w14:val="none"/>
          </w:rPr>
          <w:t>高压断路器</w:t>
        </w:r>
      </w:hyperlink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关键参数实施监控运行。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6.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素质目标：</w:t>
      </w:r>
      <w:hyperlink r:id="rId50" w:tgtFrame="_blank" w:history="1">
        <w:r>
          <w:rPr>
            <w:rFonts w:ascii="Times New Roman" w:eastAsia="宋体" w:hAnsi="Times New Roman" w:cs="Times New Roman"/>
            <w:bCs/>
            <w:kern w:val="0"/>
            <w:sz w:val="24"/>
            <w:szCs w:val="24"/>
            <w14:ligatures w14:val="none"/>
          </w:rPr>
          <w:t>电力变压器</w:t>
        </w:r>
      </w:hyperlink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、</w:t>
      </w:r>
      <w:hyperlink r:id="rId51" w:tgtFrame="_blank" w:history="1">
        <w:r>
          <w:rPr>
            <w:rFonts w:ascii="Times New Roman" w:eastAsia="宋体" w:hAnsi="Times New Roman" w:cs="Times New Roman"/>
            <w:bCs/>
            <w:kern w:val="0"/>
            <w:sz w:val="24"/>
            <w:szCs w:val="24"/>
            <w14:ligatures w14:val="none"/>
          </w:rPr>
          <w:t>同步发电机</w:t>
        </w:r>
      </w:hyperlink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、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 </w:t>
      </w:r>
      <w:hyperlink r:id="rId52" w:tgtFrame="_blank" w:history="1">
        <w:r>
          <w:rPr>
            <w:rFonts w:ascii="Times New Roman" w:eastAsia="宋体" w:hAnsi="Times New Roman" w:cs="Times New Roman"/>
            <w:bCs/>
            <w:kern w:val="0"/>
            <w:sz w:val="24"/>
            <w:szCs w:val="24"/>
            <w14:ligatures w14:val="none"/>
          </w:rPr>
          <w:t>高压断路器</w:t>
        </w:r>
      </w:hyperlink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等电力设备参数众多，要保证电力设备正常运行，必须对运行参数进行监控，一旦异常必须处理，但不可能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  <w:t>监控所有参数，监控关键参数既能保证正常运行又提高经济效益，所以同学应从中学习到解决问题要抓住关键。</w:t>
      </w:r>
    </w:p>
    <w:p w:rsidR="00D16964" w:rsidRDefault="00D1696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  <w14:ligatures w14:val="none"/>
        </w:rPr>
      </w:pPr>
    </w:p>
    <w:p w:rsidR="00D16964" w:rsidRDefault="00980124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  <w14:ligatures w14:val="none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14:ligatures w14:val="none"/>
        </w:rPr>
        <w:t>五、教学内容、教学方式与课程目标的支撑关系</w:t>
      </w:r>
    </w:p>
    <w:tbl>
      <w:tblPr>
        <w:tblW w:w="8411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7"/>
        <w:gridCol w:w="2895"/>
        <w:gridCol w:w="1389"/>
        <w:gridCol w:w="1389"/>
        <w:gridCol w:w="1391"/>
      </w:tblGrid>
      <w:tr w:rsidR="00D16964">
        <w:trPr>
          <w:trHeight w:val="412"/>
          <w:jc w:val="center"/>
        </w:trPr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14:ligatures w14:val="none"/>
              </w:rPr>
              <w:t>课程目标</w:t>
            </w:r>
          </w:p>
        </w:tc>
        <w:tc>
          <w:tcPr>
            <w:tcW w:w="289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="宋体" w:eastAsia="宋体" w:hAnsi="宋体" w:cs="宋体"/>
                <w:b/>
                <w:bCs/>
                <w:szCs w:val="21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  <w14:ligatures w14:val="none"/>
              </w:rPr>
              <w:t>教学内容</w:t>
            </w:r>
          </w:p>
        </w:tc>
        <w:tc>
          <w:tcPr>
            <w:tcW w:w="4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="宋体" w:eastAsia="宋体" w:hAnsi="宋体" w:cs="宋体"/>
                <w:b/>
                <w:bCs/>
                <w:szCs w:val="21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  <w14:ligatures w14:val="none"/>
              </w:rPr>
              <w:t>教学方式</w:t>
            </w:r>
          </w:p>
        </w:tc>
      </w:tr>
      <w:tr w:rsidR="00D16964">
        <w:trPr>
          <w:trHeight w:val="20"/>
          <w:jc w:val="center"/>
        </w:trPr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D16964">
            <w:pPr>
              <w:widowControl/>
              <w:jc w:val="left"/>
              <w:rPr>
                <w:rFonts w:ascii="宋体" w:eastAsia="宋体" w:hAnsi="宋体" w:cs="宋体"/>
                <w:b/>
                <w:bCs/>
                <w:szCs w:val="21"/>
                <w14:ligatures w14:val="none"/>
              </w:rPr>
            </w:pPr>
          </w:p>
        </w:tc>
        <w:tc>
          <w:tcPr>
            <w:tcW w:w="28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D16964">
            <w:pPr>
              <w:widowControl/>
              <w:jc w:val="left"/>
              <w:rPr>
                <w:rFonts w:ascii="宋体" w:eastAsia="宋体" w:hAnsi="宋体" w:cs="宋体"/>
                <w:b/>
                <w:bCs/>
                <w:szCs w:val="21"/>
                <w14:ligatures w14:val="none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eastAsia="宋体" w:hAnsi="宋体" w:cs="宋体"/>
                <w:b/>
                <w:bCs/>
                <w:szCs w:val="21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  <w14:ligatures w14:val="none"/>
              </w:rPr>
              <w:t>线下教学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eastAsia="宋体" w:hAnsi="宋体" w:cs="宋体"/>
                <w:b/>
                <w:bCs/>
                <w:szCs w:val="21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  <w14:ligatures w14:val="none"/>
              </w:rPr>
              <w:t>混合教学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eastAsia="宋体" w:hAnsi="宋体" w:cs="宋体"/>
                <w:b/>
                <w:bCs/>
                <w:i/>
                <w:iCs/>
                <w:szCs w:val="21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  <w14:ligatures w14:val="none"/>
              </w:rPr>
              <w:t>线上教学</w:t>
            </w:r>
          </w:p>
        </w:tc>
      </w:tr>
      <w:tr w:rsidR="00D16964">
        <w:trPr>
          <w:trHeight w:val="20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宋体" w:eastAsia="宋体" w:hAnsi="宋体" w:cs="宋体"/>
                <w:szCs w:val="21"/>
                <w14:ligatures w14:val="none"/>
              </w:rPr>
            </w:pP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课程目标</w:t>
            </w:r>
            <w:r>
              <w:rPr>
                <w:rFonts w:ascii="Times New Roman" w:eastAsia="宋体" w:hAnsi="Times New Roman" w:cs="Times New Roman"/>
                <w:szCs w:val="21"/>
                <w14:ligatures w14:val="none"/>
              </w:rPr>
              <w:t>1</w:t>
            </w:r>
          </w:p>
        </w:tc>
        <w:tc>
          <w:tcPr>
            <w:tcW w:w="2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napToGrid w:val="0"/>
              <w:jc w:val="left"/>
              <w:rPr>
                <w:rFonts w:ascii="Times New Roman" w:eastAsia="宋体" w:hAnsi="宋体" w:cs="Times New Roman"/>
                <w:szCs w:val="21"/>
                <w14:ligatures w14:val="none"/>
              </w:rPr>
            </w:pP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内容</w:t>
            </w: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2</w:t>
            </w: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：绝缘、导电与</w:t>
            </w:r>
            <w:hyperlink r:id="rId53" w:tgtFrame="_blank" w:history="1">
              <w:r>
                <w:rPr>
                  <w:rFonts w:ascii="Times New Roman" w:eastAsia="宋体" w:hAnsi="宋体" w:cs="Times New Roman"/>
                  <w:szCs w:val="21"/>
                  <w14:ligatures w14:val="none"/>
                </w:rPr>
                <w:t>电力设</w:t>
              </w:r>
              <w:r>
                <w:rPr>
                  <w:rFonts w:ascii="Times New Roman" w:eastAsia="宋体" w:hAnsi="宋体" w:cs="Times New Roman"/>
                  <w:szCs w:val="21"/>
                  <w14:ligatures w14:val="none"/>
                </w:rPr>
                <w:lastRenderedPageBreak/>
                <w:t>备</w:t>
              </w:r>
            </w:hyperlink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选择原理</w:t>
            </w:r>
          </w:p>
          <w:p w:rsidR="00D16964" w:rsidRDefault="00980124">
            <w:pPr>
              <w:autoSpaceDE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内容</w:t>
            </w: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3</w:t>
            </w: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：电路的关合、开断与</w:t>
            </w:r>
            <w:hyperlink r:id="rId54" w:tgtFrame="_blank" w:history="1">
              <w:r>
                <w:rPr>
                  <w:rFonts w:ascii="Times New Roman" w:eastAsia="宋体" w:hAnsi="宋体" w:cs="Times New Roman"/>
                  <w:szCs w:val="21"/>
                  <w14:ligatures w14:val="none"/>
                </w:rPr>
                <w:t>开关电器</w:t>
              </w:r>
            </w:hyperlink>
          </w:p>
          <w:p w:rsidR="00D16964" w:rsidRDefault="00980124">
            <w:pPr>
              <w:autoSpaceDE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内容</w:t>
            </w: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4</w:t>
            </w: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：</w:t>
            </w:r>
            <w:r>
              <w:rPr>
                <w:rFonts w:ascii="Times New Roman" w:eastAsia="宋体" w:hAnsi="宋体" w:cs="Times New Roman" w:hint="eastAsia"/>
                <w:szCs w:val="21"/>
                <w14:ligatures w14:val="none"/>
              </w:rPr>
              <w:t>电气主接线及其设计</w:t>
            </w:r>
          </w:p>
          <w:p w:rsidR="00D16964" w:rsidRDefault="00980124">
            <w:pPr>
              <w:jc w:val="left"/>
              <w:rPr>
                <w:rFonts w:ascii="宋体" w:eastAsia="宋体" w:hAnsi="宋体" w:cs="宋体"/>
                <w:szCs w:val="21"/>
                <w14:ligatures w14:val="none"/>
              </w:rPr>
            </w:pP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内容</w:t>
            </w: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5</w:t>
            </w: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：</w:t>
            </w:r>
            <w:r>
              <w:rPr>
                <w:rFonts w:ascii="Times New Roman" w:eastAsia="宋体" w:hAnsi="宋体" w:cs="Times New Roman" w:hint="eastAsia"/>
                <w:szCs w:val="21"/>
                <w14:ligatures w14:val="none"/>
              </w:rPr>
              <w:t>厂用电及其设计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宋体"/>
                <w:bCs/>
                <w:kern w:val="0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14:ligatures w14:val="none"/>
              </w:rPr>
              <w:lastRenderedPageBreak/>
              <w:t>√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D16964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宋体"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D16964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i/>
                <w:iCs/>
                <w:color w:val="FF0000"/>
                <w:kern w:val="0"/>
                <w:szCs w:val="21"/>
                <w14:ligatures w14:val="none"/>
              </w:rPr>
            </w:pPr>
          </w:p>
        </w:tc>
      </w:tr>
      <w:tr w:rsidR="00D16964">
        <w:trPr>
          <w:trHeight w:val="20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宋体" w:eastAsia="宋体" w:hAnsi="宋体" w:cs="宋体"/>
                <w:szCs w:val="21"/>
                <w14:ligatures w14:val="none"/>
              </w:rPr>
            </w:pP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lastRenderedPageBreak/>
              <w:t>课程目标</w:t>
            </w:r>
            <w:r>
              <w:rPr>
                <w:rFonts w:ascii="Times New Roman" w:eastAsia="宋体" w:hAnsi="Times New Roman" w:cs="Times New Roman"/>
                <w:szCs w:val="21"/>
                <w14:ligatures w14:val="none"/>
              </w:rPr>
              <w:t>2</w:t>
            </w:r>
          </w:p>
        </w:tc>
        <w:tc>
          <w:tcPr>
            <w:tcW w:w="2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jc w:val="left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内容</w:t>
            </w: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4</w:t>
            </w: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：</w:t>
            </w:r>
            <w:r>
              <w:rPr>
                <w:rFonts w:ascii="Times New Roman" w:eastAsia="宋体" w:hAnsi="宋体" w:cs="Times New Roman" w:hint="eastAsia"/>
                <w:szCs w:val="21"/>
                <w14:ligatures w14:val="none"/>
              </w:rPr>
              <w:t>电气主接线及其设计</w:t>
            </w:r>
          </w:p>
          <w:p w:rsidR="00D16964" w:rsidRDefault="00980124">
            <w:pPr>
              <w:autoSpaceDE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内容</w:t>
            </w: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5</w:t>
            </w: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：</w:t>
            </w:r>
            <w:r>
              <w:rPr>
                <w:rFonts w:ascii="Times New Roman" w:eastAsia="宋体" w:hAnsi="宋体" w:cs="Times New Roman" w:hint="eastAsia"/>
                <w:szCs w:val="21"/>
                <w14:ligatures w14:val="none"/>
              </w:rPr>
              <w:t>厂用电及其设计</w:t>
            </w:r>
          </w:p>
          <w:p w:rsidR="00D16964" w:rsidRDefault="00980124">
            <w:pPr>
              <w:autoSpaceDE w:val="0"/>
              <w:snapToGrid w:val="0"/>
              <w:jc w:val="left"/>
              <w:rPr>
                <w:rFonts w:ascii="Times New Roman" w:eastAsia="宋体" w:hAnsi="宋体" w:cs="Times New Roman"/>
                <w:szCs w:val="21"/>
                <w14:ligatures w14:val="none"/>
              </w:rPr>
            </w:pP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内容</w:t>
            </w: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6</w:t>
            </w: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：</w:t>
            </w:r>
            <w:r>
              <w:rPr>
                <w:rFonts w:ascii="Times New Roman" w:eastAsia="宋体" w:hAnsi="宋体" w:cs="Times New Roman" w:hint="eastAsia"/>
                <w:szCs w:val="21"/>
                <w14:ligatures w14:val="none"/>
              </w:rPr>
              <w:t>配电装置</w:t>
            </w:r>
          </w:p>
          <w:p w:rsidR="00D16964" w:rsidRDefault="00980124">
            <w:pPr>
              <w:autoSpaceDE w:val="0"/>
              <w:snapToGrid w:val="0"/>
              <w:jc w:val="left"/>
              <w:rPr>
                <w:rFonts w:ascii="宋体" w:eastAsia="宋体" w:hAnsi="宋体" w:cs="宋体"/>
                <w:szCs w:val="21"/>
                <w14:ligatures w14:val="none"/>
              </w:rPr>
            </w:pP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内容</w:t>
            </w: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7</w:t>
            </w: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：</w:t>
            </w:r>
            <w:r>
              <w:rPr>
                <w:rFonts w:ascii="Times New Roman" w:eastAsia="宋体" w:hAnsi="宋体" w:cs="Times New Roman" w:hint="eastAsia"/>
                <w:szCs w:val="21"/>
                <w14:ligatures w14:val="none"/>
              </w:rPr>
              <w:t>GIS</w:t>
            </w:r>
            <w:r>
              <w:rPr>
                <w:rFonts w:ascii="Times New Roman" w:eastAsia="宋体" w:hAnsi="宋体" w:cs="Times New Roman" w:hint="eastAsia"/>
                <w:szCs w:val="21"/>
                <w14:ligatures w14:val="none"/>
              </w:rPr>
              <w:t>与智能变电站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宋体"/>
                <w:bCs/>
                <w:kern w:val="0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14:ligatures w14:val="none"/>
              </w:rPr>
              <w:t>√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D16964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宋体"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D16964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FF0000"/>
                <w:kern w:val="0"/>
                <w:szCs w:val="21"/>
                <w14:ligatures w14:val="none"/>
              </w:rPr>
            </w:pPr>
          </w:p>
        </w:tc>
      </w:tr>
      <w:tr w:rsidR="00D16964">
        <w:trPr>
          <w:trHeight w:val="20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宋体" w:eastAsia="宋体" w:hAnsi="宋体" w:cs="宋体"/>
                <w:sz w:val="24"/>
                <w:szCs w:val="21"/>
                <w14:ligatures w14:val="none"/>
              </w:rPr>
            </w:pP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课程目标</w:t>
            </w:r>
            <w:r>
              <w:rPr>
                <w:rFonts w:ascii="Times New Roman" w:eastAsia="宋体" w:hAnsi="Times New Roman" w:cs="Times New Roman"/>
                <w:szCs w:val="21"/>
                <w14:ligatures w14:val="none"/>
              </w:rPr>
              <w:t>3</w:t>
            </w:r>
          </w:p>
        </w:tc>
        <w:tc>
          <w:tcPr>
            <w:tcW w:w="2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内容</w:t>
            </w: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1</w:t>
            </w: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：绪论</w:t>
            </w:r>
          </w:p>
          <w:p w:rsidR="00D16964" w:rsidRDefault="00980124">
            <w:pPr>
              <w:autoSpaceDE w:val="0"/>
              <w:snapToGrid w:val="0"/>
              <w:jc w:val="left"/>
              <w:rPr>
                <w:rFonts w:ascii="Times New Roman" w:eastAsia="宋体" w:hAnsi="宋体" w:cs="Times New Roman"/>
                <w:szCs w:val="21"/>
                <w14:ligatures w14:val="none"/>
              </w:rPr>
            </w:pP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内容</w:t>
            </w: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4</w:t>
            </w: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：</w:t>
            </w:r>
            <w:r>
              <w:rPr>
                <w:rFonts w:ascii="Times New Roman" w:eastAsia="宋体" w:hAnsi="宋体" w:cs="Times New Roman" w:hint="eastAsia"/>
                <w:szCs w:val="21"/>
                <w14:ligatures w14:val="none"/>
              </w:rPr>
              <w:t>电气主接线及其设计</w:t>
            </w:r>
          </w:p>
          <w:p w:rsidR="00D16964" w:rsidRDefault="00980124">
            <w:pPr>
              <w:autoSpaceDE w:val="0"/>
              <w:snapToGrid w:val="0"/>
              <w:jc w:val="left"/>
              <w:rPr>
                <w:rFonts w:ascii="Times New Roman" w:eastAsia="宋体" w:hAnsi="宋体" w:cs="Times New Roman"/>
                <w:szCs w:val="21"/>
                <w14:ligatures w14:val="none"/>
              </w:rPr>
            </w:pP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内容</w:t>
            </w: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7</w:t>
            </w: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：</w:t>
            </w:r>
            <w:r>
              <w:rPr>
                <w:rFonts w:ascii="Times New Roman" w:eastAsia="宋体" w:hAnsi="宋体" w:cs="Times New Roman" w:hint="eastAsia"/>
                <w:szCs w:val="21"/>
                <w14:ligatures w14:val="none"/>
              </w:rPr>
              <w:t>GIS</w:t>
            </w:r>
            <w:r>
              <w:rPr>
                <w:rFonts w:ascii="Times New Roman" w:eastAsia="宋体" w:hAnsi="宋体" w:cs="Times New Roman" w:hint="eastAsia"/>
                <w:szCs w:val="21"/>
                <w14:ligatures w14:val="none"/>
              </w:rPr>
              <w:t>与智能变电站</w:t>
            </w:r>
          </w:p>
          <w:p w:rsidR="00D16964" w:rsidRDefault="00980124">
            <w:pPr>
              <w:autoSpaceDE w:val="0"/>
              <w:snapToGrid w:val="0"/>
              <w:jc w:val="left"/>
              <w:rPr>
                <w:rFonts w:ascii="宋体" w:eastAsia="宋体" w:hAnsi="宋体" w:cs="宋体"/>
                <w:sz w:val="24"/>
                <w:szCs w:val="21"/>
                <w14:ligatures w14:val="none"/>
              </w:rPr>
            </w:pP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内容</w:t>
            </w: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8</w:t>
            </w: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：</w:t>
            </w:r>
            <w:r>
              <w:rPr>
                <w:rFonts w:ascii="Times New Roman" w:eastAsia="宋体" w:hAnsi="宋体" w:cs="Times New Roman" w:hint="eastAsia"/>
                <w:szCs w:val="21"/>
                <w14:ligatures w14:val="none"/>
              </w:rPr>
              <w:t>电力设备运行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14:ligatures w14:val="none"/>
              </w:rPr>
              <w:t>√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D16964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1"/>
                <w14:ligatures w14:val="none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D16964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FF0000"/>
                <w:kern w:val="0"/>
                <w:szCs w:val="21"/>
                <w14:ligatures w14:val="none"/>
              </w:rPr>
            </w:pPr>
          </w:p>
        </w:tc>
      </w:tr>
    </w:tbl>
    <w:p w:rsidR="00D16964" w:rsidRDefault="00D16964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宋体"/>
          <w:color w:val="000000"/>
          <w:kern w:val="0"/>
          <w:szCs w:val="21"/>
          <w14:ligatures w14:val="none"/>
        </w:rPr>
      </w:pPr>
    </w:p>
    <w:p w:rsidR="00D16964" w:rsidRDefault="00980124">
      <w:pPr>
        <w:autoSpaceDE w:val="0"/>
        <w:autoSpaceDN w:val="0"/>
        <w:adjustRightInd w:val="0"/>
        <w:spacing w:line="420" w:lineRule="exact"/>
        <w:jc w:val="left"/>
        <w:rPr>
          <w:rFonts w:ascii="Calibri" w:eastAsia="宋体" w:hAnsi="Calibri" w:cs="Times New Roman"/>
          <w:color w:val="000000"/>
          <w:szCs w:val="24"/>
          <w14:ligatures w14:val="none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14:ligatures w14:val="none"/>
        </w:rPr>
        <w:t>六、课程教学方法与学时分配</w:t>
      </w:r>
    </w:p>
    <w:p w:rsidR="00D16964" w:rsidRDefault="00D16964">
      <w:pPr>
        <w:adjustRightInd w:val="0"/>
        <w:snapToGrid w:val="0"/>
        <w:spacing w:line="420" w:lineRule="exact"/>
        <w:ind w:firstLineChars="200" w:firstLine="420"/>
        <w:rPr>
          <w:rFonts w:ascii="Calibri" w:eastAsia="宋体" w:hAnsi="Calibri" w:cs="Times New Roman"/>
          <w:szCs w:val="24"/>
          <w14:ligatures w14:val="none"/>
        </w:rPr>
      </w:pP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  <w14:ligatures w14:val="none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  <w14:ligatures w14:val="none"/>
        </w:rPr>
        <w:t>（一）教学方法</w:t>
      </w:r>
    </w:p>
    <w:p w:rsidR="00D16964" w:rsidRDefault="00980124">
      <w:pPr>
        <w:autoSpaceDE w:val="0"/>
        <w:autoSpaceDN w:val="0"/>
        <w:adjustRightInd w:val="0"/>
        <w:spacing w:after="55" w:line="360" w:lineRule="auto"/>
        <w:jc w:val="left"/>
        <w:rPr>
          <w:rFonts w:ascii="宋体" w:eastAsia="宋体" w:hAnsi="宋体" w:cs="Times New Roman"/>
          <w:color w:val="000000"/>
          <w:kern w:val="0"/>
          <w:sz w:val="24"/>
          <w:szCs w:val="24"/>
          <w14:ligatures w14:val="none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  <w14:ligatures w14:val="none"/>
        </w:rPr>
        <w:t xml:space="preserve">   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14:ligatures w14:val="none"/>
        </w:rPr>
        <w:t>（</w:t>
      </w:r>
      <w:r>
        <w:rPr>
          <w:rFonts w:ascii="宋体" w:eastAsia="宋体" w:hAnsi="宋体" w:cs="Times New Roman" w:hint="eastAsia"/>
          <w:color w:val="000000"/>
          <w:kern w:val="0"/>
          <w:sz w:val="24"/>
          <w:szCs w:val="24"/>
          <w14:ligatures w14:val="none"/>
        </w:rPr>
        <w:t>1</w:t>
      </w:r>
      <w:r>
        <w:rPr>
          <w:rFonts w:ascii="宋体" w:eastAsia="宋体" w:hAnsi="宋体" w:cs="Times New Roman" w:hint="eastAsia"/>
          <w:color w:val="000000"/>
          <w:kern w:val="0"/>
          <w:sz w:val="24"/>
          <w:szCs w:val="24"/>
          <w14:ligatures w14:val="none"/>
        </w:rPr>
        <w:t>）</w:t>
      </w:r>
      <w:r>
        <w:rPr>
          <w:rFonts w:ascii="宋体" w:eastAsia="宋体" w:hAnsi="宋体" w:cs="Times New Roman"/>
          <w:color w:val="000000"/>
          <w:kern w:val="0"/>
          <w:sz w:val="24"/>
          <w:szCs w:val="24"/>
          <w14:ligatures w14:val="none"/>
        </w:rPr>
        <w:t>问题导向，注重运用启发互动式教学方法：以学生为本，设计科学合理的启发互动环节，激发学生思考，让学生积极参与教学活动，成为真正意义上的主体，而教师仅仅是学生学习活动的指导者。</w:t>
      </w:r>
    </w:p>
    <w:p w:rsidR="00D16964" w:rsidRDefault="00980124">
      <w:pPr>
        <w:autoSpaceDE w:val="0"/>
        <w:autoSpaceDN w:val="0"/>
        <w:adjustRightInd w:val="0"/>
        <w:spacing w:after="55" w:line="360" w:lineRule="auto"/>
        <w:jc w:val="left"/>
        <w:rPr>
          <w:rFonts w:ascii="宋体" w:eastAsia="宋体" w:hAnsi="宋体" w:cs="Times New Roman"/>
          <w:color w:val="000000"/>
          <w:kern w:val="0"/>
          <w:sz w:val="24"/>
          <w:szCs w:val="24"/>
          <w14:ligatures w14:val="none"/>
        </w:rPr>
      </w:pPr>
      <w:r>
        <w:rPr>
          <w:rFonts w:ascii="宋体" w:eastAsia="宋体" w:hAnsi="宋体" w:cs="Times New Roman"/>
          <w:color w:val="000000"/>
          <w:kern w:val="0"/>
          <w:sz w:val="24"/>
          <w:szCs w:val="24"/>
          <w14:ligatures w14:val="none"/>
        </w:rPr>
        <w:t xml:space="preserve">   </w:t>
      </w:r>
      <w:r>
        <w:rPr>
          <w:rFonts w:ascii="宋体" w:eastAsia="宋体" w:hAnsi="宋体" w:cs="Times New Roman"/>
          <w:color w:val="000000"/>
          <w:kern w:val="0"/>
          <w:sz w:val="24"/>
          <w:szCs w:val="24"/>
          <w14:ligatures w14:val="none"/>
        </w:rPr>
        <w:t>（</w:t>
      </w:r>
      <w:r>
        <w:rPr>
          <w:rFonts w:ascii="宋体" w:eastAsia="宋体" w:hAnsi="宋体" w:cs="Times New Roman" w:hint="eastAsia"/>
          <w:color w:val="000000"/>
          <w:kern w:val="0"/>
          <w:sz w:val="24"/>
          <w:szCs w:val="24"/>
          <w14:ligatures w14:val="none"/>
        </w:rPr>
        <w:t>2</w:t>
      </w:r>
      <w:r>
        <w:rPr>
          <w:rFonts w:ascii="宋体" w:eastAsia="宋体" w:hAnsi="宋体" w:cs="Times New Roman"/>
          <w:color w:val="000000"/>
          <w:kern w:val="0"/>
          <w:sz w:val="24"/>
          <w:szCs w:val="24"/>
          <w14:ligatures w14:val="none"/>
        </w:rPr>
        <w:t>）采用案例法与研究法，注重引导学生掌握分析复杂工程问题及解决复杂工程问题的方法：向学生讲解</w:t>
      </w:r>
      <w:r>
        <w:rPr>
          <w:rFonts w:ascii="宋体" w:eastAsia="宋体" w:hAnsi="宋体" w:cs="Times New Roman"/>
          <w:color w:val="000000"/>
          <w:kern w:val="0"/>
          <w:sz w:val="24"/>
          <w:szCs w:val="24"/>
          <w14:ligatures w14:val="none"/>
        </w:rPr>
        <w:t>“</w:t>
      </w:r>
      <w:r>
        <w:rPr>
          <w:rFonts w:ascii="宋体" w:eastAsia="宋体" w:hAnsi="宋体" w:cs="Times New Roman"/>
          <w:color w:val="000000"/>
          <w:kern w:val="0"/>
          <w:sz w:val="24"/>
          <w:szCs w:val="24"/>
          <w14:ligatures w14:val="none"/>
        </w:rPr>
        <w:t>复杂工程问题</w:t>
      </w:r>
      <w:r>
        <w:rPr>
          <w:rFonts w:ascii="宋体" w:eastAsia="宋体" w:hAnsi="宋体" w:cs="Times New Roman"/>
          <w:color w:val="000000"/>
          <w:kern w:val="0"/>
          <w:sz w:val="24"/>
          <w:szCs w:val="24"/>
          <w14:ligatures w14:val="none"/>
        </w:rPr>
        <w:t>”</w:t>
      </w:r>
      <w:r>
        <w:rPr>
          <w:rFonts w:ascii="宋体" w:eastAsia="宋体" w:hAnsi="宋体" w:cs="Times New Roman"/>
          <w:color w:val="000000"/>
          <w:kern w:val="0"/>
          <w:sz w:val="24"/>
          <w:szCs w:val="24"/>
          <w14:ligatures w14:val="none"/>
        </w:rPr>
        <w:t>具备的特征，如必须运用</w:t>
      </w:r>
      <w:r>
        <w:rPr>
          <w:rFonts w:ascii="宋体" w:eastAsia="宋体" w:hAnsi="宋体" w:cs="Times New Roman"/>
          <w:color w:val="000000"/>
          <w:kern w:val="0"/>
          <w:sz w:val="24"/>
          <w:szCs w:val="24"/>
          <w14:ligatures w14:val="none"/>
        </w:rPr>
        <w:t>“</w:t>
      </w:r>
      <w:r>
        <w:rPr>
          <w:rFonts w:ascii="宋体" w:eastAsia="宋体" w:hAnsi="宋体" w:cs="Times New Roman"/>
          <w:color w:val="000000"/>
          <w:kern w:val="0"/>
          <w:sz w:val="24"/>
          <w:szCs w:val="24"/>
          <w14:ligatures w14:val="none"/>
        </w:rPr>
        <w:t>深入的工程原理，经过分析才可能得到解决</w:t>
      </w:r>
      <w:r>
        <w:rPr>
          <w:rFonts w:ascii="宋体" w:eastAsia="宋体" w:hAnsi="宋体" w:cs="Times New Roman"/>
          <w:color w:val="000000"/>
          <w:kern w:val="0"/>
          <w:sz w:val="24"/>
          <w:szCs w:val="24"/>
          <w14:ligatures w14:val="none"/>
        </w:rPr>
        <w:t>”</w:t>
      </w:r>
      <w:r>
        <w:rPr>
          <w:rFonts w:ascii="宋体" w:eastAsia="宋体" w:hAnsi="宋体" w:cs="Times New Roman"/>
          <w:color w:val="000000"/>
          <w:kern w:val="0"/>
          <w:sz w:val="24"/>
          <w:szCs w:val="24"/>
          <w14:ligatures w14:val="none"/>
        </w:rPr>
        <w:t>或需要通过</w:t>
      </w:r>
      <w:r>
        <w:rPr>
          <w:rFonts w:ascii="宋体" w:eastAsia="宋体" w:hAnsi="宋体" w:cs="Times New Roman"/>
          <w:color w:val="000000"/>
          <w:kern w:val="0"/>
          <w:sz w:val="24"/>
          <w:szCs w:val="24"/>
          <w14:ligatures w14:val="none"/>
        </w:rPr>
        <w:t>“</w:t>
      </w:r>
      <w:r>
        <w:rPr>
          <w:rFonts w:ascii="宋体" w:eastAsia="宋体" w:hAnsi="宋体" w:cs="Times New Roman"/>
          <w:color w:val="000000"/>
          <w:kern w:val="0"/>
          <w:sz w:val="24"/>
          <w:szCs w:val="24"/>
          <w14:ligatures w14:val="none"/>
        </w:rPr>
        <w:t>建立合适的抽象模型才能解决</w:t>
      </w:r>
      <w:r>
        <w:rPr>
          <w:rFonts w:ascii="宋体" w:eastAsia="宋体" w:hAnsi="宋体" w:cs="Times New Roman"/>
          <w:color w:val="000000"/>
          <w:kern w:val="0"/>
          <w:sz w:val="24"/>
          <w:szCs w:val="24"/>
          <w14:ligatures w14:val="none"/>
        </w:rPr>
        <w:t>”</w:t>
      </w:r>
      <w:r>
        <w:rPr>
          <w:rFonts w:ascii="宋体" w:eastAsia="宋体" w:hAnsi="宋体" w:cs="Times New Roman"/>
          <w:color w:val="000000"/>
          <w:kern w:val="0"/>
          <w:sz w:val="24"/>
          <w:szCs w:val="24"/>
          <w14:ligatures w14:val="none"/>
        </w:rPr>
        <w:t>，给出复杂工程问题的一般解决思路，培养学生解决复杂工程问题的能力。</w:t>
      </w:r>
    </w:p>
    <w:p w:rsidR="00D16964" w:rsidRDefault="00980124">
      <w:pPr>
        <w:autoSpaceDE w:val="0"/>
        <w:autoSpaceDN w:val="0"/>
        <w:adjustRightInd w:val="0"/>
        <w:spacing w:after="55" w:line="360" w:lineRule="auto"/>
        <w:jc w:val="left"/>
        <w:rPr>
          <w:rFonts w:ascii="宋体" w:eastAsia="宋体" w:hAnsi="宋体" w:cs="Times New Roman"/>
          <w:color w:val="000000"/>
          <w:kern w:val="0"/>
          <w:sz w:val="24"/>
          <w:szCs w:val="24"/>
          <w14:ligatures w14:val="none"/>
        </w:rPr>
      </w:pPr>
      <w:r>
        <w:rPr>
          <w:rFonts w:ascii="宋体" w:eastAsia="宋体" w:hAnsi="宋体" w:cs="Times New Roman"/>
          <w:color w:val="000000"/>
          <w:kern w:val="0"/>
          <w:sz w:val="24"/>
          <w:szCs w:val="24"/>
          <w14:ligatures w14:val="none"/>
        </w:rPr>
        <w:t xml:space="preserve">    (</w:t>
      </w:r>
      <w:r>
        <w:rPr>
          <w:rFonts w:ascii="宋体" w:eastAsia="宋体" w:hAnsi="宋体" w:cs="Times New Roman" w:hint="eastAsia"/>
          <w:color w:val="000000"/>
          <w:kern w:val="0"/>
          <w:sz w:val="24"/>
          <w:szCs w:val="24"/>
          <w14:ligatures w14:val="none"/>
        </w:rPr>
        <w:t>3</w:t>
      </w:r>
      <w:r>
        <w:rPr>
          <w:rFonts w:ascii="宋体" w:eastAsia="宋体" w:hAnsi="宋体" w:cs="Times New Roman"/>
          <w:color w:val="000000"/>
          <w:kern w:val="0"/>
          <w:sz w:val="24"/>
          <w:szCs w:val="24"/>
          <w14:ligatures w14:val="none"/>
        </w:rPr>
        <w:t xml:space="preserve">) </w:t>
      </w:r>
      <w:r>
        <w:rPr>
          <w:rFonts w:ascii="宋体" w:eastAsia="宋体" w:hAnsi="宋体" w:cs="Times New Roman"/>
          <w:color w:val="000000"/>
          <w:kern w:val="0"/>
          <w:sz w:val="24"/>
          <w:szCs w:val="24"/>
          <w14:ligatures w14:val="none"/>
        </w:rPr>
        <w:t>采用板书与多媒体相结合教学方法：对于重、难点的分析推导部分采用板书形式，对于枯燥抽象的课程内容结合线上多媒体形式使其尽量生动化、形象化，便于学生接受和理解。</w:t>
      </w:r>
    </w:p>
    <w:p w:rsidR="00D16964" w:rsidRDefault="00980124">
      <w:pPr>
        <w:autoSpaceDE w:val="0"/>
        <w:autoSpaceDN w:val="0"/>
        <w:adjustRightInd w:val="0"/>
        <w:spacing w:after="55" w:line="360" w:lineRule="auto"/>
        <w:jc w:val="left"/>
        <w:rPr>
          <w:rFonts w:ascii="宋体" w:eastAsia="宋体" w:hAnsi="宋体" w:cs="Times New Roman"/>
          <w:color w:val="000000"/>
          <w:kern w:val="0"/>
          <w:sz w:val="24"/>
          <w:szCs w:val="24"/>
          <w14:ligatures w14:val="none"/>
        </w:rPr>
      </w:pPr>
      <w:r>
        <w:rPr>
          <w:rFonts w:ascii="宋体" w:eastAsia="宋体" w:hAnsi="宋体" w:cs="Times New Roman"/>
          <w:color w:val="000000"/>
          <w:kern w:val="0"/>
          <w:sz w:val="24"/>
          <w:szCs w:val="24"/>
          <w14:ligatures w14:val="none"/>
        </w:rPr>
        <w:t xml:space="preserve">   </w:t>
      </w:r>
      <w:r>
        <w:rPr>
          <w:rFonts w:ascii="宋体" w:eastAsia="宋体" w:hAnsi="宋体" w:cs="Times New Roman"/>
          <w:color w:val="000000"/>
          <w:kern w:val="0"/>
          <w:sz w:val="24"/>
          <w:szCs w:val="24"/>
          <w14:ligatures w14:val="none"/>
        </w:rPr>
        <w:t>（</w:t>
      </w:r>
      <w:r>
        <w:rPr>
          <w:rFonts w:ascii="宋体" w:eastAsia="宋体" w:hAnsi="宋体" w:cs="Times New Roman" w:hint="eastAsia"/>
          <w:color w:val="000000"/>
          <w:kern w:val="0"/>
          <w:sz w:val="24"/>
          <w:szCs w:val="24"/>
          <w14:ligatures w14:val="none"/>
        </w:rPr>
        <w:t>4</w:t>
      </w:r>
      <w:r>
        <w:rPr>
          <w:rFonts w:ascii="宋体" w:eastAsia="宋体" w:hAnsi="宋体" w:cs="Times New Roman"/>
          <w:color w:val="000000"/>
          <w:kern w:val="0"/>
          <w:sz w:val="24"/>
          <w:szCs w:val="24"/>
          <w14:ligatures w14:val="none"/>
        </w:rPr>
        <w:t>）联系实际，培养兴趣：引导、激励学生的学习积极性和自主性，多举一些生活中常见的</w:t>
      </w:r>
      <w:r>
        <w:rPr>
          <w:rFonts w:ascii="宋体" w:eastAsia="宋体" w:hAnsi="宋体" w:cs="Times New Roman" w:hint="eastAsia"/>
          <w:color w:val="000000"/>
          <w:kern w:val="0"/>
          <w:sz w:val="24"/>
          <w:szCs w:val="24"/>
          <w14:ligatures w14:val="none"/>
        </w:rPr>
        <w:t>典型</w:t>
      </w:r>
      <w:r>
        <w:rPr>
          <w:rFonts w:ascii="宋体" w:eastAsia="宋体" w:hAnsi="宋体" w:cs="Times New Roman"/>
          <w:color w:val="000000"/>
          <w:kern w:val="0"/>
          <w:sz w:val="24"/>
          <w:szCs w:val="24"/>
          <w14:ligatures w14:val="none"/>
        </w:rPr>
        <w:t>实例，使课程更生动，让学生有直观的认识，对课程学习产生兴趣。</w:t>
      </w:r>
    </w:p>
    <w:p w:rsidR="00D16964" w:rsidRDefault="00980124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  <w14:ligatures w14:val="none"/>
        </w:rPr>
      </w:pPr>
      <w:r>
        <w:rPr>
          <w:rFonts w:ascii="宋体" w:eastAsia="宋体" w:hAnsi="宋体" w:cs="Times New Roman" w:hint="eastAsia"/>
          <w:color w:val="000000"/>
          <w:kern w:val="0"/>
          <w:sz w:val="24"/>
          <w:szCs w:val="24"/>
          <w14:ligatures w14:val="none"/>
        </w:rPr>
        <w:t>（</w:t>
      </w:r>
      <w:r>
        <w:rPr>
          <w:rFonts w:ascii="宋体" w:eastAsia="宋体" w:hAnsi="宋体" w:cs="Times New Roman" w:hint="eastAsia"/>
          <w:color w:val="000000"/>
          <w:kern w:val="0"/>
          <w:sz w:val="24"/>
          <w:szCs w:val="24"/>
          <w14:ligatures w14:val="none"/>
        </w:rPr>
        <w:t>5</w:t>
      </w:r>
      <w:r>
        <w:rPr>
          <w:rFonts w:ascii="宋体" w:eastAsia="宋体" w:hAnsi="宋体" w:cs="Times New Roman" w:hint="eastAsia"/>
          <w:color w:val="000000"/>
          <w:kern w:val="0"/>
          <w:sz w:val="24"/>
          <w:szCs w:val="24"/>
          <w14:ligatures w14:val="none"/>
        </w:rPr>
        <w:t>）学会总结：要进行教师总结（思维</w:t>
      </w:r>
      <w:r>
        <w:rPr>
          <w:rFonts w:ascii="宋体" w:eastAsia="宋体" w:hAnsi="宋体" w:cs="Times New Roman"/>
          <w:color w:val="000000"/>
          <w:kern w:val="0"/>
          <w:sz w:val="24"/>
          <w:szCs w:val="24"/>
          <w14:ligatures w14:val="none"/>
        </w:rPr>
        <w:t>导图</w:t>
      </w:r>
      <w:r>
        <w:rPr>
          <w:rFonts w:ascii="宋体" w:eastAsia="宋体" w:hAnsi="宋体" w:cs="Times New Roman" w:hint="eastAsia"/>
          <w:color w:val="000000"/>
          <w:kern w:val="0"/>
          <w:sz w:val="24"/>
          <w:szCs w:val="24"/>
          <w14:ligatures w14:val="none"/>
        </w:rPr>
        <w:t>）</w:t>
      </w:r>
      <w:r>
        <w:rPr>
          <w:rFonts w:ascii="宋体" w:eastAsia="宋体" w:hAnsi="宋体" w:cs="Times New Roman"/>
          <w:color w:val="000000"/>
          <w:kern w:val="0"/>
          <w:sz w:val="24"/>
          <w:szCs w:val="24"/>
          <w14:ligatures w14:val="none"/>
        </w:rPr>
        <w:t>+</w:t>
      </w:r>
      <w:r>
        <w:rPr>
          <w:rFonts w:ascii="宋体" w:eastAsia="宋体" w:hAnsi="宋体" w:cs="Times New Roman" w:hint="eastAsia"/>
          <w:color w:val="000000"/>
          <w:kern w:val="0"/>
          <w:sz w:val="24"/>
          <w:szCs w:val="24"/>
          <w14:ligatures w14:val="none"/>
        </w:rPr>
        <w:t>学生总结，学会知识梳理、迁移</w:t>
      </w:r>
      <w:r>
        <w:rPr>
          <w:rFonts w:ascii="宋体" w:eastAsia="宋体" w:hAnsi="宋体" w:cs="Times New Roman" w:hint="eastAsia"/>
          <w:color w:val="000000"/>
          <w:kern w:val="0"/>
          <w:sz w:val="24"/>
          <w:szCs w:val="24"/>
          <w14:ligatures w14:val="none"/>
        </w:rPr>
        <w:t>、</w:t>
      </w:r>
      <w:r>
        <w:rPr>
          <w:rFonts w:ascii="宋体" w:eastAsia="宋体" w:hAnsi="宋体" w:cs="Times New Roman" w:hint="eastAsia"/>
          <w:color w:val="000000"/>
          <w:kern w:val="0"/>
          <w:sz w:val="24"/>
          <w:szCs w:val="24"/>
          <w14:ligatures w14:val="none"/>
        </w:rPr>
        <w:t>培养学生的逻辑性，提高认识问题的层次。</w:t>
      </w:r>
    </w:p>
    <w:p w:rsidR="00D16964" w:rsidRDefault="00D16964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  <w14:ligatures w14:val="none"/>
        </w:rPr>
      </w:pPr>
    </w:p>
    <w:p w:rsidR="00D16964" w:rsidRDefault="00980124">
      <w:pPr>
        <w:numPr>
          <w:ilvl w:val="0"/>
          <w:numId w:val="1"/>
        </w:num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宋体" w:eastAsia="宋体" w:hAnsi="宋体" w:cs="Times New Roman"/>
          <w:color w:val="000000"/>
          <w:kern w:val="0"/>
          <w:sz w:val="24"/>
          <w:szCs w:val="24"/>
          <w14:ligatures w14:val="none"/>
        </w:rPr>
      </w:pPr>
      <w:proofErr w:type="gramStart"/>
      <w:r>
        <w:rPr>
          <w:rFonts w:ascii="宋体" w:eastAsia="宋体" w:hAnsi="宋体" w:cs="宋体" w:hint="eastAsia"/>
          <w:color w:val="000000"/>
          <w:kern w:val="0"/>
          <w:sz w:val="24"/>
          <w:szCs w:val="24"/>
          <w14:ligatures w14:val="none"/>
        </w:rPr>
        <w:t>学时分配</w:t>
      </w:r>
      <w:r>
        <w:rPr>
          <w:rFonts w:ascii="宋体" w:eastAsia="宋体" w:hAnsi="宋体" w:cs="Times New Roman"/>
          <w:color w:val="000000"/>
          <w:kern w:val="0"/>
          <w:sz w:val="24"/>
          <w:szCs w:val="24"/>
          <w14:ligatures w14:val="none"/>
        </w:rPr>
        <w:t>学时分配</w:t>
      </w:r>
      <w:proofErr w:type="gramEnd"/>
    </w:p>
    <w:tbl>
      <w:tblPr>
        <w:tblW w:w="7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1134"/>
        <w:gridCol w:w="1134"/>
        <w:gridCol w:w="878"/>
      </w:tblGrid>
      <w:tr w:rsidR="00D16964">
        <w:trPr>
          <w:trHeight w:val="590"/>
          <w:jc w:val="center"/>
        </w:trPr>
        <w:tc>
          <w:tcPr>
            <w:tcW w:w="4394" w:type="dxa"/>
            <w:vAlign w:val="center"/>
          </w:tcPr>
          <w:p w:rsidR="00D16964" w:rsidRDefault="00980124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  <w14:ligatures w14:val="none"/>
              </w:rPr>
            </w:pPr>
            <w:r>
              <w:rPr>
                <w:rFonts w:ascii="宋体" w:eastAsia="宋体" w:hAnsi="宋体" w:cs="Times New Roman"/>
                <w:b/>
                <w:szCs w:val="21"/>
                <w14:ligatures w14:val="none"/>
              </w:rPr>
              <w:lastRenderedPageBreak/>
              <w:t>教学内容</w:t>
            </w:r>
          </w:p>
        </w:tc>
        <w:tc>
          <w:tcPr>
            <w:tcW w:w="1134" w:type="dxa"/>
            <w:vAlign w:val="center"/>
          </w:tcPr>
          <w:p w:rsidR="00D16964" w:rsidRDefault="00980124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  <w14:ligatures w14:val="none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  <w14:ligatures w14:val="none"/>
              </w:rPr>
              <w:t>线上自学</w:t>
            </w:r>
          </w:p>
        </w:tc>
        <w:tc>
          <w:tcPr>
            <w:tcW w:w="1134" w:type="dxa"/>
            <w:vAlign w:val="center"/>
          </w:tcPr>
          <w:p w:rsidR="00D16964" w:rsidRDefault="00980124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  <w14:ligatures w14:val="none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  <w14:ligatures w14:val="none"/>
              </w:rPr>
              <w:t>线下</w:t>
            </w:r>
            <w:r>
              <w:rPr>
                <w:rFonts w:ascii="宋体" w:eastAsia="宋体" w:hAnsi="宋体" w:cs="Times New Roman"/>
                <w:b/>
                <w:szCs w:val="21"/>
                <w14:ligatures w14:val="none"/>
              </w:rPr>
              <w:t>讲授</w:t>
            </w:r>
          </w:p>
        </w:tc>
        <w:tc>
          <w:tcPr>
            <w:tcW w:w="878" w:type="dxa"/>
            <w:vAlign w:val="center"/>
          </w:tcPr>
          <w:p w:rsidR="00D16964" w:rsidRDefault="00980124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  <w14:ligatures w14:val="none"/>
              </w:rPr>
            </w:pPr>
            <w:r>
              <w:rPr>
                <w:rFonts w:ascii="宋体" w:eastAsia="宋体" w:hAnsi="宋体" w:cs="Times New Roman"/>
                <w:b/>
                <w:szCs w:val="21"/>
                <w14:ligatures w14:val="none"/>
              </w:rPr>
              <w:t>合计</w:t>
            </w:r>
          </w:p>
        </w:tc>
      </w:tr>
      <w:tr w:rsidR="00D16964">
        <w:trPr>
          <w:trHeight w:val="210"/>
          <w:jc w:val="center"/>
        </w:trPr>
        <w:tc>
          <w:tcPr>
            <w:tcW w:w="4394" w:type="dxa"/>
            <w:vAlign w:val="center"/>
          </w:tcPr>
          <w:p w:rsidR="00D16964" w:rsidRDefault="00980124">
            <w:pPr>
              <w:autoSpaceDE w:val="0"/>
              <w:snapToGrid w:val="0"/>
              <w:spacing w:line="360" w:lineRule="auto"/>
              <w:jc w:val="left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eastAsia="宋体" w:hAnsi="宋体" w:cs="Times New Roman"/>
                <w:sz w:val="24"/>
                <w:szCs w:val="24"/>
                <w14:ligatures w14:val="none"/>
              </w:rPr>
              <w:t>内容</w:t>
            </w:r>
            <w:r>
              <w:rPr>
                <w:rFonts w:ascii="Times New Roman" w:eastAsia="宋体" w:hAnsi="宋体" w:cs="Times New Roman"/>
                <w:sz w:val="24"/>
                <w:szCs w:val="24"/>
                <w14:ligatures w14:val="none"/>
              </w:rPr>
              <w:t>1</w:t>
            </w:r>
            <w:r>
              <w:rPr>
                <w:rFonts w:ascii="Times New Roman" w:eastAsia="宋体" w:hAnsi="宋体" w:cs="Times New Roman"/>
                <w:sz w:val="24"/>
                <w:szCs w:val="24"/>
                <w14:ligatures w14:val="none"/>
              </w:rPr>
              <w:t>：绪论</w:t>
            </w:r>
          </w:p>
        </w:tc>
        <w:tc>
          <w:tcPr>
            <w:tcW w:w="1134" w:type="dxa"/>
          </w:tcPr>
          <w:p w:rsidR="00D16964" w:rsidRDefault="00D1696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1134" w:type="dxa"/>
          </w:tcPr>
          <w:p w:rsidR="00D16964" w:rsidRDefault="0098012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878" w:type="dxa"/>
          </w:tcPr>
          <w:p w:rsidR="00D16964" w:rsidRDefault="00D1696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</w:p>
        </w:tc>
      </w:tr>
      <w:tr w:rsidR="00D16964">
        <w:trPr>
          <w:trHeight w:val="285"/>
          <w:jc w:val="center"/>
        </w:trPr>
        <w:tc>
          <w:tcPr>
            <w:tcW w:w="4394" w:type="dxa"/>
            <w:vAlign w:val="center"/>
          </w:tcPr>
          <w:p w:rsidR="00D16964" w:rsidRDefault="00980124">
            <w:pPr>
              <w:autoSpaceDE w:val="0"/>
              <w:snapToGrid w:val="0"/>
              <w:spacing w:line="360" w:lineRule="auto"/>
              <w:jc w:val="left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eastAsia="宋体" w:hAnsi="宋体" w:cs="Times New Roman"/>
                <w:sz w:val="24"/>
                <w:szCs w:val="24"/>
                <w14:ligatures w14:val="none"/>
              </w:rPr>
              <w:t>内容</w:t>
            </w:r>
            <w:r>
              <w:rPr>
                <w:rFonts w:ascii="Times New Roman" w:eastAsia="宋体" w:hAnsi="宋体" w:cs="Times New Roman"/>
                <w:sz w:val="24"/>
                <w:szCs w:val="24"/>
                <w14:ligatures w14:val="none"/>
              </w:rPr>
              <w:t>2</w:t>
            </w:r>
            <w:r>
              <w:rPr>
                <w:rFonts w:ascii="Times New Roman" w:eastAsia="宋体" w:hAnsi="宋体" w:cs="Times New Roman"/>
                <w:sz w:val="24"/>
                <w:szCs w:val="24"/>
                <w14:ligatures w14:val="none"/>
              </w:rPr>
              <w:t>：绝缘、导电与</w:t>
            </w:r>
            <w:hyperlink r:id="rId55" w:tgtFrame="_blank" w:history="1">
              <w:r>
                <w:rPr>
                  <w:rFonts w:ascii="Times New Roman" w:eastAsia="宋体" w:hAnsi="宋体" w:cs="Times New Roman"/>
                  <w:sz w:val="24"/>
                  <w:szCs w:val="24"/>
                  <w14:ligatures w14:val="none"/>
                </w:rPr>
                <w:t>电力设备</w:t>
              </w:r>
            </w:hyperlink>
            <w:r>
              <w:rPr>
                <w:rFonts w:ascii="Times New Roman" w:eastAsia="宋体" w:hAnsi="宋体" w:cs="Times New Roman"/>
                <w:sz w:val="24"/>
                <w:szCs w:val="24"/>
                <w14:ligatures w14:val="none"/>
              </w:rPr>
              <w:t>选择原理</w:t>
            </w:r>
          </w:p>
        </w:tc>
        <w:tc>
          <w:tcPr>
            <w:tcW w:w="1134" w:type="dxa"/>
          </w:tcPr>
          <w:p w:rsidR="00D16964" w:rsidRDefault="00D1696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1134" w:type="dxa"/>
          </w:tcPr>
          <w:p w:rsidR="00D16964" w:rsidRDefault="0098012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878" w:type="dxa"/>
          </w:tcPr>
          <w:p w:rsidR="00D16964" w:rsidRDefault="00D1696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</w:p>
        </w:tc>
      </w:tr>
      <w:tr w:rsidR="00D16964">
        <w:trPr>
          <w:trHeight w:val="240"/>
          <w:jc w:val="center"/>
        </w:trPr>
        <w:tc>
          <w:tcPr>
            <w:tcW w:w="4394" w:type="dxa"/>
            <w:vAlign w:val="center"/>
          </w:tcPr>
          <w:p w:rsidR="00D16964" w:rsidRDefault="00980124">
            <w:pPr>
              <w:spacing w:line="360" w:lineRule="auto"/>
              <w:jc w:val="left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eastAsia="宋体" w:hAnsi="宋体" w:cs="Times New Roman"/>
                <w:sz w:val="24"/>
                <w:szCs w:val="24"/>
                <w14:ligatures w14:val="none"/>
              </w:rPr>
              <w:t>内容</w:t>
            </w:r>
            <w:r>
              <w:rPr>
                <w:rFonts w:ascii="Times New Roman" w:eastAsia="宋体" w:hAnsi="宋体" w:cs="Times New Roman"/>
                <w:sz w:val="24"/>
                <w:szCs w:val="24"/>
                <w14:ligatures w14:val="none"/>
              </w:rPr>
              <w:t>3</w:t>
            </w:r>
            <w:r>
              <w:rPr>
                <w:rFonts w:ascii="Times New Roman" w:eastAsia="宋体" w:hAnsi="宋体" w:cs="Times New Roman"/>
                <w:sz w:val="24"/>
                <w:szCs w:val="24"/>
                <w14:ligatures w14:val="none"/>
              </w:rPr>
              <w:t>：电路的关合、开断与</w:t>
            </w:r>
            <w:hyperlink r:id="rId56" w:tgtFrame="_blank" w:history="1">
              <w:r>
                <w:rPr>
                  <w:rFonts w:ascii="Times New Roman" w:eastAsia="宋体" w:hAnsi="宋体" w:cs="Times New Roman"/>
                  <w:sz w:val="24"/>
                  <w:szCs w:val="24"/>
                  <w14:ligatures w14:val="none"/>
                </w:rPr>
                <w:t>开关电器</w:t>
              </w:r>
            </w:hyperlink>
          </w:p>
        </w:tc>
        <w:tc>
          <w:tcPr>
            <w:tcW w:w="1134" w:type="dxa"/>
          </w:tcPr>
          <w:p w:rsidR="00D16964" w:rsidRDefault="00D1696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1134" w:type="dxa"/>
          </w:tcPr>
          <w:p w:rsidR="00D16964" w:rsidRDefault="0098012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878" w:type="dxa"/>
          </w:tcPr>
          <w:p w:rsidR="00D16964" w:rsidRDefault="00D1696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</w:p>
        </w:tc>
      </w:tr>
      <w:tr w:rsidR="00D16964">
        <w:trPr>
          <w:trHeight w:val="270"/>
          <w:jc w:val="center"/>
        </w:trPr>
        <w:tc>
          <w:tcPr>
            <w:tcW w:w="4394" w:type="dxa"/>
            <w:vAlign w:val="center"/>
          </w:tcPr>
          <w:p w:rsidR="00D16964" w:rsidRDefault="00980124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eastAsia="宋体" w:hAnsi="宋体" w:cs="Times New Roman"/>
                <w:sz w:val="24"/>
                <w:szCs w:val="24"/>
                <w14:ligatures w14:val="none"/>
              </w:rPr>
              <w:t>内容</w:t>
            </w:r>
            <w:r>
              <w:rPr>
                <w:rFonts w:ascii="Times New Roman" w:eastAsia="宋体" w:hAnsi="宋体" w:cs="Times New Roman"/>
                <w:sz w:val="24"/>
                <w:szCs w:val="24"/>
                <w14:ligatures w14:val="none"/>
              </w:rPr>
              <w:t>4</w:t>
            </w:r>
            <w:r>
              <w:rPr>
                <w:rFonts w:ascii="Times New Roman" w:eastAsia="宋体" w:hAnsi="宋体" w:cs="Times New Roman"/>
                <w:sz w:val="24"/>
                <w:szCs w:val="24"/>
                <w14:ligatures w14:val="none"/>
              </w:rPr>
              <w:t>：</w:t>
            </w:r>
            <w:r>
              <w:rPr>
                <w:rFonts w:ascii="Times New Roman" w:eastAsia="宋体" w:hAnsi="宋体" w:cs="Times New Roman" w:hint="eastAsia"/>
                <w:sz w:val="24"/>
                <w:szCs w:val="24"/>
                <w14:ligatures w14:val="none"/>
              </w:rPr>
              <w:t>电气主接线及其设计</w:t>
            </w:r>
          </w:p>
        </w:tc>
        <w:tc>
          <w:tcPr>
            <w:tcW w:w="1134" w:type="dxa"/>
          </w:tcPr>
          <w:p w:rsidR="00D16964" w:rsidRDefault="00D1696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1134" w:type="dxa"/>
          </w:tcPr>
          <w:p w:rsidR="00D16964" w:rsidRDefault="0098012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878" w:type="dxa"/>
          </w:tcPr>
          <w:p w:rsidR="00D16964" w:rsidRDefault="00D1696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</w:p>
        </w:tc>
      </w:tr>
      <w:tr w:rsidR="00D16964">
        <w:trPr>
          <w:trHeight w:val="345"/>
          <w:jc w:val="center"/>
        </w:trPr>
        <w:tc>
          <w:tcPr>
            <w:tcW w:w="4394" w:type="dxa"/>
            <w:vAlign w:val="center"/>
          </w:tcPr>
          <w:p w:rsidR="00D16964" w:rsidRDefault="00980124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eastAsia="宋体" w:hAnsi="宋体" w:cs="Times New Roman"/>
                <w:sz w:val="24"/>
                <w:szCs w:val="24"/>
                <w14:ligatures w14:val="none"/>
              </w:rPr>
              <w:t>内容</w:t>
            </w:r>
            <w:r>
              <w:rPr>
                <w:rFonts w:ascii="Times New Roman" w:eastAsia="宋体" w:hAnsi="宋体" w:cs="Times New Roman"/>
                <w:sz w:val="24"/>
                <w:szCs w:val="24"/>
                <w14:ligatures w14:val="none"/>
              </w:rPr>
              <w:t>5</w:t>
            </w:r>
            <w:r>
              <w:rPr>
                <w:rFonts w:ascii="Times New Roman" w:eastAsia="宋体" w:hAnsi="宋体" w:cs="Times New Roman"/>
                <w:sz w:val="24"/>
                <w:szCs w:val="24"/>
                <w14:ligatures w14:val="none"/>
              </w:rPr>
              <w:t>：</w:t>
            </w:r>
            <w:r>
              <w:rPr>
                <w:rFonts w:ascii="Times New Roman" w:eastAsia="宋体" w:hAnsi="宋体" w:cs="Times New Roman" w:hint="eastAsia"/>
                <w:sz w:val="24"/>
                <w:szCs w:val="24"/>
                <w14:ligatures w14:val="none"/>
              </w:rPr>
              <w:t>厂用电及其设计</w:t>
            </w:r>
          </w:p>
        </w:tc>
        <w:tc>
          <w:tcPr>
            <w:tcW w:w="1134" w:type="dxa"/>
          </w:tcPr>
          <w:p w:rsidR="00D16964" w:rsidRDefault="00D1696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1134" w:type="dxa"/>
          </w:tcPr>
          <w:p w:rsidR="00D16964" w:rsidRDefault="0098012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878" w:type="dxa"/>
          </w:tcPr>
          <w:p w:rsidR="00D16964" w:rsidRDefault="00D1696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</w:p>
        </w:tc>
      </w:tr>
      <w:tr w:rsidR="00D16964">
        <w:trPr>
          <w:trHeight w:val="255"/>
          <w:jc w:val="center"/>
        </w:trPr>
        <w:tc>
          <w:tcPr>
            <w:tcW w:w="4394" w:type="dxa"/>
            <w:vAlign w:val="center"/>
          </w:tcPr>
          <w:p w:rsidR="00D16964" w:rsidRDefault="00980124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eastAsia="宋体" w:hAnsi="宋体" w:cs="Times New Roman"/>
                <w:sz w:val="24"/>
                <w:szCs w:val="24"/>
                <w14:ligatures w14:val="none"/>
              </w:rPr>
              <w:t>内容</w:t>
            </w:r>
            <w:r>
              <w:rPr>
                <w:rFonts w:ascii="Times New Roman" w:eastAsia="宋体" w:hAnsi="宋体" w:cs="Times New Roman"/>
                <w:sz w:val="24"/>
                <w:szCs w:val="24"/>
                <w14:ligatures w14:val="none"/>
              </w:rPr>
              <w:t>6</w:t>
            </w:r>
            <w:r>
              <w:rPr>
                <w:rFonts w:ascii="Times New Roman" w:eastAsia="宋体" w:hAnsi="宋体" w:cs="Times New Roman"/>
                <w:sz w:val="24"/>
                <w:szCs w:val="24"/>
                <w14:ligatures w14:val="none"/>
              </w:rPr>
              <w:t>：</w:t>
            </w:r>
            <w:r>
              <w:rPr>
                <w:rFonts w:ascii="Times New Roman" w:eastAsia="宋体" w:hAnsi="宋体" w:cs="Times New Roman" w:hint="eastAsia"/>
                <w:sz w:val="24"/>
                <w:szCs w:val="24"/>
                <w14:ligatures w14:val="none"/>
              </w:rPr>
              <w:t>配电装置</w:t>
            </w:r>
          </w:p>
        </w:tc>
        <w:tc>
          <w:tcPr>
            <w:tcW w:w="1134" w:type="dxa"/>
          </w:tcPr>
          <w:p w:rsidR="00D16964" w:rsidRDefault="00D1696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1134" w:type="dxa"/>
          </w:tcPr>
          <w:p w:rsidR="00D16964" w:rsidRDefault="0098012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878" w:type="dxa"/>
          </w:tcPr>
          <w:p w:rsidR="00D16964" w:rsidRDefault="00D1696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</w:p>
        </w:tc>
      </w:tr>
      <w:tr w:rsidR="00D16964">
        <w:trPr>
          <w:trHeight w:val="307"/>
          <w:jc w:val="center"/>
        </w:trPr>
        <w:tc>
          <w:tcPr>
            <w:tcW w:w="4394" w:type="dxa"/>
            <w:vAlign w:val="center"/>
          </w:tcPr>
          <w:p w:rsidR="00D16964" w:rsidRDefault="00980124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eastAsia="宋体" w:hAnsi="宋体" w:cs="Times New Roman"/>
                <w:sz w:val="24"/>
                <w:szCs w:val="24"/>
                <w14:ligatures w14:val="none"/>
              </w:rPr>
              <w:t>内容</w:t>
            </w:r>
            <w:r>
              <w:rPr>
                <w:rFonts w:ascii="Times New Roman" w:eastAsia="宋体" w:hAnsi="宋体" w:cs="Times New Roman"/>
                <w:sz w:val="24"/>
                <w:szCs w:val="24"/>
                <w14:ligatures w14:val="none"/>
              </w:rPr>
              <w:t>7</w:t>
            </w:r>
            <w:r>
              <w:rPr>
                <w:rFonts w:ascii="Times New Roman" w:eastAsia="宋体" w:hAnsi="宋体" w:cs="Times New Roman"/>
                <w:sz w:val="24"/>
                <w:szCs w:val="24"/>
                <w14:ligatures w14:val="none"/>
              </w:rPr>
              <w:t>：</w:t>
            </w:r>
            <w:r>
              <w:rPr>
                <w:rFonts w:ascii="Times New Roman" w:eastAsia="宋体" w:hAnsi="宋体" w:cs="Times New Roman" w:hint="eastAsia"/>
                <w:sz w:val="24"/>
                <w:szCs w:val="24"/>
                <w14:ligatures w14:val="none"/>
              </w:rPr>
              <w:t>GIS</w:t>
            </w:r>
            <w:r>
              <w:rPr>
                <w:rFonts w:ascii="Times New Roman" w:eastAsia="宋体" w:hAnsi="宋体" w:cs="Times New Roman" w:hint="eastAsia"/>
                <w:sz w:val="24"/>
                <w:szCs w:val="24"/>
                <w14:ligatures w14:val="none"/>
              </w:rPr>
              <w:t>与智能变电站</w:t>
            </w:r>
          </w:p>
        </w:tc>
        <w:tc>
          <w:tcPr>
            <w:tcW w:w="1134" w:type="dxa"/>
          </w:tcPr>
          <w:p w:rsidR="00D16964" w:rsidRDefault="00D1696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1134" w:type="dxa"/>
          </w:tcPr>
          <w:p w:rsidR="00D16964" w:rsidRDefault="0098012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878" w:type="dxa"/>
          </w:tcPr>
          <w:p w:rsidR="00D16964" w:rsidRDefault="00D1696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</w:p>
        </w:tc>
      </w:tr>
      <w:tr w:rsidR="00D16964">
        <w:trPr>
          <w:trHeight w:val="285"/>
          <w:jc w:val="center"/>
        </w:trPr>
        <w:tc>
          <w:tcPr>
            <w:tcW w:w="4394" w:type="dxa"/>
            <w:vAlign w:val="center"/>
          </w:tcPr>
          <w:p w:rsidR="00D16964" w:rsidRDefault="00980124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eastAsia="宋体" w:hAnsi="宋体" w:cs="Times New Roman"/>
                <w:sz w:val="24"/>
                <w:szCs w:val="24"/>
                <w14:ligatures w14:val="none"/>
              </w:rPr>
              <w:t>内容</w:t>
            </w:r>
            <w:r>
              <w:rPr>
                <w:rFonts w:ascii="Times New Roman" w:eastAsia="宋体" w:hAnsi="宋体" w:cs="Times New Roman"/>
                <w:sz w:val="24"/>
                <w:szCs w:val="24"/>
                <w14:ligatures w14:val="none"/>
              </w:rPr>
              <w:t>8</w:t>
            </w:r>
            <w:r>
              <w:rPr>
                <w:rFonts w:ascii="Times New Roman" w:eastAsia="宋体" w:hAnsi="宋体" w:cs="Times New Roman"/>
                <w:sz w:val="24"/>
                <w:szCs w:val="24"/>
                <w14:ligatures w14:val="none"/>
              </w:rPr>
              <w:t>：</w:t>
            </w:r>
            <w:r>
              <w:rPr>
                <w:rFonts w:ascii="Times New Roman" w:eastAsia="宋体" w:hAnsi="宋体" w:cs="Times New Roman" w:hint="eastAsia"/>
                <w:sz w:val="24"/>
                <w:szCs w:val="24"/>
                <w14:ligatures w14:val="none"/>
              </w:rPr>
              <w:t>电力设备运行</w:t>
            </w:r>
          </w:p>
        </w:tc>
        <w:tc>
          <w:tcPr>
            <w:tcW w:w="1134" w:type="dxa"/>
          </w:tcPr>
          <w:p w:rsidR="00D16964" w:rsidRDefault="00D1696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1134" w:type="dxa"/>
          </w:tcPr>
          <w:p w:rsidR="00D16964" w:rsidRDefault="0098012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878" w:type="dxa"/>
          </w:tcPr>
          <w:p w:rsidR="00D16964" w:rsidRDefault="00D1696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</w:p>
        </w:tc>
      </w:tr>
      <w:tr w:rsidR="00D16964">
        <w:trPr>
          <w:jc w:val="center"/>
        </w:trPr>
        <w:tc>
          <w:tcPr>
            <w:tcW w:w="4394" w:type="dxa"/>
            <w:vAlign w:val="center"/>
          </w:tcPr>
          <w:p w:rsidR="00D16964" w:rsidRDefault="00980124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  <w:t>合计</w:t>
            </w:r>
          </w:p>
        </w:tc>
        <w:tc>
          <w:tcPr>
            <w:tcW w:w="1134" w:type="dxa"/>
          </w:tcPr>
          <w:p w:rsidR="00D16964" w:rsidRDefault="00D16964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1134" w:type="dxa"/>
          </w:tcPr>
          <w:p w:rsidR="00D16964" w:rsidRDefault="00980124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  <w14:ligatures w14:val="none"/>
              </w:rPr>
              <w:t>32</w:t>
            </w:r>
          </w:p>
        </w:tc>
        <w:tc>
          <w:tcPr>
            <w:tcW w:w="878" w:type="dxa"/>
          </w:tcPr>
          <w:p w:rsidR="00D16964" w:rsidRDefault="00D16964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</w:p>
        </w:tc>
      </w:tr>
    </w:tbl>
    <w:p w:rsidR="00D16964" w:rsidRDefault="00D16964">
      <w:pPr>
        <w:autoSpaceDE w:val="0"/>
        <w:autoSpaceDN w:val="0"/>
        <w:adjustRightInd w:val="0"/>
        <w:spacing w:line="420" w:lineRule="exact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</w:p>
    <w:p w:rsidR="00D16964" w:rsidRDefault="00D16964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宋体"/>
          <w:color w:val="000000"/>
          <w:kern w:val="0"/>
          <w:sz w:val="24"/>
          <w:szCs w:val="24"/>
          <w14:ligatures w14:val="none"/>
        </w:rPr>
      </w:pPr>
    </w:p>
    <w:p w:rsidR="00D16964" w:rsidRDefault="00980124">
      <w:pPr>
        <w:autoSpaceDE w:val="0"/>
        <w:autoSpaceDN w:val="0"/>
        <w:adjustRightInd w:val="0"/>
        <w:spacing w:line="420" w:lineRule="exact"/>
        <w:jc w:val="left"/>
        <w:rPr>
          <w:rFonts w:ascii="Calibri" w:eastAsia="宋体" w:hAnsi="Calibri" w:cs="Times New Roman"/>
          <w:color w:val="000000"/>
          <w:szCs w:val="24"/>
          <w14:ligatures w14:val="none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14:ligatures w14:val="none"/>
        </w:rPr>
        <w:t>七、课程考核及成绩评定方法</w:t>
      </w:r>
    </w:p>
    <w:p w:rsidR="00D16964" w:rsidRDefault="00980124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Times New Roman" w:eastAsia="宋体" w:hAnsi="Times New Roman" w:cs="Times New Roman"/>
          <w:kern w:val="0"/>
          <w:sz w:val="24"/>
          <w:szCs w:val="24"/>
          <w14:ligatures w14:val="none"/>
        </w:rPr>
      </w:pPr>
      <w:r>
        <w:rPr>
          <w:rFonts w:ascii="Calibri" w:eastAsia="宋体" w:hAnsi="Calibri" w:cs="Times New Roman" w:hint="eastAsia"/>
          <w:szCs w:val="24"/>
          <w14:ligatures w14:val="none"/>
        </w:rPr>
        <w:t xml:space="preserve"> </w:t>
      </w:r>
      <w:r>
        <w:rPr>
          <w:rFonts w:ascii="Times New Roman" w:eastAsia="宋体" w:hAnsi="宋体" w:cs="Times New Roman"/>
          <w:kern w:val="0"/>
          <w:sz w:val="24"/>
          <w:szCs w:val="24"/>
          <w14:ligatures w14:val="none"/>
        </w:rPr>
        <w:t>本门课程采用</w:t>
      </w:r>
      <w:r>
        <w:rPr>
          <w:rFonts w:ascii="Times New Roman" w:eastAsia="宋体" w:hAnsi="Times New Roman" w:cs="Times New Roman"/>
          <w:kern w:val="0"/>
          <w:sz w:val="24"/>
          <w:szCs w:val="24"/>
          <w14:ligatures w14:val="none"/>
        </w:rPr>
        <w:t>“N+1”</w:t>
      </w:r>
      <w:r>
        <w:rPr>
          <w:rFonts w:ascii="Times New Roman" w:eastAsia="宋体" w:hAnsi="宋体" w:cs="Times New Roman"/>
          <w:kern w:val="0"/>
          <w:sz w:val="24"/>
          <w:szCs w:val="24"/>
          <w14:ligatures w14:val="none"/>
        </w:rPr>
        <w:t>过程性考核的方式进行考核。</w:t>
      </w:r>
    </w:p>
    <w:p w:rsidR="00D16964" w:rsidRDefault="00980124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宋体" w:hAnsi="宋体" w:cs="Times New Roman"/>
          <w:kern w:val="0"/>
          <w:sz w:val="24"/>
          <w:szCs w:val="24"/>
          <w14:ligatures w14:val="none"/>
        </w:rPr>
        <w:t>考核方式：采用</w:t>
      </w:r>
      <w:r>
        <w:rPr>
          <w:rFonts w:ascii="Times New Roman" w:eastAsia="宋体" w:hAnsi="Times New Roman" w:cs="Times New Roman"/>
          <w:kern w:val="0"/>
          <w:sz w:val="24"/>
          <w:szCs w:val="24"/>
          <w14:ligatures w14:val="none"/>
        </w:rPr>
        <w:t>过程考核（</w:t>
      </w:r>
      <w:r>
        <w:rPr>
          <w:rFonts w:ascii="Times New Roman" w:eastAsia="宋体" w:hAnsi="宋体" w:cs="Times New Roman" w:hint="eastAsia"/>
          <w:kern w:val="0"/>
          <w:sz w:val="24"/>
          <w:szCs w:val="24"/>
          <w14:ligatures w14:val="none"/>
        </w:rPr>
        <w:t>线下</w:t>
      </w:r>
      <w:r>
        <w:rPr>
          <w:rFonts w:ascii="Times New Roman" w:eastAsia="宋体" w:hAnsi="Times New Roman" w:cs="Times New Roman"/>
          <w:kern w:val="0"/>
          <w:sz w:val="24"/>
          <w:szCs w:val="24"/>
          <w14:ligatures w14:val="none"/>
        </w:rPr>
        <w:t>作业、</w:t>
      </w:r>
      <w:r>
        <w:rPr>
          <w:rFonts w:ascii="Times New Roman" w:eastAsia="宋体" w:hAnsi="宋体" w:cs="Times New Roman" w:hint="eastAsia"/>
          <w:kern w:val="0"/>
          <w:sz w:val="24"/>
          <w:szCs w:val="24"/>
          <w14:ligatures w14:val="none"/>
        </w:rPr>
        <w:t>线下调查报告</w:t>
      </w:r>
      <w:r>
        <w:rPr>
          <w:rFonts w:ascii="Times New Roman" w:eastAsia="宋体" w:hAnsi="Times New Roman" w:cs="Times New Roman"/>
          <w:kern w:val="0"/>
          <w:sz w:val="24"/>
          <w:szCs w:val="24"/>
          <w14:ligatures w14:val="none"/>
        </w:rPr>
        <w:t>、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  <w14:ligatures w14:val="none"/>
        </w:rPr>
        <w:t>线下笔记</w:t>
      </w:r>
      <w:r>
        <w:rPr>
          <w:rFonts w:ascii="Times New Roman" w:eastAsia="宋体" w:hAnsi="Times New Roman" w:cs="Times New Roman"/>
          <w:kern w:val="0"/>
          <w:sz w:val="24"/>
          <w:szCs w:val="24"/>
          <w14:ligatures w14:val="none"/>
        </w:rPr>
        <w:t>）和期末考试（开卷）</w:t>
      </w:r>
      <w:r>
        <w:rPr>
          <w:rFonts w:ascii="Times New Roman" w:eastAsia="宋体" w:hAnsi="宋体" w:cs="Times New Roman"/>
          <w:kern w:val="0"/>
          <w:sz w:val="24"/>
          <w:szCs w:val="24"/>
          <w14:ligatures w14:val="none"/>
        </w:rPr>
        <w:t>相结合的形式对学生课程成绩进行综合评定。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宋体" w:eastAsia="宋体" w:hAnsi="宋体" w:cs="宋体"/>
          <w:sz w:val="24"/>
          <w:szCs w:val="24"/>
          <w14:ligatures w14:val="none"/>
        </w:rPr>
      </w:pPr>
      <w:r>
        <w:rPr>
          <w:rFonts w:ascii="Times New Roman" w:eastAsia="宋体" w:hAnsi="宋体" w:cs="Times New Roman"/>
          <w:bCs/>
          <w:sz w:val="24"/>
          <w:szCs w:val="24"/>
          <w14:ligatures w14:val="none"/>
        </w:rPr>
        <w:t>成绩评定：</w:t>
      </w:r>
      <w:r>
        <w:rPr>
          <w:rFonts w:ascii="Times New Roman" w:eastAsia="宋体" w:hAnsi="宋体" w:cs="Times New Roman"/>
          <w:kern w:val="0"/>
          <w:sz w:val="24"/>
          <w:szCs w:val="24"/>
          <w14:ligatures w14:val="none"/>
        </w:rPr>
        <w:t>课程考核总成绩</w:t>
      </w:r>
      <w:proofErr w:type="gramStart"/>
      <w:r>
        <w:rPr>
          <w:rFonts w:ascii="Times New Roman" w:eastAsia="宋体" w:hAnsi="宋体" w:cs="Times New Roman"/>
          <w:kern w:val="0"/>
          <w:sz w:val="24"/>
          <w:szCs w:val="24"/>
          <w14:ligatures w14:val="none"/>
        </w:rPr>
        <w:t>中过程考核占</w:t>
      </w:r>
      <w:proofErr w:type="gramEnd"/>
      <w:r>
        <w:rPr>
          <w:rFonts w:ascii="Times New Roman" w:eastAsia="宋体" w:hAnsi="Times New Roman" w:cs="Times New Roman"/>
          <w:kern w:val="0"/>
          <w:sz w:val="24"/>
          <w:szCs w:val="24"/>
          <w14:ligatures w14:val="none"/>
        </w:rPr>
        <w:t>50%</w:t>
      </w:r>
      <w:r>
        <w:rPr>
          <w:rFonts w:ascii="Times New Roman" w:eastAsia="宋体" w:hAnsi="宋体" w:cs="Times New Roman" w:hint="eastAsia"/>
          <w:kern w:val="0"/>
          <w:sz w:val="24"/>
          <w:szCs w:val="24"/>
          <w14:ligatures w14:val="none"/>
        </w:rPr>
        <w:t>：线下</w:t>
      </w:r>
      <w:r>
        <w:rPr>
          <w:rFonts w:ascii="Times New Roman" w:eastAsia="宋体" w:hAnsi="Times New Roman" w:cs="Times New Roman"/>
          <w:kern w:val="0"/>
          <w:sz w:val="24"/>
          <w:szCs w:val="24"/>
          <w14:ligatures w14:val="none"/>
        </w:rPr>
        <w:t>作业</w:t>
      </w:r>
      <w:r>
        <w:rPr>
          <w:rFonts w:ascii="Times New Roman" w:eastAsia="宋体" w:hAnsi="宋体" w:cs="Times New Roman" w:hint="eastAsia"/>
          <w:kern w:val="0"/>
          <w:sz w:val="24"/>
          <w:szCs w:val="24"/>
          <w14:ligatures w14:val="none"/>
        </w:rPr>
        <w:t>15%</w:t>
      </w:r>
      <w:r>
        <w:rPr>
          <w:rFonts w:ascii="Times New Roman" w:eastAsia="宋体" w:hAnsi="宋体" w:cs="Times New Roman" w:hint="eastAsia"/>
          <w:kern w:val="0"/>
          <w:sz w:val="24"/>
          <w:szCs w:val="24"/>
          <w14:ligatures w14:val="none"/>
        </w:rPr>
        <w:t>，线下调查报告</w:t>
      </w:r>
      <w:r>
        <w:rPr>
          <w:rFonts w:ascii="Times New Roman" w:eastAsia="宋体" w:hAnsi="宋体" w:cs="Times New Roman" w:hint="eastAsia"/>
          <w:kern w:val="0"/>
          <w:sz w:val="24"/>
          <w:szCs w:val="24"/>
          <w14:ligatures w14:val="none"/>
        </w:rPr>
        <w:t>15%</w:t>
      </w:r>
      <w:r>
        <w:rPr>
          <w:rFonts w:ascii="Times New Roman" w:eastAsia="宋体" w:hAnsi="宋体" w:cs="Times New Roman" w:hint="eastAsia"/>
          <w:kern w:val="0"/>
          <w:sz w:val="24"/>
          <w:szCs w:val="24"/>
          <w14:ligatures w14:val="none"/>
        </w:rPr>
        <w:t>，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  <w14:ligatures w14:val="none"/>
        </w:rPr>
        <w:t>线下笔记</w:t>
      </w:r>
      <w:r>
        <w:rPr>
          <w:rFonts w:ascii="Times New Roman" w:eastAsia="宋体" w:hAnsi="宋体" w:cs="Times New Roman" w:hint="eastAsia"/>
          <w:kern w:val="0"/>
          <w:sz w:val="24"/>
          <w:szCs w:val="24"/>
          <w14:ligatures w14:val="none"/>
        </w:rPr>
        <w:t>20%</w:t>
      </w:r>
      <w:r>
        <w:rPr>
          <w:rFonts w:ascii="Times New Roman" w:eastAsia="宋体" w:hAnsi="宋体" w:cs="Times New Roman" w:hint="eastAsia"/>
          <w:kern w:val="0"/>
          <w:sz w:val="24"/>
          <w:szCs w:val="24"/>
          <w14:ligatures w14:val="none"/>
        </w:rPr>
        <w:t>；</w:t>
      </w:r>
      <w:r>
        <w:rPr>
          <w:rFonts w:ascii="Times New Roman" w:eastAsia="宋体" w:hAnsi="宋体" w:cs="Times New Roman"/>
          <w:kern w:val="0"/>
          <w:sz w:val="24"/>
          <w:szCs w:val="24"/>
          <w14:ligatures w14:val="none"/>
        </w:rPr>
        <w:t>期末考试成绩占</w:t>
      </w:r>
      <w:r>
        <w:rPr>
          <w:rFonts w:ascii="Times New Roman" w:eastAsia="宋体" w:hAnsi="Times New Roman" w:cs="Times New Roman"/>
          <w:kern w:val="0"/>
          <w:sz w:val="24"/>
          <w:szCs w:val="24"/>
          <w14:ligatures w14:val="none"/>
        </w:rPr>
        <w:t>50%</w:t>
      </w:r>
      <w:r>
        <w:rPr>
          <w:rFonts w:ascii="Times New Roman" w:eastAsia="宋体" w:hAnsi="宋体" w:cs="Times New Roman"/>
          <w:kern w:val="0"/>
          <w:sz w:val="24"/>
          <w:szCs w:val="24"/>
          <w14:ligatures w14:val="none"/>
        </w:rPr>
        <w:t>。</w:t>
      </w:r>
      <w:r>
        <w:rPr>
          <w:rFonts w:ascii="Times New Roman" w:eastAsia="宋体" w:hAnsi="宋体" w:cs="Times New Roman"/>
          <w:sz w:val="24"/>
          <w:szCs w:val="24"/>
          <w14:ligatures w14:val="none"/>
        </w:rPr>
        <w:t>各考核环节按照附件中的评分标准进行成绩评定。</w:t>
      </w:r>
    </w:p>
    <w:p w:rsidR="00D16964" w:rsidRDefault="00980124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宋体" w:cs="Times New Roman"/>
          <w:color w:val="000000"/>
          <w:kern w:val="0"/>
          <w:sz w:val="24"/>
          <w:szCs w:val="24"/>
          <w14:ligatures w14:val="none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  <w14:ligatures w14:val="none"/>
        </w:rPr>
        <w:t>课程目标与课程考核环节的对应关系：</w:t>
      </w:r>
    </w:p>
    <w:tbl>
      <w:tblPr>
        <w:tblW w:w="8417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04"/>
        <w:gridCol w:w="1417"/>
        <w:gridCol w:w="1276"/>
        <w:gridCol w:w="1276"/>
        <w:gridCol w:w="1276"/>
        <w:gridCol w:w="1275"/>
        <w:gridCol w:w="993"/>
      </w:tblGrid>
      <w:tr w:rsidR="00D16964">
        <w:trPr>
          <w:trHeight w:val="20"/>
          <w:jc w:val="center"/>
        </w:trPr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</w:pPr>
            <w:r>
              <w:rPr>
                <w:rFonts w:ascii="Times New Roman" w:eastAsia="宋体" w:hAnsi="宋体" w:cs="Times New Roman"/>
                <w:b/>
                <w:bCs/>
                <w:szCs w:val="21"/>
                <w14:ligatures w14:val="none"/>
              </w:rPr>
              <w:t>序号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pacing w:beforeLines="10" w:before="31" w:afterLines="10" w:after="31"/>
              <w:ind w:rightChars="50" w:right="105" w:firstLineChars="100" w:firstLine="211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</w:pPr>
            <w:r>
              <w:rPr>
                <w:rFonts w:ascii="Times New Roman" w:eastAsia="宋体" w:hAnsi="宋体" w:cs="Times New Roman"/>
                <w:b/>
                <w:bCs/>
                <w:szCs w:val="21"/>
                <w14:ligatures w14:val="none"/>
              </w:rPr>
              <w:t>课程目标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</w:pPr>
            <w:r>
              <w:rPr>
                <w:rFonts w:ascii="Times New Roman" w:eastAsia="宋体" w:hAnsi="宋体" w:cs="Times New Roman"/>
                <w:b/>
                <w:bCs/>
                <w:szCs w:val="21"/>
                <w14:ligatures w14:val="none"/>
              </w:rPr>
              <w:t>考核环节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</w:pPr>
            <w:r>
              <w:rPr>
                <w:rFonts w:ascii="Times New Roman" w:eastAsia="宋体" w:hAnsi="宋体" w:cs="Times New Roman"/>
                <w:b/>
                <w:bCs/>
                <w:szCs w:val="21"/>
                <w14:ligatures w14:val="none"/>
              </w:rPr>
              <w:t>合计</w:t>
            </w:r>
          </w:p>
        </w:tc>
      </w:tr>
      <w:tr w:rsidR="00D16964">
        <w:trPr>
          <w:trHeight w:val="20"/>
          <w:jc w:val="center"/>
        </w:trPr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64" w:rsidRDefault="00D16964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D16964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jc w:val="center"/>
              <w:rPr>
                <w:rFonts w:ascii="Times New Roman" w:eastAsia="宋体" w:hAnsi="Times New Roman" w:cs="Times New Roman"/>
                <w:bCs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  <w14:ligatures w14:val="none"/>
              </w:rPr>
              <w:t>线下</w:t>
            </w:r>
            <w:r>
              <w:rPr>
                <w:rFonts w:ascii="Times New Roman" w:eastAsia="宋体" w:hAnsi="Times New Roman" w:cs="Times New Roman"/>
                <w:bCs/>
                <w:szCs w:val="21"/>
                <w14:ligatures w14:val="none"/>
              </w:rPr>
              <w:t>作业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jc w:val="center"/>
              <w:rPr>
                <w:rFonts w:ascii="Times New Roman" w:eastAsia="宋体" w:hAnsi="Times New Roman" w:cs="Times New Roman"/>
                <w:bCs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  <w14:ligatures w14:val="none"/>
              </w:rPr>
              <w:t>线下调查报告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jc w:val="center"/>
              <w:rPr>
                <w:rFonts w:ascii="Times New Roman" w:eastAsia="宋体" w:hAnsi="Times New Roman" w:cs="Times New Roman"/>
                <w:bCs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  <w14:ligatures w14:val="none"/>
              </w:rPr>
              <w:t>线下笔记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jc w:val="center"/>
              <w:rPr>
                <w:rFonts w:ascii="Times New Roman" w:eastAsia="宋体" w:hAnsi="Times New Roman" w:cs="Times New Roman"/>
                <w:bCs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  <w14:ligatures w14:val="none"/>
              </w:rPr>
              <w:t>期末考试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D16964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</w:pPr>
          </w:p>
        </w:tc>
      </w:tr>
      <w:tr w:rsidR="00D16964">
        <w:trPr>
          <w:trHeight w:val="20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64" w:rsidRDefault="00980124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Cs w:val="21"/>
                <w14:ligatures w14:val="none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课程目标</w:t>
            </w:r>
            <w:r>
              <w:rPr>
                <w:rFonts w:ascii="Times New Roman" w:eastAsia="宋体" w:hAnsi="Times New Roman" w:cs="Times New Roman"/>
                <w:szCs w:val="21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pacing w:beforeLines="10" w:before="31" w:afterLines="10" w:after="31"/>
              <w:jc w:val="center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  <w14:ligatures w14:val="none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pacing w:beforeLines="10" w:before="31" w:afterLines="10" w:after="31"/>
              <w:jc w:val="center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  <w14:ligatures w14:val="none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pacing w:beforeLines="10" w:before="31" w:afterLines="10" w:after="31"/>
              <w:jc w:val="center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  <w14:ligatures w14:val="none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pacing w:beforeLines="10" w:before="31" w:afterLines="10" w:after="31"/>
              <w:jc w:val="center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  <w14:ligatures w14:val="none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pacing w:beforeLines="10" w:before="31" w:afterLines="10" w:after="31"/>
              <w:jc w:val="center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  <w14:ligatures w14:val="none"/>
              </w:rPr>
              <w:t>31</w:t>
            </w:r>
          </w:p>
        </w:tc>
      </w:tr>
      <w:tr w:rsidR="00D16964">
        <w:trPr>
          <w:trHeight w:val="20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64" w:rsidRDefault="00980124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Cs w:val="21"/>
                <w14:ligatures w14:val="none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课程目标</w:t>
            </w:r>
            <w:r>
              <w:rPr>
                <w:rFonts w:ascii="Times New Roman" w:eastAsia="宋体" w:hAnsi="Times New Roman" w:cs="Times New Roman"/>
                <w:szCs w:val="21"/>
                <w14:ligatures w14:val="none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pacing w:beforeLines="10" w:before="31" w:afterLines="10" w:after="31"/>
              <w:jc w:val="center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  <w14:ligatures w14:val="none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pacing w:beforeLines="10" w:before="31" w:afterLines="10" w:after="31"/>
              <w:jc w:val="center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  <w14:ligatures w14:val="none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pacing w:beforeLines="10" w:before="31" w:afterLines="10" w:after="31"/>
              <w:jc w:val="center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  <w14:ligatures w14:val="none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pacing w:beforeLines="10" w:before="31" w:afterLines="10" w:after="31"/>
              <w:jc w:val="center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  <w14:ligatures w14:val="none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pacing w:beforeLines="10" w:before="31" w:afterLines="10" w:after="31"/>
              <w:jc w:val="center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  <w14:ligatures w14:val="none"/>
              </w:rPr>
              <w:t>38</w:t>
            </w:r>
          </w:p>
        </w:tc>
      </w:tr>
      <w:tr w:rsidR="00D16964">
        <w:trPr>
          <w:trHeight w:val="20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64" w:rsidRDefault="00980124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Cs w:val="21"/>
                <w14:ligatures w14:val="none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课程目标</w:t>
            </w:r>
            <w:r>
              <w:rPr>
                <w:rFonts w:ascii="Times New Roman" w:eastAsia="宋体" w:hAnsi="Times New Roman" w:cs="Times New Roman"/>
                <w:szCs w:val="21"/>
                <w14:ligatures w14:val="none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pacing w:beforeLines="10" w:before="31" w:afterLines="10" w:after="31"/>
              <w:jc w:val="center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  <w14:ligatures w14:val="none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pacing w:beforeLines="10" w:before="31" w:afterLines="10" w:after="31"/>
              <w:jc w:val="center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  <w14:ligatures w14:val="none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pacing w:beforeLines="10" w:before="31" w:afterLines="10" w:after="31"/>
              <w:jc w:val="center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  <w14:ligatures w14:val="none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pacing w:beforeLines="10" w:before="31" w:afterLines="10" w:after="31"/>
              <w:jc w:val="center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  <w14:ligatures w14:val="none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pacing w:beforeLines="10" w:before="31" w:afterLines="10" w:after="31"/>
              <w:jc w:val="center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  <w14:ligatures w14:val="none"/>
              </w:rPr>
              <w:t>31</w:t>
            </w:r>
          </w:p>
        </w:tc>
      </w:tr>
      <w:tr w:rsidR="00D16964">
        <w:trPr>
          <w:trHeight w:val="20"/>
          <w:jc w:val="center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64" w:rsidRDefault="00980124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宋体" w:cs="Times New Roman"/>
                <w:szCs w:val="21"/>
                <w14:ligatures w14:val="none"/>
              </w:rPr>
              <w:t>合计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pacing w:beforeLines="10" w:before="31" w:afterLines="10" w:after="31"/>
              <w:jc w:val="center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  <w14:ligatures w14:val="none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pacing w:beforeLines="10" w:before="31" w:afterLines="10" w:after="31"/>
              <w:jc w:val="center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  <w14:ligatures w14:val="none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pacing w:beforeLines="10" w:before="31" w:afterLines="10" w:after="31"/>
              <w:jc w:val="center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  <w14:ligatures w14:val="none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pacing w:beforeLines="10" w:before="31" w:afterLines="10" w:after="31"/>
              <w:jc w:val="center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  <w14:ligatures w14:val="none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64" w:rsidRDefault="00980124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  <w14:ligatures w14:val="none"/>
              </w:rPr>
              <w:t>100</w:t>
            </w:r>
          </w:p>
        </w:tc>
      </w:tr>
    </w:tbl>
    <w:p w:rsidR="00D16964" w:rsidRDefault="00D16964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宋体"/>
          <w:color w:val="000000"/>
          <w:kern w:val="0"/>
          <w:szCs w:val="21"/>
          <w14:ligatures w14:val="none"/>
        </w:rPr>
      </w:pPr>
    </w:p>
    <w:p w:rsidR="00D16964" w:rsidRDefault="00980124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14:ligatures w14:val="none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14:ligatures w14:val="none"/>
        </w:rPr>
        <w:t>八、课程参考书目及资源</w:t>
      </w:r>
    </w:p>
    <w:p w:rsidR="00D16964" w:rsidRDefault="00980124">
      <w:pPr>
        <w:spacing w:line="360" w:lineRule="auto"/>
        <w:ind w:firstLine="420"/>
        <w:rPr>
          <w:rFonts w:ascii="宋体" w:eastAsia="宋体" w:hAnsi="宋体" w:cs="Times New Roman"/>
          <w:kern w:val="0"/>
          <w:sz w:val="24"/>
          <w14:ligatures w14:val="none"/>
        </w:rPr>
      </w:pPr>
      <w:r>
        <w:rPr>
          <w:rFonts w:ascii="宋体" w:eastAsia="宋体" w:hAnsi="宋体" w:cs="Times New Roman" w:hint="eastAsia"/>
          <w:kern w:val="0"/>
          <w:sz w:val="24"/>
          <w14:ligatures w14:val="none"/>
        </w:rPr>
        <w:t>1.</w:t>
      </w:r>
      <w:proofErr w:type="gramStart"/>
      <w:r>
        <w:rPr>
          <w:rFonts w:ascii="宋体" w:eastAsia="宋体" w:hAnsi="宋体" w:cs="Times New Roman" w:hint="eastAsia"/>
          <w:kern w:val="0"/>
          <w:sz w:val="24"/>
          <w14:ligatures w14:val="none"/>
        </w:rPr>
        <w:t>牟道槐</w:t>
      </w:r>
      <w:proofErr w:type="gramEnd"/>
      <w:r>
        <w:rPr>
          <w:rFonts w:ascii="宋体" w:eastAsia="宋体" w:hAnsi="宋体" w:cs="Times New Roman" w:hint="eastAsia"/>
          <w:kern w:val="0"/>
          <w:sz w:val="24"/>
          <w14:ligatures w14:val="none"/>
        </w:rPr>
        <w:t>、林莉</w:t>
      </w:r>
      <w:r>
        <w:rPr>
          <w:rFonts w:ascii="宋体" w:eastAsia="宋体" w:hAnsi="宋体" w:cs="Times New Roman" w:hint="eastAsia"/>
          <w:kern w:val="0"/>
          <w:sz w:val="24"/>
          <w14:ligatures w14:val="none"/>
        </w:rPr>
        <w:t>.</w:t>
      </w:r>
      <w:r>
        <w:rPr>
          <w:rFonts w:ascii="宋体" w:eastAsia="宋体" w:hAnsi="宋体" w:cs="Times New Roman"/>
          <w:kern w:val="0"/>
          <w:sz w:val="24"/>
          <w14:ligatures w14:val="none"/>
        </w:rPr>
        <w:t>发电厂变电站电气部分</w:t>
      </w:r>
      <w:r>
        <w:rPr>
          <w:rFonts w:ascii="宋体" w:eastAsia="宋体" w:hAnsi="宋体" w:cs="Times New Roman"/>
          <w:kern w:val="0"/>
          <w:sz w:val="24"/>
          <w14:ligatures w14:val="none"/>
        </w:rPr>
        <w:t>(</w:t>
      </w:r>
      <w:r>
        <w:rPr>
          <w:rFonts w:ascii="宋体" w:eastAsia="宋体" w:hAnsi="宋体" w:cs="Times New Roman"/>
          <w:kern w:val="0"/>
          <w:sz w:val="24"/>
          <w14:ligatures w14:val="none"/>
        </w:rPr>
        <w:t>第四版</w:t>
      </w:r>
      <w:r>
        <w:rPr>
          <w:rFonts w:ascii="宋体" w:eastAsia="宋体" w:hAnsi="宋体" w:cs="Times New Roman"/>
          <w:kern w:val="0"/>
          <w:sz w:val="24"/>
          <w14:ligatures w14:val="none"/>
        </w:rPr>
        <w:t>)</w:t>
      </w:r>
      <w:r>
        <w:rPr>
          <w:rFonts w:ascii="宋体" w:eastAsia="宋体" w:hAnsi="宋体" w:cs="Times New Roman" w:hint="eastAsia"/>
          <w:kern w:val="0"/>
          <w:sz w:val="24"/>
          <w14:ligatures w14:val="none"/>
        </w:rPr>
        <w:t>.</w:t>
      </w:r>
      <w:r>
        <w:rPr>
          <w:rFonts w:ascii="宋体" w:eastAsia="宋体" w:hAnsi="宋体" w:cs="Times New Roman" w:hint="eastAsia"/>
          <w:kern w:val="0"/>
          <w:sz w:val="24"/>
          <w14:ligatures w14:val="none"/>
        </w:rPr>
        <w:t>重庆大学出版社</w:t>
      </w:r>
      <w:r>
        <w:rPr>
          <w:rFonts w:ascii="宋体" w:eastAsia="宋体" w:hAnsi="宋体" w:cs="Times New Roman" w:hint="eastAsia"/>
          <w:kern w:val="0"/>
          <w:sz w:val="24"/>
          <w14:ligatures w14:val="none"/>
        </w:rPr>
        <w:t>,2017.</w:t>
      </w:r>
    </w:p>
    <w:p w:rsidR="00D16964" w:rsidRDefault="00980124">
      <w:pPr>
        <w:spacing w:line="360" w:lineRule="auto"/>
        <w:ind w:firstLine="420"/>
        <w:rPr>
          <w:rFonts w:ascii="宋体" w:eastAsia="宋体" w:hAnsi="宋体" w:cs="Times New Roman"/>
          <w:sz w:val="24"/>
          <w:szCs w:val="24"/>
          <w14:ligatures w14:val="none"/>
        </w:rPr>
      </w:pPr>
      <w:r>
        <w:rPr>
          <w:rFonts w:ascii="宋体" w:eastAsia="宋体" w:hAnsi="宋体" w:cs="Times New Roman" w:hint="eastAsia"/>
          <w:sz w:val="24"/>
          <w:szCs w:val="24"/>
          <w14:ligatures w14:val="none"/>
        </w:rPr>
        <w:lastRenderedPageBreak/>
        <w:t>2.</w:t>
      </w:r>
      <w:r>
        <w:rPr>
          <w:rFonts w:ascii="宋体" w:eastAsia="宋体" w:hAnsi="宋体" w:cs="Times New Roman" w:hint="eastAsia"/>
          <w:sz w:val="24"/>
          <w:szCs w:val="24"/>
          <w14:ligatures w14:val="none"/>
        </w:rPr>
        <w:t>王成江</w:t>
      </w:r>
      <w:r>
        <w:rPr>
          <w:rFonts w:ascii="宋体" w:eastAsia="宋体" w:hAnsi="宋体" w:cs="Times New Roman" w:hint="eastAsia"/>
          <w:sz w:val="24"/>
          <w:szCs w:val="24"/>
          <w14:ligatures w14:val="none"/>
        </w:rPr>
        <w:t>.</w:t>
      </w:r>
      <w:r>
        <w:rPr>
          <w:rFonts w:ascii="宋体" w:eastAsia="宋体" w:hAnsi="宋体" w:cs="Times New Roman"/>
          <w:kern w:val="0"/>
          <w:sz w:val="24"/>
          <w14:ligatures w14:val="none"/>
        </w:rPr>
        <w:t>发电厂变电站电气部分</w:t>
      </w:r>
      <w:r>
        <w:rPr>
          <w:rFonts w:ascii="宋体" w:eastAsia="宋体" w:hAnsi="宋体" w:cs="Times New Roman" w:hint="eastAsia"/>
          <w:sz w:val="24"/>
          <w:szCs w:val="24"/>
          <w14:ligatures w14:val="none"/>
        </w:rPr>
        <w:t>.</w:t>
      </w:r>
      <w:r>
        <w:rPr>
          <w:rFonts w:ascii="宋体" w:eastAsia="宋体" w:hAnsi="宋体" w:cs="Times New Roman" w:hint="eastAsia"/>
          <w:sz w:val="24"/>
          <w:szCs w:val="24"/>
          <w14:ligatures w14:val="none"/>
        </w:rPr>
        <w:t>中国电力出版社</w:t>
      </w:r>
      <w:r>
        <w:rPr>
          <w:rFonts w:ascii="宋体" w:eastAsia="宋体" w:hAnsi="宋体" w:cs="Times New Roman" w:hint="eastAsia"/>
          <w:sz w:val="24"/>
          <w:szCs w:val="24"/>
          <w14:ligatures w14:val="none"/>
        </w:rPr>
        <w:t>,2013.</w:t>
      </w:r>
    </w:p>
    <w:p w:rsidR="00D16964" w:rsidRDefault="00980124">
      <w:pPr>
        <w:spacing w:line="360" w:lineRule="auto"/>
        <w:ind w:firstLine="420"/>
        <w:rPr>
          <w:rFonts w:ascii="宋体" w:eastAsia="宋体" w:hAnsi="宋体" w:cs="Times New Roman"/>
          <w:szCs w:val="24"/>
          <w14:ligatures w14:val="none"/>
        </w:rPr>
      </w:pPr>
      <w:r>
        <w:rPr>
          <w:rFonts w:ascii="宋体" w:eastAsia="宋体" w:hAnsi="宋体" w:cs="Times New Roman" w:hint="eastAsia"/>
          <w:sz w:val="24"/>
          <w:szCs w:val="24"/>
          <w14:ligatures w14:val="none"/>
        </w:rPr>
        <w:t>3.</w:t>
      </w:r>
      <w:r>
        <w:rPr>
          <w:rFonts w:ascii="宋体" w:eastAsia="宋体" w:hAnsi="宋体" w:cs="Times New Roman" w:hint="eastAsia"/>
          <w:sz w:val="24"/>
          <w:szCs w:val="24"/>
          <w14:ligatures w14:val="none"/>
        </w:rPr>
        <w:t>苗</w:t>
      </w:r>
      <w:proofErr w:type="gramStart"/>
      <w:r>
        <w:rPr>
          <w:rFonts w:ascii="宋体" w:eastAsia="宋体" w:hAnsi="宋体" w:cs="Times New Roman" w:hint="eastAsia"/>
          <w:sz w:val="24"/>
          <w:szCs w:val="24"/>
          <w14:ligatures w14:val="none"/>
        </w:rPr>
        <w:t>世</w:t>
      </w:r>
      <w:proofErr w:type="gramEnd"/>
      <w:r>
        <w:rPr>
          <w:rFonts w:ascii="宋体" w:eastAsia="宋体" w:hAnsi="宋体" w:cs="Times New Roman" w:hint="eastAsia"/>
          <w:sz w:val="24"/>
          <w:szCs w:val="24"/>
          <w14:ligatures w14:val="none"/>
        </w:rPr>
        <w:t>红</w:t>
      </w:r>
      <w:r>
        <w:rPr>
          <w:rFonts w:ascii="宋体" w:eastAsia="宋体" w:hAnsi="宋体" w:cs="Times New Roman" w:hint="eastAsia"/>
          <w:sz w:val="24"/>
          <w:szCs w:val="24"/>
          <w14:ligatures w14:val="none"/>
        </w:rPr>
        <w:t>.</w:t>
      </w:r>
      <w:r>
        <w:rPr>
          <w:rFonts w:ascii="宋体" w:eastAsia="宋体" w:hAnsi="宋体" w:cs="Times New Roman"/>
          <w:kern w:val="0"/>
          <w:sz w:val="24"/>
          <w14:ligatures w14:val="none"/>
        </w:rPr>
        <w:t>发电厂电气部分</w:t>
      </w:r>
      <w:r>
        <w:rPr>
          <w:rFonts w:ascii="宋体" w:eastAsia="宋体" w:hAnsi="宋体" w:cs="Times New Roman" w:hint="eastAsia"/>
          <w:sz w:val="24"/>
          <w:szCs w:val="24"/>
          <w14:ligatures w14:val="none"/>
        </w:rPr>
        <w:t>.</w:t>
      </w:r>
      <w:r>
        <w:rPr>
          <w:rFonts w:ascii="宋体" w:eastAsia="宋体" w:hAnsi="宋体" w:cs="Times New Roman" w:hint="eastAsia"/>
          <w:sz w:val="24"/>
          <w:szCs w:val="24"/>
          <w14:ligatures w14:val="none"/>
        </w:rPr>
        <w:t>中国电力出版社</w:t>
      </w:r>
      <w:r>
        <w:rPr>
          <w:rFonts w:ascii="宋体" w:eastAsia="宋体" w:hAnsi="宋体" w:cs="Times New Roman" w:hint="eastAsia"/>
          <w:sz w:val="24"/>
          <w:szCs w:val="24"/>
          <w14:ligatures w14:val="none"/>
        </w:rPr>
        <w:t>,2009.</w:t>
      </w:r>
    </w:p>
    <w:p w:rsidR="00D16964" w:rsidRDefault="00980124">
      <w:pPr>
        <w:autoSpaceDE w:val="0"/>
        <w:autoSpaceDN w:val="0"/>
        <w:adjustRightInd w:val="0"/>
        <w:spacing w:line="420" w:lineRule="exact"/>
        <w:jc w:val="left"/>
        <w:rPr>
          <w:rFonts w:ascii="Times New Roman" w:eastAsia="宋体" w:hAnsi="宋体" w:cs="Times New Roman"/>
          <w:color w:val="000000"/>
          <w:kern w:val="0"/>
          <w:sz w:val="24"/>
          <w:szCs w:val="24"/>
          <w14:ligatures w14:val="none"/>
        </w:rPr>
      </w:pPr>
      <w:r>
        <w:rPr>
          <w:rFonts w:ascii="Times New Roman" w:eastAsia="黑体" w:hAnsi="Times New Roman" w:cs="Times New Roman" w:hint="eastAsia"/>
          <w:color w:val="000000"/>
          <w:kern w:val="0"/>
          <w:sz w:val="24"/>
          <w:szCs w:val="24"/>
          <w14:ligatures w14:val="none"/>
        </w:rPr>
        <w:tab/>
      </w:r>
      <w:r>
        <w:rPr>
          <w:rFonts w:ascii="宋体" w:eastAsia="黑体" w:hAnsi="宋体" w:cs="黑体" w:hint="eastAsia"/>
          <w:color w:val="000000"/>
          <w:kern w:val="0"/>
          <w:sz w:val="24"/>
          <w:szCs w:val="24"/>
          <w14:ligatures w14:val="none"/>
        </w:rPr>
        <w:t>4.</w:t>
      </w:r>
      <w:r>
        <w:rPr>
          <w:rFonts w:ascii="Times New Roman" w:eastAsia="宋体" w:hAnsi="宋体" w:cs="Times New Roman" w:hint="eastAsia"/>
          <w:color w:val="000000"/>
          <w:kern w:val="0"/>
          <w:sz w:val="24"/>
          <w:szCs w:val="24"/>
          <w14:ligatures w14:val="none"/>
        </w:rPr>
        <w:t>朴在林、王立舒</w:t>
      </w:r>
      <w:r>
        <w:rPr>
          <w:rFonts w:ascii="Times New Roman" w:eastAsia="宋体" w:hAnsi="宋体" w:cs="Times New Roman" w:hint="eastAsia"/>
          <w:color w:val="000000"/>
          <w:kern w:val="0"/>
          <w:sz w:val="24"/>
          <w:szCs w:val="24"/>
          <w14:ligatures w14:val="none"/>
        </w:rPr>
        <w:t>.</w:t>
      </w:r>
      <w:r>
        <w:rPr>
          <w:rFonts w:ascii="Times New Roman" w:eastAsia="宋体" w:hAnsi="宋体" w:cs="Times New Roman" w:hint="eastAsia"/>
          <w:color w:val="000000"/>
          <w:kern w:val="0"/>
          <w:sz w:val="24"/>
          <w:szCs w:val="24"/>
          <w14:ligatures w14:val="none"/>
        </w:rPr>
        <w:t>变电站电气部分</w:t>
      </w:r>
      <w:r>
        <w:rPr>
          <w:rFonts w:ascii="Times New Roman" w:eastAsia="宋体" w:hAnsi="宋体" w:cs="Times New Roman" w:hint="eastAsia"/>
          <w:color w:val="000000"/>
          <w:kern w:val="0"/>
          <w:sz w:val="24"/>
          <w:szCs w:val="24"/>
          <w14:ligatures w14:val="none"/>
        </w:rPr>
        <w:t>.</w:t>
      </w:r>
      <w:r>
        <w:rPr>
          <w:rFonts w:ascii="Times New Roman" w:eastAsia="宋体" w:hAnsi="宋体" w:cs="Times New Roman" w:hint="eastAsia"/>
          <w:color w:val="000000"/>
          <w:kern w:val="0"/>
          <w:sz w:val="24"/>
          <w:szCs w:val="24"/>
          <w14:ligatures w14:val="none"/>
        </w:rPr>
        <w:t>中国水利水电出版社</w:t>
      </w:r>
      <w:r>
        <w:rPr>
          <w:rFonts w:ascii="Times New Roman" w:eastAsia="宋体" w:hAnsi="宋体" w:cs="Times New Roman" w:hint="eastAsia"/>
          <w:color w:val="000000"/>
          <w:kern w:val="0"/>
          <w:sz w:val="24"/>
          <w:szCs w:val="24"/>
          <w14:ligatures w14:val="none"/>
        </w:rPr>
        <w:t>,2008.</w:t>
      </w:r>
    </w:p>
    <w:p w:rsidR="00D16964" w:rsidRDefault="00D16964">
      <w:pPr>
        <w:autoSpaceDE w:val="0"/>
        <w:autoSpaceDN w:val="0"/>
        <w:adjustRightInd w:val="0"/>
        <w:spacing w:line="420" w:lineRule="exact"/>
        <w:jc w:val="left"/>
        <w:rPr>
          <w:rFonts w:ascii="Times New Roman" w:eastAsia="宋体" w:hAnsi="宋体" w:cs="Times New Roman"/>
          <w:color w:val="000000"/>
          <w:kern w:val="0"/>
          <w:sz w:val="24"/>
          <w:szCs w:val="24"/>
          <w14:ligatures w14:val="none"/>
        </w:rPr>
      </w:pPr>
    </w:p>
    <w:p w:rsidR="00D16964" w:rsidRDefault="00980124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  <w14:ligatures w14:val="none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14:ligatures w14:val="none"/>
        </w:rPr>
        <w:t>九、课程其它说明</w:t>
      </w:r>
    </w:p>
    <w:p w:rsidR="00D16964" w:rsidRDefault="00980124">
      <w:pPr>
        <w:spacing w:line="420" w:lineRule="exact"/>
        <w:ind w:firstLineChars="200" w:firstLine="480"/>
        <w:rPr>
          <w:rFonts w:ascii="宋体" w:eastAsia="宋体" w:hAnsi="宋体" w:cs="宋体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 w:hint="eastAsia"/>
          <w:sz w:val="24"/>
          <w:szCs w:val="24"/>
          <w14:ligatures w14:val="none"/>
        </w:rPr>
        <w:t>为充分体现“以学生为中心”的教育理念，突出学生知识、能力、素质协调发展，将</w:t>
      </w:r>
      <w:proofErr w:type="gramStart"/>
      <w:r>
        <w:rPr>
          <w:rFonts w:ascii="Times New Roman" w:eastAsia="宋体" w:hAnsi="Times New Roman" w:cs="Times New Roman" w:hint="eastAsia"/>
          <w:sz w:val="24"/>
          <w:szCs w:val="24"/>
          <w14:ligatures w14:val="none"/>
        </w:rPr>
        <w:t>课程思政的</w:t>
      </w:r>
      <w:proofErr w:type="gramEnd"/>
      <w:r>
        <w:rPr>
          <w:rFonts w:ascii="Times New Roman" w:eastAsia="宋体" w:hAnsi="Times New Roman" w:cs="Times New Roman" w:hint="eastAsia"/>
          <w:sz w:val="24"/>
          <w:szCs w:val="24"/>
          <w14:ligatures w14:val="none"/>
        </w:rPr>
        <w:t>教育理念有效融入到教学大纲中，故从课程目标、教学内容的素质目标以及考核形式与成绩评定等方面进行修订。</w:t>
      </w:r>
    </w:p>
    <w:p w:rsidR="00D16964" w:rsidRDefault="00D16964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</w:p>
    <w:p w:rsidR="00D16964" w:rsidRDefault="00980124">
      <w:pPr>
        <w:widowControl/>
        <w:jc w:val="left"/>
        <w:rPr>
          <w:rFonts w:ascii="宋体" w:eastAsia="宋体" w:hAnsi="宋体" w:cs="宋体"/>
          <w:sz w:val="24"/>
          <w:szCs w:val="24"/>
          <w14:ligatures w14:val="none"/>
        </w:rPr>
      </w:pPr>
      <w:r>
        <w:rPr>
          <w:rFonts w:ascii="宋体" w:eastAsia="宋体" w:hAnsi="宋体" w:cs="宋体" w:hint="eastAsia"/>
          <w:sz w:val="24"/>
          <w:szCs w:val="24"/>
          <w14:ligatures w14:val="none"/>
        </w:rPr>
        <w:br w:type="page"/>
      </w:r>
    </w:p>
    <w:p w:rsidR="00D16964" w:rsidRDefault="00980124">
      <w:pPr>
        <w:spacing w:line="300" w:lineRule="auto"/>
        <w:jc w:val="left"/>
        <w:rPr>
          <w:rFonts w:ascii="宋体" w:eastAsia="宋体" w:hAnsi="宋体" w:cs="宋体"/>
          <w:b/>
          <w:bCs/>
          <w:sz w:val="28"/>
          <w:szCs w:val="28"/>
          <w14:ligatures w14:val="none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14:ligatures w14:val="none"/>
        </w:rPr>
        <w:lastRenderedPageBreak/>
        <w:t>附件：评分标准</w:t>
      </w:r>
    </w:p>
    <w:p w:rsidR="00D16964" w:rsidRDefault="00980124">
      <w:pPr>
        <w:spacing w:line="30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sz w:val="24"/>
          <w:szCs w:val="24"/>
          <w14:ligatures w14:val="none"/>
        </w:rPr>
        <w:t>考核</w:t>
      </w:r>
      <w:r>
        <w:rPr>
          <w:rFonts w:ascii="Times New Roman" w:eastAsia="宋体" w:hAnsi="Times New Roman" w:cs="Times New Roman" w:hint="eastAsia"/>
          <w:sz w:val="24"/>
          <w:szCs w:val="24"/>
          <w14:ligatures w14:val="none"/>
        </w:rPr>
        <w:t>环节</w:t>
      </w:r>
      <w:r>
        <w:rPr>
          <w:rFonts w:ascii="Times New Roman" w:eastAsia="宋体" w:hAnsi="Times New Roman" w:cs="Times New Roman"/>
          <w:sz w:val="24"/>
          <w:szCs w:val="24"/>
          <w14:ligatures w14:val="none"/>
        </w:rPr>
        <w:t>中</w:t>
      </w:r>
      <w:r>
        <w:rPr>
          <w:rFonts w:ascii="Times New Roman" w:eastAsia="宋体" w:hAnsi="Times New Roman" w:cs="Times New Roman" w:hint="eastAsia"/>
          <w:sz w:val="24"/>
          <w:szCs w:val="24"/>
          <w14:ligatures w14:val="none"/>
        </w:rPr>
        <w:t>各类</w:t>
      </w:r>
      <w:r>
        <w:rPr>
          <w:rFonts w:ascii="Times New Roman" w:eastAsia="宋体" w:hAnsi="Times New Roman" w:cs="Times New Roman"/>
          <w:sz w:val="24"/>
          <w:szCs w:val="24"/>
          <w14:ligatures w14:val="none"/>
        </w:rPr>
        <w:t>测</w:t>
      </w:r>
      <w:r>
        <w:rPr>
          <w:rFonts w:ascii="Times New Roman" w:eastAsia="宋体" w:hAnsi="Times New Roman" w:cs="Times New Roman" w:hint="eastAsia"/>
          <w:sz w:val="24"/>
          <w:szCs w:val="24"/>
          <w14:ligatures w14:val="none"/>
        </w:rPr>
        <w:t>验</w:t>
      </w:r>
      <w:r>
        <w:rPr>
          <w:rFonts w:ascii="Times New Roman" w:eastAsia="宋体" w:hAnsi="Times New Roman" w:cs="Times New Roman"/>
          <w:sz w:val="24"/>
          <w:szCs w:val="24"/>
          <w14:ligatures w14:val="none"/>
        </w:rPr>
        <w:t>及期末</w:t>
      </w:r>
      <w:r>
        <w:rPr>
          <w:rFonts w:ascii="Times New Roman" w:eastAsia="宋体" w:hAnsi="Times New Roman" w:cs="Times New Roman" w:hint="eastAsia"/>
          <w:sz w:val="24"/>
          <w:szCs w:val="24"/>
          <w14:ligatures w14:val="none"/>
        </w:rPr>
        <w:t>考核</w:t>
      </w:r>
      <w:r>
        <w:rPr>
          <w:rFonts w:ascii="Times New Roman" w:eastAsia="宋体" w:hAnsi="Times New Roman" w:cs="Times New Roman"/>
          <w:sz w:val="24"/>
          <w:szCs w:val="24"/>
          <w14:ligatures w14:val="none"/>
        </w:rPr>
        <w:t>评分标准详见每学期</w:t>
      </w:r>
      <w:r>
        <w:rPr>
          <w:rFonts w:ascii="Times New Roman" w:eastAsia="宋体" w:hAnsi="Times New Roman" w:cs="Times New Roman"/>
          <w:sz w:val="24"/>
          <w:szCs w:val="24"/>
          <w14:ligatures w14:val="none"/>
        </w:rPr>
        <w:t>“</w:t>
      </w:r>
      <w:r>
        <w:rPr>
          <w:rFonts w:ascii="Times New Roman" w:eastAsia="宋体" w:hAnsi="Times New Roman" w:cs="Times New Roman" w:hint="eastAsia"/>
          <w:sz w:val="24"/>
          <w:szCs w:val="24"/>
          <w14:ligatures w14:val="none"/>
        </w:rPr>
        <w:t>测验</w:t>
      </w:r>
      <w:r>
        <w:rPr>
          <w:rFonts w:ascii="Times New Roman" w:eastAsia="宋体" w:hAnsi="Times New Roman" w:cs="Times New Roman"/>
          <w:sz w:val="24"/>
          <w:szCs w:val="24"/>
          <w14:ligatures w14:val="none"/>
        </w:rPr>
        <w:t>参考答案及评分标准</w:t>
      </w:r>
      <w:r>
        <w:rPr>
          <w:rFonts w:ascii="Times New Roman" w:eastAsia="宋体" w:hAnsi="Times New Roman" w:cs="Times New Roman"/>
          <w:sz w:val="24"/>
          <w:szCs w:val="24"/>
          <w14:ligatures w14:val="none"/>
        </w:rPr>
        <w:t>”</w:t>
      </w:r>
      <w:r>
        <w:rPr>
          <w:rFonts w:ascii="Times New Roman" w:eastAsia="宋体" w:hAnsi="Times New Roman" w:cs="Times New Roman"/>
          <w:sz w:val="24"/>
          <w:szCs w:val="24"/>
          <w14:ligatures w14:val="none"/>
        </w:rPr>
        <w:t>、</w:t>
      </w:r>
      <w:r>
        <w:rPr>
          <w:rFonts w:ascii="Times New Roman" w:eastAsia="宋体" w:hAnsi="Times New Roman" w:cs="Times New Roman"/>
          <w:sz w:val="24"/>
          <w:szCs w:val="24"/>
          <w14:ligatures w14:val="none"/>
        </w:rPr>
        <w:t>“</w:t>
      </w:r>
      <w:r>
        <w:rPr>
          <w:rFonts w:ascii="Times New Roman" w:eastAsia="宋体" w:hAnsi="Times New Roman" w:cs="Times New Roman"/>
          <w:sz w:val="24"/>
          <w:szCs w:val="24"/>
          <w14:ligatures w14:val="none"/>
        </w:rPr>
        <w:t>试卷参考答案及评分标准</w:t>
      </w:r>
      <w:r>
        <w:rPr>
          <w:rFonts w:ascii="Times New Roman" w:eastAsia="宋体" w:hAnsi="Times New Roman" w:cs="Times New Roman"/>
          <w:sz w:val="24"/>
          <w:szCs w:val="24"/>
          <w14:ligatures w14:val="none"/>
        </w:rPr>
        <w:t>”</w:t>
      </w:r>
      <w:r>
        <w:rPr>
          <w:rFonts w:ascii="Times New Roman" w:eastAsia="宋体" w:hAnsi="Times New Roman" w:cs="Times New Roman"/>
          <w:sz w:val="24"/>
          <w:szCs w:val="24"/>
          <w14:ligatures w14:val="none"/>
        </w:rPr>
        <w:t>。</w:t>
      </w:r>
      <w:r>
        <w:rPr>
          <w:rFonts w:ascii="Times New Roman" w:eastAsia="宋体" w:hAnsi="Times New Roman" w:cs="Times New Roman"/>
          <w:sz w:val="24"/>
          <w:szCs w:val="24"/>
          <w14:ligatures w14:val="none"/>
        </w:rPr>
        <w:t xml:space="preserve"> </w:t>
      </w:r>
    </w:p>
    <w:p w:rsidR="00D16964" w:rsidRDefault="00980124">
      <w:pPr>
        <w:spacing w:line="300" w:lineRule="auto"/>
        <w:rPr>
          <w:rFonts w:ascii="Times New Roman" w:eastAsia="宋体" w:hAnsi="Times New Roman" w:cs="Times New Roman"/>
          <w:sz w:val="24"/>
          <w:szCs w:val="24"/>
          <w14:ligatures w14:val="none"/>
        </w:rPr>
      </w:pPr>
      <w:r>
        <w:rPr>
          <w:rFonts w:ascii="Times New Roman" w:eastAsia="宋体" w:hAnsi="Times New Roman" w:cs="Times New Roman"/>
          <w:sz w:val="24"/>
          <w:szCs w:val="24"/>
          <w14:ligatures w14:val="none"/>
        </w:rPr>
        <w:t>考核中</w:t>
      </w:r>
      <w:r>
        <w:rPr>
          <w:rFonts w:ascii="Times New Roman" w:eastAsia="宋体" w:hAnsi="Times New Roman" w:cs="Times New Roman" w:hint="eastAsia"/>
          <w:sz w:val="24"/>
          <w:szCs w:val="24"/>
          <w14:ligatures w14:val="none"/>
        </w:rPr>
        <w:t>线下</w:t>
      </w:r>
      <w:r>
        <w:rPr>
          <w:rFonts w:ascii="Times New Roman" w:eastAsia="宋体" w:hAnsi="Times New Roman" w:cs="Times New Roman"/>
          <w:sz w:val="24"/>
          <w:szCs w:val="24"/>
          <w14:ligatures w14:val="none"/>
        </w:rPr>
        <w:t>作业</w:t>
      </w:r>
      <w:r>
        <w:rPr>
          <w:rFonts w:ascii="Times New Roman" w:eastAsia="宋体" w:hAnsi="Times New Roman" w:cs="Times New Roman" w:hint="eastAsia"/>
          <w:sz w:val="24"/>
          <w:szCs w:val="24"/>
          <w14:ligatures w14:val="none"/>
        </w:rPr>
        <w:t>、线上视频学习和讨论</w:t>
      </w:r>
      <w:r>
        <w:rPr>
          <w:rFonts w:ascii="Times New Roman" w:eastAsia="宋体" w:hAnsi="Times New Roman" w:cs="Times New Roman"/>
          <w:sz w:val="24"/>
          <w:szCs w:val="24"/>
          <w14:ligatures w14:val="none"/>
        </w:rPr>
        <w:t>评分标准如下：</w:t>
      </w:r>
    </w:p>
    <w:tbl>
      <w:tblPr>
        <w:tblW w:w="85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661"/>
        <w:gridCol w:w="1305"/>
        <w:gridCol w:w="1288"/>
        <w:gridCol w:w="1264"/>
        <w:gridCol w:w="1146"/>
        <w:gridCol w:w="1224"/>
      </w:tblGrid>
      <w:tr w:rsidR="00D16964">
        <w:trPr>
          <w:jc w:val="center"/>
        </w:trPr>
        <w:tc>
          <w:tcPr>
            <w:tcW w:w="709" w:type="dxa"/>
            <w:tcBorders>
              <w:tl2br w:val="nil"/>
            </w:tcBorders>
            <w:vAlign w:val="center"/>
          </w:tcPr>
          <w:p w:rsidR="00D16964" w:rsidRDefault="00980124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18"/>
                <w:szCs w:val="18"/>
                <w14:ligatures w14:val="none"/>
              </w:rPr>
              <w:t>类型</w:t>
            </w:r>
          </w:p>
        </w:tc>
        <w:tc>
          <w:tcPr>
            <w:tcW w:w="1661" w:type="dxa"/>
            <w:tcBorders>
              <w:tl2br w:val="single" w:sz="4" w:space="0" w:color="auto"/>
            </w:tcBorders>
            <w:vAlign w:val="center"/>
          </w:tcPr>
          <w:p w:rsidR="00D16964" w:rsidRDefault="00980124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b/>
                <w:sz w:val="18"/>
                <w:szCs w:val="18"/>
                <w14:ligatures w14:val="none"/>
              </w:rPr>
              <w:t xml:space="preserve">      </w:t>
            </w:r>
            <w:r>
              <w:rPr>
                <w:rFonts w:ascii="Times New Roman" w:eastAsia="宋体" w:hAnsi="Times New Roman" w:cs="Times New Roman"/>
                <w:b/>
                <w:sz w:val="18"/>
                <w:szCs w:val="18"/>
                <w14:ligatures w14:val="none"/>
              </w:rPr>
              <w:t>评分标准</w:t>
            </w:r>
            <w:r>
              <w:rPr>
                <w:rFonts w:ascii="Times New Roman" w:eastAsia="宋体" w:hAnsi="Times New Roman" w:cs="Times New Roman"/>
                <w:b/>
                <w:sz w:val="18"/>
                <w:szCs w:val="18"/>
                <w14:ligatures w14:val="none"/>
              </w:rPr>
              <w:t xml:space="preserve"> </w:t>
            </w:r>
          </w:p>
          <w:p w:rsidR="00D16964" w:rsidRDefault="00980124">
            <w:pPr>
              <w:jc w:val="left"/>
              <w:rPr>
                <w:rFonts w:ascii="Times New Roman" w:eastAsia="宋体" w:hAnsi="Times New Roman" w:cs="Times New Roman"/>
                <w:b/>
                <w:sz w:val="15"/>
                <w:szCs w:val="15"/>
                <w14:ligatures w14:val="none"/>
              </w:rPr>
            </w:pPr>
            <w:r>
              <w:rPr>
                <w:rFonts w:ascii="Times New Roman" w:eastAsia="宋体" w:hAnsi="Times New Roman" w:cs="Times New Roman"/>
                <w:b/>
                <w:sz w:val="18"/>
                <w:szCs w:val="18"/>
                <w14:ligatures w14:val="none"/>
              </w:rPr>
              <w:t>观测点</w:t>
            </w:r>
            <w:r>
              <w:rPr>
                <w:rFonts w:ascii="Times New Roman" w:eastAsia="宋体" w:hAnsi="Times New Roman" w:cs="Times New Roman"/>
                <w:b/>
                <w:sz w:val="18"/>
                <w:szCs w:val="18"/>
                <w14:ligatures w14:val="none"/>
              </w:rPr>
              <w:t xml:space="preserve">  </w:t>
            </w:r>
          </w:p>
        </w:tc>
        <w:tc>
          <w:tcPr>
            <w:tcW w:w="1305" w:type="dxa"/>
            <w:vAlign w:val="center"/>
          </w:tcPr>
          <w:p w:rsidR="00D16964" w:rsidRDefault="0098012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  <w:t>优（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  <w:t>90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  <w:t>～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  <w:t>100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  <w:t>）</w:t>
            </w:r>
          </w:p>
        </w:tc>
        <w:tc>
          <w:tcPr>
            <w:tcW w:w="1288" w:type="dxa"/>
            <w:vAlign w:val="center"/>
          </w:tcPr>
          <w:p w:rsidR="00D16964" w:rsidRDefault="0098012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  <w:t>良（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  <w:t>80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  <w:t>～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  <w:t>89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  <w:t>）</w:t>
            </w:r>
          </w:p>
        </w:tc>
        <w:tc>
          <w:tcPr>
            <w:tcW w:w="1264" w:type="dxa"/>
            <w:vAlign w:val="center"/>
          </w:tcPr>
          <w:p w:rsidR="00D16964" w:rsidRDefault="0098012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  <w:t>中（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  <w:t>70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  <w:t>～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  <w:t>79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  <w:t>）</w:t>
            </w:r>
          </w:p>
        </w:tc>
        <w:tc>
          <w:tcPr>
            <w:tcW w:w="1146" w:type="dxa"/>
            <w:vAlign w:val="center"/>
          </w:tcPr>
          <w:p w:rsidR="00D16964" w:rsidRDefault="0098012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  <w:t>及格（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  <w:t>60</w:t>
            </w:r>
          </w:p>
          <w:p w:rsidR="00D16964" w:rsidRDefault="0098012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  <w:t>～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  <w:t>69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  <w:t>）</w:t>
            </w:r>
          </w:p>
        </w:tc>
        <w:tc>
          <w:tcPr>
            <w:tcW w:w="1224" w:type="dxa"/>
            <w:vAlign w:val="center"/>
          </w:tcPr>
          <w:p w:rsidR="00D16964" w:rsidRDefault="0098012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  <w:t>不及格（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  <w:t>&lt;60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  <w14:ligatures w14:val="none"/>
              </w:rPr>
              <w:t>）</w:t>
            </w:r>
          </w:p>
        </w:tc>
      </w:tr>
      <w:tr w:rsidR="00D16964">
        <w:trPr>
          <w:jc w:val="center"/>
        </w:trPr>
        <w:tc>
          <w:tcPr>
            <w:tcW w:w="709" w:type="dxa"/>
            <w:vMerge w:val="restart"/>
            <w:vAlign w:val="center"/>
          </w:tcPr>
          <w:p w:rsidR="00D16964" w:rsidRDefault="00980124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  <w14:ligatures w14:val="none"/>
              </w:rPr>
              <w:t>线下</w:t>
            </w:r>
          </w:p>
          <w:p w:rsidR="00D16964" w:rsidRDefault="00980124">
            <w:pPr>
              <w:jc w:val="center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  <w14:ligatures w14:val="none"/>
              </w:rPr>
              <w:t>作业</w:t>
            </w:r>
          </w:p>
        </w:tc>
        <w:tc>
          <w:tcPr>
            <w:tcW w:w="1661" w:type="dxa"/>
            <w:vAlign w:val="center"/>
          </w:tcPr>
          <w:p w:rsidR="00D16964" w:rsidRDefault="00980124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基本概念掌握程度</w:t>
            </w:r>
          </w:p>
        </w:tc>
        <w:tc>
          <w:tcPr>
            <w:tcW w:w="1305" w:type="dxa"/>
          </w:tcPr>
          <w:p w:rsidR="00D16964" w:rsidRDefault="00980124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基本概念掌握很好</w:t>
            </w:r>
          </w:p>
        </w:tc>
        <w:tc>
          <w:tcPr>
            <w:tcW w:w="1288" w:type="dxa"/>
          </w:tcPr>
          <w:p w:rsidR="00D16964" w:rsidRDefault="00980124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主要概念清晰，但部分有误</w:t>
            </w:r>
          </w:p>
        </w:tc>
        <w:tc>
          <w:tcPr>
            <w:tcW w:w="1264" w:type="dxa"/>
          </w:tcPr>
          <w:p w:rsidR="00D16964" w:rsidRDefault="00980124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部分概念清晰</w:t>
            </w:r>
          </w:p>
        </w:tc>
        <w:tc>
          <w:tcPr>
            <w:tcW w:w="1146" w:type="dxa"/>
          </w:tcPr>
          <w:p w:rsidR="00D16964" w:rsidRDefault="00980124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基本概念不够清晰</w:t>
            </w:r>
          </w:p>
        </w:tc>
        <w:tc>
          <w:tcPr>
            <w:tcW w:w="1224" w:type="dxa"/>
          </w:tcPr>
          <w:p w:rsidR="00D16964" w:rsidRDefault="00980124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基本概念未掌握</w:t>
            </w:r>
          </w:p>
        </w:tc>
      </w:tr>
      <w:tr w:rsidR="00D16964">
        <w:trPr>
          <w:jc w:val="center"/>
        </w:trPr>
        <w:tc>
          <w:tcPr>
            <w:tcW w:w="709" w:type="dxa"/>
            <w:vMerge/>
          </w:tcPr>
          <w:p w:rsidR="00D16964" w:rsidRDefault="00D16964">
            <w:pPr>
              <w:jc w:val="left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</w:p>
        </w:tc>
        <w:tc>
          <w:tcPr>
            <w:tcW w:w="1661" w:type="dxa"/>
            <w:vAlign w:val="center"/>
          </w:tcPr>
          <w:p w:rsidR="00D16964" w:rsidRDefault="00980124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分析问题思路清晰性、解决问题方法正确性</w:t>
            </w:r>
            <w:r>
              <w:rPr>
                <w:rFonts w:ascii="Times New Roman" w:eastAsia="宋体" w:hAnsi="Times New Roman" w:cs="Times New Roman" w:hint="eastAsia"/>
                <w:sz w:val="18"/>
                <w:szCs w:val="18"/>
                <w14:ligatures w14:val="none"/>
              </w:rPr>
              <w:t>，锻炼工程思维、缜密程度</w:t>
            </w:r>
          </w:p>
        </w:tc>
        <w:tc>
          <w:tcPr>
            <w:tcW w:w="1305" w:type="dxa"/>
          </w:tcPr>
          <w:p w:rsidR="00D16964" w:rsidRDefault="00980124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思路清晰，能够解决问题，计算正确。</w:t>
            </w:r>
          </w:p>
        </w:tc>
        <w:tc>
          <w:tcPr>
            <w:tcW w:w="1288" w:type="dxa"/>
          </w:tcPr>
          <w:p w:rsidR="00D16964" w:rsidRDefault="00980124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主要思路、过程和计算过程正确。</w:t>
            </w:r>
          </w:p>
        </w:tc>
        <w:tc>
          <w:tcPr>
            <w:tcW w:w="1264" w:type="dxa"/>
          </w:tcPr>
          <w:p w:rsidR="00D16964" w:rsidRDefault="00980124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思路、过程部分可行，计算过程个别不正确</w:t>
            </w:r>
          </w:p>
        </w:tc>
        <w:tc>
          <w:tcPr>
            <w:tcW w:w="1146" w:type="dxa"/>
          </w:tcPr>
          <w:p w:rsidR="00D16964" w:rsidRDefault="00980124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思路、过程部分尚可，计算过程部分不正确</w:t>
            </w:r>
          </w:p>
        </w:tc>
        <w:tc>
          <w:tcPr>
            <w:tcW w:w="1224" w:type="dxa"/>
          </w:tcPr>
          <w:p w:rsidR="00D16964" w:rsidRDefault="00980124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不会做或者作业不完整</w:t>
            </w:r>
          </w:p>
        </w:tc>
      </w:tr>
      <w:tr w:rsidR="00D16964">
        <w:trPr>
          <w:jc w:val="center"/>
        </w:trPr>
        <w:tc>
          <w:tcPr>
            <w:tcW w:w="709" w:type="dxa"/>
            <w:vMerge/>
          </w:tcPr>
          <w:p w:rsidR="00D16964" w:rsidRDefault="00D16964">
            <w:pPr>
              <w:jc w:val="left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</w:p>
        </w:tc>
        <w:tc>
          <w:tcPr>
            <w:tcW w:w="1661" w:type="dxa"/>
            <w:vAlign w:val="center"/>
          </w:tcPr>
          <w:p w:rsidR="00D16964" w:rsidRDefault="00980124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作业完成态度</w:t>
            </w:r>
            <w:r>
              <w:rPr>
                <w:rFonts w:ascii="Times New Roman" w:eastAsia="宋体" w:hAnsi="Times New Roman" w:cs="Times New Roman" w:hint="eastAsia"/>
                <w:sz w:val="18"/>
                <w:szCs w:val="18"/>
                <w14:ligatures w14:val="none"/>
              </w:rPr>
              <w:t>，注重培养自己独立思考、勇于探究、一丝不苟的科学精神</w:t>
            </w:r>
          </w:p>
        </w:tc>
        <w:tc>
          <w:tcPr>
            <w:tcW w:w="1305" w:type="dxa"/>
          </w:tcPr>
          <w:p w:rsidR="00D16964" w:rsidRDefault="00980124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认真独立完成作业，书写工整、清晰，符合规范执行。</w:t>
            </w:r>
          </w:p>
        </w:tc>
        <w:tc>
          <w:tcPr>
            <w:tcW w:w="1288" w:type="dxa"/>
          </w:tcPr>
          <w:p w:rsidR="00D16964" w:rsidRDefault="00980124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较认真独立完成作业，书写清晰，符合规范执行。</w:t>
            </w:r>
          </w:p>
        </w:tc>
        <w:tc>
          <w:tcPr>
            <w:tcW w:w="1264" w:type="dxa"/>
          </w:tcPr>
          <w:p w:rsidR="00D16964" w:rsidRDefault="00980124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独立完成作业，部分符合规范执行。</w:t>
            </w:r>
          </w:p>
        </w:tc>
        <w:tc>
          <w:tcPr>
            <w:tcW w:w="1146" w:type="dxa"/>
          </w:tcPr>
          <w:p w:rsidR="00D16964" w:rsidRDefault="00980124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不够认真，符号、单位等不按照规范执行。</w:t>
            </w:r>
          </w:p>
        </w:tc>
        <w:tc>
          <w:tcPr>
            <w:tcW w:w="1224" w:type="dxa"/>
          </w:tcPr>
          <w:p w:rsidR="00D16964" w:rsidRDefault="00980124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很不认真或者抄袭或未交</w:t>
            </w:r>
          </w:p>
        </w:tc>
      </w:tr>
      <w:tr w:rsidR="00D16964">
        <w:trPr>
          <w:jc w:val="center"/>
        </w:trPr>
        <w:tc>
          <w:tcPr>
            <w:tcW w:w="709" w:type="dxa"/>
            <w:vMerge w:val="restart"/>
            <w:vAlign w:val="center"/>
          </w:tcPr>
          <w:p w:rsidR="00D16964" w:rsidRDefault="00980124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  <w14:ligatures w14:val="none"/>
              </w:rPr>
              <w:t>线下调查报告</w:t>
            </w:r>
          </w:p>
        </w:tc>
        <w:tc>
          <w:tcPr>
            <w:tcW w:w="1661" w:type="dxa"/>
            <w:vAlign w:val="center"/>
          </w:tcPr>
          <w:p w:rsidR="00D16964" w:rsidRDefault="00980124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分析问题思路清晰性、解决问题方法正确性</w:t>
            </w:r>
            <w:r>
              <w:rPr>
                <w:rFonts w:ascii="Times New Roman" w:eastAsia="宋体" w:hAnsi="Times New Roman" w:cs="Times New Roman" w:hint="eastAsia"/>
                <w:sz w:val="18"/>
                <w:szCs w:val="18"/>
                <w14:ligatures w14:val="none"/>
              </w:rPr>
              <w:t>，锻炼工程思维、缜密程度</w:t>
            </w:r>
          </w:p>
        </w:tc>
        <w:tc>
          <w:tcPr>
            <w:tcW w:w="1305" w:type="dxa"/>
          </w:tcPr>
          <w:p w:rsidR="00D16964" w:rsidRDefault="00980124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思路清晰，能够解决问题，计算正确。</w:t>
            </w:r>
          </w:p>
        </w:tc>
        <w:tc>
          <w:tcPr>
            <w:tcW w:w="1288" w:type="dxa"/>
          </w:tcPr>
          <w:p w:rsidR="00D16964" w:rsidRDefault="00980124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主要思路、过程和计算过程正确。</w:t>
            </w:r>
          </w:p>
        </w:tc>
        <w:tc>
          <w:tcPr>
            <w:tcW w:w="1264" w:type="dxa"/>
          </w:tcPr>
          <w:p w:rsidR="00D16964" w:rsidRDefault="00980124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思路、过程部分可行，计算过程个别不正确</w:t>
            </w:r>
          </w:p>
        </w:tc>
        <w:tc>
          <w:tcPr>
            <w:tcW w:w="1146" w:type="dxa"/>
          </w:tcPr>
          <w:p w:rsidR="00D16964" w:rsidRDefault="00980124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思路、过程部分尚可，计算过程部分不正确</w:t>
            </w:r>
          </w:p>
        </w:tc>
        <w:tc>
          <w:tcPr>
            <w:tcW w:w="1224" w:type="dxa"/>
          </w:tcPr>
          <w:p w:rsidR="00D16964" w:rsidRDefault="00980124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不会做或者报告不完整</w:t>
            </w:r>
          </w:p>
        </w:tc>
      </w:tr>
      <w:tr w:rsidR="00D16964">
        <w:trPr>
          <w:jc w:val="center"/>
        </w:trPr>
        <w:tc>
          <w:tcPr>
            <w:tcW w:w="709" w:type="dxa"/>
            <w:vMerge/>
            <w:vAlign w:val="center"/>
          </w:tcPr>
          <w:p w:rsidR="00D16964" w:rsidRDefault="00D16964">
            <w:pPr>
              <w:jc w:val="center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</w:p>
        </w:tc>
        <w:tc>
          <w:tcPr>
            <w:tcW w:w="1661" w:type="dxa"/>
            <w:vAlign w:val="center"/>
          </w:tcPr>
          <w:p w:rsidR="00D16964" w:rsidRDefault="00980124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报告完成态度</w:t>
            </w:r>
            <w:r>
              <w:rPr>
                <w:rFonts w:ascii="Times New Roman" w:eastAsia="宋体" w:hAnsi="Times New Roman" w:cs="Times New Roman" w:hint="eastAsia"/>
                <w:sz w:val="18"/>
                <w:szCs w:val="18"/>
                <w14:ligatures w14:val="none"/>
              </w:rPr>
              <w:t>，注重培养自己独立思考、勇于探究、一丝不苟的科学精神</w:t>
            </w:r>
          </w:p>
        </w:tc>
        <w:tc>
          <w:tcPr>
            <w:tcW w:w="1305" w:type="dxa"/>
          </w:tcPr>
          <w:p w:rsidR="00D16964" w:rsidRDefault="00980124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认真独立完成报告，工整、清晰，符合规范执行。</w:t>
            </w:r>
          </w:p>
        </w:tc>
        <w:tc>
          <w:tcPr>
            <w:tcW w:w="1288" w:type="dxa"/>
          </w:tcPr>
          <w:p w:rsidR="00D16964" w:rsidRDefault="00980124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较认真独立完成报告，清晰，符合规范执行。</w:t>
            </w:r>
          </w:p>
        </w:tc>
        <w:tc>
          <w:tcPr>
            <w:tcW w:w="1264" w:type="dxa"/>
          </w:tcPr>
          <w:p w:rsidR="00D16964" w:rsidRDefault="00980124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独立完成报告，部分符合规范执行。</w:t>
            </w:r>
          </w:p>
        </w:tc>
        <w:tc>
          <w:tcPr>
            <w:tcW w:w="1146" w:type="dxa"/>
          </w:tcPr>
          <w:p w:rsidR="00D16964" w:rsidRDefault="00980124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不够认真，符号、单位等不按照规范执行。</w:t>
            </w:r>
          </w:p>
        </w:tc>
        <w:tc>
          <w:tcPr>
            <w:tcW w:w="1224" w:type="dxa"/>
          </w:tcPr>
          <w:p w:rsidR="00D16964" w:rsidRDefault="00980124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很不认真或者抄袭或未交</w:t>
            </w:r>
          </w:p>
        </w:tc>
      </w:tr>
      <w:tr w:rsidR="00D16964">
        <w:trPr>
          <w:jc w:val="center"/>
        </w:trPr>
        <w:tc>
          <w:tcPr>
            <w:tcW w:w="709" w:type="dxa"/>
            <w:vAlign w:val="center"/>
          </w:tcPr>
          <w:p w:rsidR="00D16964" w:rsidRDefault="00980124">
            <w:pPr>
              <w:jc w:val="center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Cs w:val="21"/>
                <w14:ligatures w14:val="none"/>
              </w:rPr>
              <w:t>线下</w:t>
            </w:r>
          </w:p>
          <w:p w:rsidR="00D16964" w:rsidRDefault="00980124">
            <w:pPr>
              <w:jc w:val="center"/>
              <w:rPr>
                <w:rFonts w:ascii="Times New Roman" w:eastAsia="宋体" w:hAnsi="Times New Roman" w:cs="Times New Roman"/>
                <w:szCs w:val="21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Cs w:val="21"/>
                <w14:ligatures w14:val="none"/>
              </w:rPr>
              <w:t>笔记</w:t>
            </w:r>
          </w:p>
        </w:tc>
        <w:tc>
          <w:tcPr>
            <w:tcW w:w="1661" w:type="dxa"/>
            <w:vAlign w:val="center"/>
          </w:tcPr>
          <w:p w:rsidR="00D16964" w:rsidRDefault="00980124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笔记完成态度</w:t>
            </w:r>
          </w:p>
          <w:p w:rsidR="00D16964" w:rsidRDefault="00980124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笔记完整性</w:t>
            </w:r>
          </w:p>
        </w:tc>
        <w:tc>
          <w:tcPr>
            <w:tcW w:w="1305" w:type="dxa"/>
            <w:vAlign w:val="center"/>
          </w:tcPr>
          <w:p w:rsidR="00D16964" w:rsidRDefault="00980124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书写很工整、笔记很完整</w:t>
            </w:r>
          </w:p>
        </w:tc>
        <w:tc>
          <w:tcPr>
            <w:tcW w:w="1288" w:type="dxa"/>
            <w:vAlign w:val="center"/>
          </w:tcPr>
          <w:p w:rsidR="00D16964" w:rsidRDefault="00980124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书写工整</w:t>
            </w:r>
          </w:p>
          <w:p w:rsidR="00D16964" w:rsidRDefault="00980124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笔记完整</w:t>
            </w:r>
          </w:p>
        </w:tc>
        <w:tc>
          <w:tcPr>
            <w:tcW w:w="1264" w:type="dxa"/>
            <w:vAlign w:val="center"/>
          </w:tcPr>
          <w:p w:rsidR="00D16964" w:rsidRDefault="00980124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书写较工整</w:t>
            </w:r>
          </w:p>
          <w:p w:rsidR="00D16964" w:rsidRDefault="00980124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笔记较完整</w:t>
            </w:r>
          </w:p>
        </w:tc>
        <w:tc>
          <w:tcPr>
            <w:tcW w:w="1146" w:type="dxa"/>
            <w:vAlign w:val="center"/>
          </w:tcPr>
          <w:p w:rsidR="00D16964" w:rsidRDefault="00980124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书写不够工整、笔记不够完整</w:t>
            </w:r>
          </w:p>
        </w:tc>
        <w:tc>
          <w:tcPr>
            <w:tcW w:w="1224" w:type="dxa"/>
            <w:vAlign w:val="center"/>
          </w:tcPr>
          <w:p w:rsidR="00D16964" w:rsidRDefault="00980124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书写不工整</w:t>
            </w:r>
          </w:p>
          <w:p w:rsidR="00D16964" w:rsidRDefault="00980124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14:ligatures w14:val="none"/>
              </w:rPr>
              <w:t>笔记不完整</w:t>
            </w:r>
          </w:p>
        </w:tc>
      </w:tr>
    </w:tbl>
    <w:p w:rsidR="00D16964" w:rsidRDefault="00D16964">
      <w:pPr>
        <w:rPr>
          <w:rFonts w:ascii="Times New Roman" w:eastAsia="宋体" w:hAnsi="Times New Roman" w:cs="Times New Roman"/>
          <w:szCs w:val="21"/>
          <w14:ligatures w14:val="none"/>
        </w:rPr>
      </w:pPr>
    </w:p>
    <w:p w:rsidR="00D16964" w:rsidRDefault="00D16964">
      <w:pPr>
        <w:spacing w:line="300" w:lineRule="auto"/>
        <w:rPr>
          <w:rFonts w:ascii="Times New Roman" w:eastAsia="宋体" w:hAnsi="Times New Roman" w:cs="Times New Roman"/>
          <w:szCs w:val="21"/>
          <w14:ligatures w14:val="none"/>
        </w:rPr>
      </w:pPr>
    </w:p>
    <w:p w:rsidR="00D16964" w:rsidRDefault="00D16964">
      <w:pPr>
        <w:spacing w:line="300" w:lineRule="auto"/>
        <w:rPr>
          <w:rFonts w:ascii="宋体" w:eastAsia="宋体" w:hAnsi="宋体" w:cs="宋体"/>
          <w:sz w:val="24"/>
          <w:szCs w:val="24"/>
          <w14:ligatures w14:val="none"/>
        </w:rPr>
      </w:pPr>
    </w:p>
    <w:p w:rsidR="00D16964" w:rsidRDefault="00D16964">
      <w:pPr>
        <w:spacing w:line="300" w:lineRule="auto"/>
        <w:rPr>
          <w:rFonts w:ascii="宋体" w:eastAsia="宋体" w:hAnsi="宋体" w:cs="宋体"/>
          <w:sz w:val="24"/>
          <w:szCs w:val="24"/>
          <w14:ligatures w14:val="none"/>
        </w:rPr>
      </w:pPr>
    </w:p>
    <w:p w:rsidR="00D16964" w:rsidRDefault="00D16964">
      <w:pPr>
        <w:rPr>
          <w:rFonts w:ascii="宋体" w:eastAsia="宋体" w:hAnsi="宋体" w:cs="宋体"/>
          <w:sz w:val="24"/>
          <w:szCs w:val="24"/>
          <w14:ligatures w14:val="none"/>
        </w:rPr>
      </w:pPr>
    </w:p>
    <w:p w:rsidR="00D16964" w:rsidRDefault="00D16964">
      <w:pPr>
        <w:spacing w:line="300" w:lineRule="auto"/>
        <w:jc w:val="left"/>
        <w:rPr>
          <w:rFonts w:ascii="宋体" w:eastAsia="宋体" w:hAnsi="宋体" w:cs="宋体"/>
          <w:sz w:val="24"/>
          <w:szCs w:val="24"/>
          <w14:ligatures w14:val="none"/>
        </w:rPr>
      </w:pPr>
    </w:p>
    <w:p w:rsidR="00D16964" w:rsidRDefault="00D16964">
      <w:pPr>
        <w:spacing w:line="300" w:lineRule="auto"/>
        <w:jc w:val="left"/>
        <w:rPr>
          <w:rFonts w:ascii="宋体" w:eastAsia="宋体" w:hAnsi="宋体" w:cs="宋体"/>
          <w:sz w:val="24"/>
          <w:szCs w:val="24"/>
          <w14:ligatures w14:val="none"/>
        </w:rPr>
      </w:pPr>
    </w:p>
    <w:p w:rsidR="00D16964" w:rsidRDefault="00D16964"/>
    <w:sectPr w:rsidR="00D16964">
      <w:headerReference w:type="even" r:id="rId57"/>
      <w:headerReference w:type="default" r:id="rId58"/>
      <w:footerReference w:type="even" r:id="rId59"/>
      <w:footerReference w:type="default" r:id="rId60"/>
      <w:headerReference w:type="first" r:id="rId61"/>
      <w:footerReference w:type="first" r:id="rId6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124" w:rsidRDefault="00980124">
      <w:r>
        <w:separator/>
      </w:r>
    </w:p>
  </w:endnote>
  <w:endnote w:type="continuationSeparator" w:id="0">
    <w:p w:rsidR="00980124" w:rsidRDefault="00980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ˎ̥">
    <w:altName w:val="Times New Roman"/>
    <w:charset w:val="00"/>
    <w:family w:val="roman"/>
    <w:pitch w:val="default"/>
  </w:font>
  <w:font w:name="宋体e眠副浡渀.">
    <w:altName w:val="宋体"/>
    <w:charset w:val="86"/>
    <w:family w:val="roma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964" w:rsidRDefault="00D1696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4840336"/>
      <w:docPartObj>
        <w:docPartGallery w:val="AutoText"/>
      </w:docPartObj>
    </w:sdtPr>
    <w:sdtEndPr/>
    <w:sdtContent>
      <w:p w:rsidR="00D16964" w:rsidRDefault="009801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61D" w:rsidRPr="00A6461D">
          <w:rPr>
            <w:noProof/>
            <w:lang w:val="zh-CN"/>
          </w:rPr>
          <w:t>1</w:t>
        </w:r>
        <w:r>
          <w:fldChar w:fldCharType="end"/>
        </w:r>
      </w:p>
    </w:sdtContent>
  </w:sdt>
  <w:p w:rsidR="00D16964" w:rsidRDefault="00D1696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964" w:rsidRDefault="00D1696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124" w:rsidRDefault="00980124">
      <w:r>
        <w:separator/>
      </w:r>
    </w:p>
  </w:footnote>
  <w:footnote w:type="continuationSeparator" w:id="0">
    <w:p w:rsidR="00980124" w:rsidRDefault="00980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964" w:rsidRDefault="00D1696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964" w:rsidRDefault="00D1696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964" w:rsidRDefault="00D1696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AF37C"/>
    <w:multiLevelType w:val="singleLevel"/>
    <w:tmpl w:val="4E2AF37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commondata" w:val="eyJoZGlkIjoiYThmYTQyOTA0YTdlZDBkYWNlZGFiZjYxY2IyZjk0ODAifQ=="/>
  </w:docVars>
  <w:rsids>
    <w:rsidRoot w:val="001A02F7"/>
    <w:rsid w:val="001A02F7"/>
    <w:rsid w:val="005D00DF"/>
    <w:rsid w:val="007E7E77"/>
    <w:rsid w:val="00980124"/>
    <w:rsid w:val="00A6461D"/>
    <w:rsid w:val="00D16964"/>
    <w:rsid w:val="00DC79A2"/>
    <w:rsid w:val="69260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aike.baidu.com/item/%E7%83%AD%E6%95%88%E5%BA%94/1467441" TargetMode="External"/><Relationship Id="rId18" Type="http://schemas.openxmlformats.org/officeDocument/2006/relationships/hyperlink" Target="https://baike.baidu.com/item/%E7%94%B5%E5%8A%9B%E8%AE%BE%E5%A4%87/584921" TargetMode="External"/><Relationship Id="rId26" Type="http://schemas.openxmlformats.org/officeDocument/2006/relationships/hyperlink" Target="https://baike.baidu.com/item/%20%E5%8E%82%E7%94%A8%E5%8F%98%E5%8E%8B%E5%99%A8/5195225" TargetMode="External"/><Relationship Id="rId39" Type="http://schemas.openxmlformats.org/officeDocument/2006/relationships/hyperlink" Target="https://baike.baidu.com/item/%E5%90%8C%E6%AD%A5%E5%8F%91%E7%94%B5%E6%9C%BA/10962124" TargetMode="External"/><Relationship Id="rId21" Type="http://schemas.openxmlformats.org/officeDocument/2006/relationships/hyperlink" Target="https://baike.baidu.com/item/%E5%B1%80%E9%83%A8%E6%94%BE%E7%94%B5/586700" TargetMode="External"/><Relationship Id="rId34" Type="http://schemas.openxmlformats.org/officeDocument/2006/relationships/hyperlink" Target="https://baike.baidu.com/item/%20%E6%99%BA%E8%83%BD%E8%AE%BE%E5%A4%87/10146968" TargetMode="External"/><Relationship Id="rId42" Type="http://schemas.openxmlformats.org/officeDocument/2006/relationships/hyperlink" Target="https://baike.baidu.com/item/%E5%90%8C%E6%AD%A5%E5%8F%91%E7%94%B5%E6%9C%BA/10962124" TargetMode="External"/><Relationship Id="rId47" Type="http://schemas.openxmlformats.org/officeDocument/2006/relationships/hyperlink" Target="https://baike.baidu.com/item/%E7%94%B5%E5%8A%9B%E5%8F%98%E5%8E%8B%E5%99%A8/453957" TargetMode="External"/><Relationship Id="rId50" Type="http://schemas.openxmlformats.org/officeDocument/2006/relationships/hyperlink" Target="https://baike.baidu.com/item/%E7%94%B5%E5%8A%9B%E5%8F%98%E5%8E%8B%E5%99%A8/453957" TargetMode="External"/><Relationship Id="rId55" Type="http://schemas.openxmlformats.org/officeDocument/2006/relationships/hyperlink" Target="https://baike.baidu.com/item/%E7%94%B5%E5%8A%9B%E8%AE%BE%E5%A4%87/584921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baike.baidu.com/item/%E7%83%AD%E6%95%88%E5%BA%94/1467441" TargetMode="External"/><Relationship Id="rId20" Type="http://schemas.openxmlformats.org/officeDocument/2006/relationships/hyperlink" Target="https://baike.baidu.com/item/%E5%B1%80%E9%83%A8%E6%94%BE%E7%94%B5/586700" TargetMode="External"/><Relationship Id="rId29" Type="http://schemas.openxmlformats.org/officeDocument/2006/relationships/hyperlink" Target="https://baike.baidu.com/item/%E7%94%B5%E5%AD%90%E5%BC%8F%E4%BA%92%E6%84%9F%E5%99%A8/5198534" TargetMode="External"/><Relationship Id="rId41" Type="http://schemas.openxmlformats.org/officeDocument/2006/relationships/hyperlink" Target="https://baike.baidu.com/item/%E7%94%B5%E5%8A%9B%E5%8F%98%E5%8E%8B%E5%99%A8/453957" TargetMode="External"/><Relationship Id="rId54" Type="http://schemas.openxmlformats.org/officeDocument/2006/relationships/hyperlink" Target="https://baike.baidu.com/item/%E5%BC%80%E5%85%B3%E7%94%B5%E5%99%A8/1587856" TargetMode="External"/><Relationship Id="rId62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aike.baidu.com/item/%E7%94%B5%E5%8A%A8%E5%8A%9B/10201998" TargetMode="External"/><Relationship Id="rId24" Type="http://schemas.openxmlformats.org/officeDocument/2006/relationships/hyperlink" Target="https://baike.baidu.com/item/%20%E5%8E%82%E7%94%A8%E5%8F%98%E5%8E%8B%E5%99%A8/5195225" TargetMode="External"/><Relationship Id="rId32" Type="http://schemas.openxmlformats.org/officeDocument/2006/relationships/hyperlink" Target="https://baike.baidu.com/item/%20%E6%99%BA%E8%83%BD%E8%AE%BE%E5%A4%87/10146968" TargetMode="External"/><Relationship Id="rId37" Type="http://schemas.openxmlformats.org/officeDocument/2006/relationships/hyperlink" Target="https://baike.baidu.com/item/%E9%AB%98%E5%8E%8B%E6%96%AD%E8%B7%AF%E5%99%A8/3066977" TargetMode="External"/><Relationship Id="rId40" Type="http://schemas.openxmlformats.org/officeDocument/2006/relationships/hyperlink" Target="https://baike.baidu.com/item/%E9%AB%98%E5%8E%8B%E6%96%AD%E8%B7%AF%E5%99%A8/3066977" TargetMode="External"/><Relationship Id="rId45" Type="http://schemas.openxmlformats.org/officeDocument/2006/relationships/hyperlink" Target="https://baike.baidu.com/item/%E5%90%8C%E6%AD%A5%E5%8F%91%E7%94%B5%E6%9C%BA/10962124" TargetMode="External"/><Relationship Id="rId53" Type="http://schemas.openxmlformats.org/officeDocument/2006/relationships/hyperlink" Target="https://baike.baidu.com/item/%E7%94%B5%E5%8A%9B%E8%AE%BE%E5%A4%87/584921" TargetMode="External"/><Relationship Id="rId58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baike.baidu.com/item/%E7%94%B5%E5%8A%9B%E8%AE%BE%E5%A4%87/584921" TargetMode="External"/><Relationship Id="rId23" Type="http://schemas.openxmlformats.org/officeDocument/2006/relationships/hyperlink" Target="https://baike.baidu.com/item/%E5%B1%80%E9%83%A8%E6%94%BE%E7%94%B5/586700" TargetMode="External"/><Relationship Id="rId28" Type="http://schemas.openxmlformats.org/officeDocument/2006/relationships/hyperlink" Target="https://baike.baidu.com/item/%20%E5%8E%82%E7%94%A8%E5%8F%98%E5%8E%8B%E5%99%A8/5195225" TargetMode="External"/><Relationship Id="rId36" Type="http://schemas.openxmlformats.org/officeDocument/2006/relationships/hyperlink" Target="https://baike.baidu.com/item/%E5%90%8C%E6%AD%A5%E5%8F%91%E7%94%B5%E6%9C%BA/10962124" TargetMode="External"/><Relationship Id="rId49" Type="http://schemas.openxmlformats.org/officeDocument/2006/relationships/hyperlink" Target="https://baike.baidu.com/item/%E9%AB%98%E5%8E%8B%E6%96%AD%E8%B7%AF%E5%99%A8/3066977" TargetMode="External"/><Relationship Id="rId57" Type="http://schemas.openxmlformats.org/officeDocument/2006/relationships/header" Target="header1.xml"/><Relationship Id="rId61" Type="http://schemas.openxmlformats.org/officeDocument/2006/relationships/header" Target="header3.xml"/><Relationship Id="rId10" Type="http://schemas.openxmlformats.org/officeDocument/2006/relationships/hyperlink" Target="https://baike.baidu.com/item/%E7%83%AD%E6%95%88%E5%BA%94/1467441" TargetMode="External"/><Relationship Id="rId19" Type="http://schemas.openxmlformats.org/officeDocument/2006/relationships/hyperlink" Target="https://baike.baidu.com/item/%E5%BC%80%E5%85%B3%E7%94%B5%E5%99%A8/1587856" TargetMode="External"/><Relationship Id="rId31" Type="http://schemas.openxmlformats.org/officeDocument/2006/relationships/hyperlink" Target="https://baike.baidu.com/item/%E7%94%B5%E5%AD%90%E5%BC%8F%E4%BA%92%E6%84%9F%E5%99%A8/5198534" TargetMode="External"/><Relationship Id="rId44" Type="http://schemas.openxmlformats.org/officeDocument/2006/relationships/hyperlink" Target="https://baike.baidu.com/item/%E7%94%B5%E5%8A%9B%E5%8F%98%E5%8E%8B%E5%99%A8/453957" TargetMode="External"/><Relationship Id="rId52" Type="http://schemas.openxmlformats.org/officeDocument/2006/relationships/hyperlink" Target="https://baike.baidu.com/item/%E9%AB%98%E5%8E%8B%E6%96%AD%E8%B7%AF%E5%99%A8/3066977" TargetMode="External"/><Relationship Id="rId6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baike.baidu.com/item/%E5%AF%BC%E4%BD%93/1017277" TargetMode="External"/><Relationship Id="rId14" Type="http://schemas.openxmlformats.org/officeDocument/2006/relationships/hyperlink" Target="https://baike.baidu.com/item/%E7%94%B5%E5%8A%A8%E5%8A%9B/10201998" TargetMode="External"/><Relationship Id="rId22" Type="http://schemas.openxmlformats.org/officeDocument/2006/relationships/hyperlink" Target="https://baike.baidu.com/item/%E5%B1%80%E9%83%A8%E6%94%BE%E7%94%B5/586700" TargetMode="External"/><Relationship Id="rId27" Type="http://schemas.openxmlformats.org/officeDocument/2006/relationships/hyperlink" Target="https://baike.baidu.com/item/%20%E5%8E%82%E7%94%A8%E5%8F%98%E5%8E%8B%E5%99%A8/5195225" TargetMode="External"/><Relationship Id="rId30" Type="http://schemas.openxmlformats.org/officeDocument/2006/relationships/hyperlink" Target="https://baike.baidu.com/item/%20%E6%99%BA%E8%83%BD%E8%AE%BE%E5%A4%87/10146968" TargetMode="External"/><Relationship Id="rId35" Type="http://schemas.openxmlformats.org/officeDocument/2006/relationships/hyperlink" Target="https://baike.baidu.com/item/%E7%94%B5%E5%8A%9B%E5%8F%98%E5%8E%8B%E5%99%A8/453957" TargetMode="External"/><Relationship Id="rId43" Type="http://schemas.openxmlformats.org/officeDocument/2006/relationships/hyperlink" Target="https://baike.baidu.com/item/%E9%AB%98%E5%8E%8B%E6%96%AD%E8%B7%AF%E5%99%A8/3066977" TargetMode="External"/><Relationship Id="rId48" Type="http://schemas.openxmlformats.org/officeDocument/2006/relationships/hyperlink" Target="https://baike.baidu.com/item/%E5%90%8C%E6%AD%A5%E5%8F%91%E7%94%B5%E6%9C%BA/10962124" TargetMode="External"/><Relationship Id="rId56" Type="http://schemas.openxmlformats.org/officeDocument/2006/relationships/hyperlink" Target="https://baike.baidu.com/item/%E5%BC%80%E5%85%B3%E7%94%B5%E5%99%A8/1587856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baike.baidu.com/item/%E7%94%B5%E5%8A%9B%E8%AE%BE%E5%A4%87/584921" TargetMode="External"/><Relationship Id="rId51" Type="http://schemas.openxmlformats.org/officeDocument/2006/relationships/hyperlink" Target="https://baike.baidu.com/item/%E5%90%8C%E6%AD%A5%E5%8F%91%E7%94%B5%E6%9C%BA/1096212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baike.baidu.com/item/%E9%80%89%E6%8B%A9/980212" TargetMode="External"/><Relationship Id="rId17" Type="http://schemas.openxmlformats.org/officeDocument/2006/relationships/hyperlink" Target="https://baike.baidu.com/item/%E7%94%B5%E5%8A%A8%E5%8A%9B/10201998" TargetMode="External"/><Relationship Id="rId25" Type="http://schemas.openxmlformats.org/officeDocument/2006/relationships/hyperlink" Target="https://baike.baidu.com/item/%20%E5%8E%82%E7%94%A8%E5%8F%98%E5%8E%8B%E5%99%A8/5195225" TargetMode="External"/><Relationship Id="rId33" Type="http://schemas.openxmlformats.org/officeDocument/2006/relationships/hyperlink" Target="https://baike.baidu.com/item/%E7%94%B5%E5%AD%90%E5%BC%8F%E4%BA%92%E6%84%9F%E5%99%A8/5198534" TargetMode="External"/><Relationship Id="rId38" Type="http://schemas.openxmlformats.org/officeDocument/2006/relationships/hyperlink" Target="https://baike.baidu.com/item/%E7%94%B5%E5%8A%9B%E5%8F%98%E5%8E%8B%E5%99%A8/453957" TargetMode="External"/><Relationship Id="rId46" Type="http://schemas.openxmlformats.org/officeDocument/2006/relationships/hyperlink" Target="https://baike.baidu.com/item/%E9%AB%98%E5%8E%8B%E6%96%AD%E8%B7%AF%E5%99%A8/3066977" TargetMode="External"/><Relationship Id="rId5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1727</Words>
  <Characters>9849</Characters>
  <Application>Microsoft Office Word</Application>
  <DocSecurity>0</DocSecurity>
  <Lines>82</Lines>
  <Paragraphs>23</Paragraphs>
  <ScaleCrop>false</ScaleCrop>
  <Company>HP</Company>
  <LinksUpToDate>false</LinksUpToDate>
  <CharactersWithSpaces>11553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陈立兴</cp:lastModifiedBy>
  <cp:revision>3</cp:revision>
  <dcterms:created xsi:type="dcterms:W3CDTF">2024-04-26T10:18:00Z</dcterms:created>
  <dcterms:modified xsi:type="dcterms:W3CDTF">2024-05-05T14:08:00Z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1B50EAD5178C414DB84978E6349F49BB_12</vt:lpwstr>
  </property>
</Properties>
</file>