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A7928" w14:textId="77777777" w:rsidR="0093359E" w:rsidRPr="00304093" w:rsidRDefault="0093359E" w:rsidP="0093359E">
      <w:pPr>
        <w:tabs>
          <w:tab w:val="left" w:pos="705"/>
        </w:tabs>
        <w:spacing w:line="400" w:lineRule="exact"/>
        <w:jc w:val="center"/>
        <w:outlineLvl w:val="0"/>
        <w:rPr>
          <w:rFonts w:ascii="宋体" w:eastAsia="宋体" w:hAnsi="宋体" w:cs="宋体"/>
          <w:b/>
          <w:bCs/>
          <w:sz w:val="32"/>
        </w:rPr>
      </w:pPr>
      <w:bookmarkStart w:id="0" w:name="_Toc84504232"/>
      <w:r w:rsidRPr="00304093">
        <w:rPr>
          <w:rFonts w:ascii="宋体" w:eastAsia="宋体" w:hAnsi="宋体" w:cs="宋体" w:hint="eastAsia"/>
          <w:b/>
          <w:bCs/>
          <w:sz w:val="32"/>
        </w:rPr>
        <w:t>《组态技术应用综合训练》实训教学大纲</w:t>
      </w:r>
      <w:bookmarkEnd w:id="0"/>
    </w:p>
    <w:p w14:paraId="31F6A835" w14:textId="77777777" w:rsidR="0093359E" w:rsidRPr="00304093" w:rsidRDefault="0093359E" w:rsidP="0093359E">
      <w:pPr>
        <w:spacing w:line="420" w:lineRule="exact"/>
        <w:jc w:val="center"/>
        <w:rPr>
          <w:rFonts w:ascii="宋体" w:eastAsia="宋体" w:hAnsi="宋体" w:cs="宋体"/>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3359E" w:rsidRPr="00304093" w14:paraId="2331EB3D" w14:textId="77777777" w:rsidTr="00D10F8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E9FC754"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2AEC5B2"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5E311E1"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组态技术应用综合训练</w:t>
            </w:r>
          </w:p>
        </w:tc>
      </w:tr>
      <w:tr w:rsidR="0093359E" w:rsidRPr="00304093" w14:paraId="4DE029A7" w14:textId="77777777" w:rsidTr="00D10F8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D1A386F" w14:textId="77777777" w:rsidR="0093359E" w:rsidRPr="00304093" w:rsidRDefault="0093359E" w:rsidP="00D10F8C">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1F3D9C9"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2F6B73C"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The Integrated Training of the Configuration Technology and Application</w:t>
            </w:r>
          </w:p>
        </w:tc>
      </w:tr>
      <w:tr w:rsidR="0093359E" w:rsidRPr="00304093" w14:paraId="670BC214"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BAAC6A1"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192CDF4"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A313085</w:t>
            </w:r>
          </w:p>
        </w:tc>
        <w:tc>
          <w:tcPr>
            <w:tcW w:w="1473" w:type="dxa"/>
            <w:tcBorders>
              <w:top w:val="single" w:sz="4" w:space="0" w:color="auto"/>
              <w:left w:val="single" w:sz="4" w:space="0" w:color="auto"/>
              <w:bottom w:val="single" w:sz="4" w:space="0" w:color="auto"/>
              <w:right w:val="single" w:sz="4" w:space="0" w:color="auto"/>
            </w:tcBorders>
            <w:vAlign w:val="center"/>
          </w:tcPr>
          <w:p w14:paraId="07F3DDB7"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开课学院</w:t>
            </w:r>
            <w:r w:rsidRPr="00304093">
              <w:rPr>
                <w:rFonts w:ascii="Times New Roman" w:eastAsia="宋体" w:hAnsi="Times New Roman" w:cs="Times New Roman"/>
                <w:b/>
                <w:szCs w:val="21"/>
              </w:rPr>
              <w:t>/</w:t>
            </w:r>
            <w:r w:rsidRPr="00304093">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18D6151"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电气信息工程学院</w:t>
            </w:r>
            <w:r w:rsidRPr="00304093">
              <w:rPr>
                <w:rFonts w:ascii="Times New Roman" w:eastAsia="宋体" w:hAnsi="Times New Roman" w:cs="Times New Roman"/>
                <w:kern w:val="0"/>
                <w:szCs w:val="21"/>
              </w:rPr>
              <w:t>/</w:t>
            </w:r>
            <w:r w:rsidRPr="00304093">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17DB1DDF"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制定</w:t>
            </w:r>
            <w:r w:rsidRPr="00304093">
              <w:rPr>
                <w:rFonts w:ascii="Times New Roman" w:eastAsia="宋体" w:hAnsi="Times New Roman" w:cs="Times New Roman"/>
                <w:b/>
                <w:szCs w:val="21"/>
              </w:rPr>
              <w:t>/</w:t>
            </w:r>
            <w:r w:rsidRPr="00304093">
              <w:rPr>
                <w:rFonts w:ascii="Times New Roman" w:eastAsia="宋体" w:hAnsi="Times New Roman" w:cs="Times New Roman"/>
                <w:b/>
                <w:szCs w:val="21"/>
              </w:rPr>
              <w:t>修订</w:t>
            </w:r>
          </w:p>
          <w:p w14:paraId="4C15A564"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7576BBB3" w14:textId="3EA56ADA" w:rsidR="0093359E" w:rsidRPr="00304093" w:rsidRDefault="0093359E" w:rsidP="002028E0">
            <w:pPr>
              <w:jc w:val="center"/>
              <w:rPr>
                <w:rFonts w:ascii="Times New Roman" w:eastAsia="宋体" w:hAnsi="Times New Roman" w:cs="Times New Roman"/>
                <w:szCs w:val="21"/>
              </w:rPr>
            </w:pPr>
            <w:r w:rsidRPr="00304093">
              <w:rPr>
                <w:rFonts w:ascii="Times New Roman" w:eastAsia="宋体" w:hAnsi="Times New Roman" w:cs="Times New Roman"/>
                <w:szCs w:val="21"/>
              </w:rPr>
              <w:t>202</w:t>
            </w:r>
            <w:r w:rsidR="00941B90">
              <w:rPr>
                <w:rFonts w:ascii="Times New Roman" w:eastAsia="宋体" w:hAnsi="Times New Roman" w:cs="Times New Roman"/>
                <w:szCs w:val="21"/>
              </w:rPr>
              <w:t>3</w:t>
            </w:r>
            <w:r w:rsidRPr="00304093">
              <w:rPr>
                <w:rFonts w:ascii="Times New Roman" w:eastAsia="宋体" w:hAnsi="Times New Roman" w:cs="Times New Roman"/>
                <w:szCs w:val="21"/>
              </w:rPr>
              <w:t>.09</w:t>
            </w:r>
          </w:p>
        </w:tc>
      </w:tr>
      <w:tr w:rsidR="0093359E" w:rsidRPr="00304093" w14:paraId="644CB78D"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216370"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0F0A84A" w14:textId="77777777" w:rsidR="0093359E" w:rsidRPr="00304093" w:rsidRDefault="0093359E" w:rsidP="00D10F8C">
            <w:pPr>
              <w:jc w:val="center"/>
              <w:rPr>
                <w:rFonts w:ascii="宋体" w:eastAsia="宋体" w:hAnsi="宋体" w:cs="宋体"/>
                <w:kern w:val="0"/>
                <w:szCs w:val="21"/>
              </w:rPr>
            </w:pPr>
            <w:r w:rsidRPr="00304093">
              <w:rPr>
                <w:rFonts w:ascii="Times New Roman" w:eastAsia="宋体" w:hAnsi="Times New Roman" w:cs="Times New Roman"/>
                <w:kern w:val="0"/>
                <w:szCs w:val="21"/>
              </w:rPr>
              <w:t>必修</w:t>
            </w:r>
            <w:r w:rsidRPr="00304093">
              <w:rPr>
                <w:rFonts w:ascii="Times New Roman" w:eastAsia="宋体" w:hAnsi="Times New Roman" w:cs="Times New Roman"/>
                <w:kern w:val="0"/>
                <w:szCs w:val="21"/>
              </w:rPr>
              <w:t>/</w:t>
            </w:r>
            <w:r w:rsidRPr="00304093">
              <w:rPr>
                <w:rFonts w:ascii="Times New Roman" w:eastAsia="宋体" w:hAnsi="Times New Roman" w:cs="Times New Roman"/>
                <w:kern w:val="0"/>
                <w:szCs w:val="21"/>
              </w:rPr>
              <w:t>集中实践环节</w:t>
            </w:r>
          </w:p>
        </w:tc>
        <w:tc>
          <w:tcPr>
            <w:tcW w:w="1473" w:type="dxa"/>
            <w:tcBorders>
              <w:top w:val="single" w:sz="4" w:space="0" w:color="auto"/>
              <w:left w:val="single" w:sz="4" w:space="0" w:color="auto"/>
              <w:bottom w:val="single" w:sz="4" w:space="0" w:color="auto"/>
              <w:right w:val="single" w:sz="4" w:space="0" w:color="auto"/>
            </w:tcBorders>
            <w:vAlign w:val="center"/>
          </w:tcPr>
          <w:p w14:paraId="4B74E83D"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EFE3F54"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5AD06B2E"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8ACB29C"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2</w:t>
            </w:r>
            <w:r w:rsidRPr="00304093">
              <w:rPr>
                <w:rFonts w:ascii="Times New Roman" w:eastAsia="宋体" w:hAnsi="Times New Roman" w:cs="Times New Roman"/>
                <w:szCs w:val="21"/>
              </w:rPr>
              <w:t>周</w:t>
            </w:r>
          </w:p>
        </w:tc>
      </w:tr>
      <w:tr w:rsidR="0093359E" w:rsidRPr="00304093" w14:paraId="1F511093"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2A94D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29D8054"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自动化</w:t>
            </w:r>
          </w:p>
        </w:tc>
      </w:tr>
      <w:tr w:rsidR="0093359E" w:rsidRPr="00304093" w14:paraId="05FF2676"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F5AD33"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302302F"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电气控制与</w:t>
            </w:r>
            <w:r w:rsidRPr="00304093">
              <w:rPr>
                <w:rFonts w:ascii="Times New Roman" w:eastAsia="宋体" w:hAnsi="Times New Roman" w:cs="Times New Roman"/>
                <w:szCs w:val="21"/>
              </w:rPr>
              <w:t>PLC</w:t>
            </w:r>
            <w:r w:rsidRPr="00304093">
              <w:rPr>
                <w:rFonts w:ascii="Times New Roman" w:eastAsia="宋体" w:hAnsi="Times New Roman" w:cs="Times New Roman"/>
                <w:szCs w:val="21"/>
              </w:rPr>
              <w:t>技术</w:t>
            </w:r>
          </w:p>
        </w:tc>
      </w:tr>
      <w:tr w:rsidR="0093359E" w:rsidRPr="00304093" w14:paraId="69FE92C7" w14:textId="77777777" w:rsidTr="00D10F8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7336DE"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70C9D61"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韩晓新</w:t>
            </w:r>
            <w:r w:rsidRPr="00304093">
              <w:rPr>
                <w:rFonts w:ascii="Times New Roman" w:eastAsia="宋体" w:hAnsi="Times New Roman" w:cs="Times New Roman"/>
                <w:kern w:val="0"/>
                <w:szCs w:val="21"/>
              </w:rPr>
              <w:t xml:space="preserve">. </w:t>
            </w:r>
            <w:r w:rsidRPr="00304093">
              <w:rPr>
                <w:rFonts w:ascii="Times New Roman" w:eastAsia="宋体" w:hAnsi="Times New Roman" w:cs="Times New Roman"/>
                <w:kern w:val="0"/>
                <w:szCs w:val="21"/>
              </w:rPr>
              <w:t>从基础到实践</w:t>
            </w:r>
            <w:r w:rsidRPr="00304093">
              <w:rPr>
                <w:rFonts w:ascii="Times New Roman" w:eastAsia="宋体" w:hAnsi="Times New Roman" w:cs="Times New Roman"/>
                <w:kern w:val="0"/>
                <w:szCs w:val="21"/>
              </w:rPr>
              <w:t>-PLC</w:t>
            </w:r>
            <w:r w:rsidRPr="00304093">
              <w:rPr>
                <w:rFonts w:ascii="Times New Roman" w:eastAsia="宋体" w:hAnsi="Times New Roman" w:cs="Times New Roman"/>
                <w:kern w:val="0"/>
                <w:szCs w:val="21"/>
              </w:rPr>
              <w:t>与组态王</w:t>
            </w:r>
            <w:r w:rsidRPr="00304093">
              <w:rPr>
                <w:rFonts w:ascii="Times New Roman" w:eastAsia="宋体" w:hAnsi="Times New Roman" w:cs="Times New Roman"/>
                <w:kern w:val="0"/>
                <w:szCs w:val="21"/>
              </w:rPr>
              <w:t xml:space="preserve">. </w:t>
            </w:r>
            <w:r w:rsidRPr="00304093">
              <w:rPr>
                <w:rFonts w:ascii="Times New Roman" w:eastAsia="宋体" w:hAnsi="Times New Roman" w:cs="Times New Roman"/>
                <w:kern w:val="0"/>
                <w:szCs w:val="21"/>
              </w:rPr>
              <w:t>北京：机械工业出版社，</w:t>
            </w:r>
            <w:r w:rsidRPr="00304093">
              <w:rPr>
                <w:rFonts w:ascii="Times New Roman" w:eastAsia="宋体" w:hAnsi="Times New Roman" w:cs="Times New Roman"/>
                <w:kern w:val="0"/>
                <w:szCs w:val="21"/>
              </w:rPr>
              <w:t>2011.</w:t>
            </w:r>
          </w:p>
        </w:tc>
      </w:tr>
      <w:tr w:rsidR="0093359E" w:rsidRPr="00304093" w14:paraId="40BF39D4" w14:textId="77777777" w:rsidTr="00D10F8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651BA1A"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85D612B"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朱二琳</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16593C6"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0E2F504" w14:textId="77777777" w:rsidR="0093359E" w:rsidRPr="00304093" w:rsidRDefault="002028E0" w:rsidP="00D10F8C">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6DDE4503"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30A6487" w14:textId="3E4C250C" w:rsidR="0093359E" w:rsidRPr="00304093" w:rsidRDefault="00941B90" w:rsidP="00D10F8C">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陶为戈</w:t>
            </w:r>
          </w:p>
        </w:tc>
      </w:tr>
    </w:tbl>
    <w:p w14:paraId="031A48FF" w14:textId="77777777" w:rsidR="0093359E" w:rsidRPr="00304093" w:rsidRDefault="0093359E" w:rsidP="0093359E">
      <w:pPr>
        <w:spacing w:line="300" w:lineRule="auto"/>
        <w:jc w:val="left"/>
        <w:rPr>
          <w:rFonts w:ascii="宋体" w:eastAsia="宋体" w:hAnsi="宋体" w:cs="宋体"/>
          <w:szCs w:val="21"/>
        </w:rPr>
      </w:pPr>
    </w:p>
    <w:p w14:paraId="226F13FD" w14:textId="77777777" w:rsidR="0093359E" w:rsidRPr="00304093" w:rsidRDefault="0093359E" w:rsidP="0093359E">
      <w:pPr>
        <w:autoSpaceDE w:val="0"/>
        <w:autoSpaceDN w:val="0"/>
        <w:adjustRightInd w:val="0"/>
        <w:spacing w:line="420" w:lineRule="exact"/>
        <w:jc w:val="left"/>
        <w:rPr>
          <w:rFonts w:ascii="宋体" w:eastAsia="宋体" w:hAnsi="宋体" w:cs="宋体"/>
          <w:bCs/>
          <w:color w:val="000000"/>
          <w:kern w:val="0"/>
          <w:sz w:val="24"/>
        </w:rPr>
      </w:pPr>
      <w:r w:rsidRPr="00304093">
        <w:rPr>
          <w:rFonts w:ascii="宋体" w:eastAsia="宋体" w:hAnsi="宋体" w:cs="宋体" w:hint="eastAsia"/>
          <w:b/>
          <w:color w:val="000000"/>
          <w:kern w:val="0"/>
          <w:sz w:val="28"/>
          <w:szCs w:val="28"/>
        </w:rPr>
        <w:t>一、课程简介</w:t>
      </w:r>
    </w:p>
    <w:p w14:paraId="1A5E90FB"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《组态技术应用综合训练》是自动化专业的实训课程，课程基于西门子s</w:t>
      </w:r>
      <w:r w:rsidRPr="00304093">
        <w:rPr>
          <w:rFonts w:ascii="宋体" w:eastAsia="宋体" w:hAnsi="宋体" w:cs="宋体"/>
          <w:color w:val="000000"/>
          <w:kern w:val="0"/>
          <w:sz w:val="24"/>
        </w:rPr>
        <w:t>7-200</w:t>
      </w:r>
      <w:r w:rsidRPr="00304093">
        <w:rPr>
          <w:rFonts w:ascii="宋体" w:eastAsia="宋体" w:hAnsi="宋体" w:cs="宋体" w:hint="eastAsia"/>
          <w:color w:val="000000"/>
          <w:kern w:val="0"/>
          <w:sz w:val="24"/>
        </w:rPr>
        <w:t>系列</w:t>
      </w:r>
      <w:r w:rsidRPr="00304093">
        <w:rPr>
          <w:rFonts w:ascii="宋体" w:eastAsia="宋体" w:hAnsi="宋体" w:cs="宋体"/>
          <w:color w:val="000000"/>
          <w:kern w:val="0"/>
          <w:sz w:val="24"/>
        </w:rPr>
        <w:t>PLC</w:t>
      </w:r>
      <w:r w:rsidRPr="00304093">
        <w:rPr>
          <w:rFonts w:ascii="宋体" w:eastAsia="宋体" w:hAnsi="宋体" w:cs="宋体" w:hint="eastAsia"/>
          <w:color w:val="000000"/>
          <w:kern w:val="0"/>
          <w:sz w:val="24"/>
        </w:rPr>
        <w:t>和上位机的组态王软件。通过实训课程的学习，学生能够基本掌握西门子PLC和组态</w:t>
      </w:r>
      <w:proofErr w:type="gramStart"/>
      <w:r w:rsidRPr="00304093">
        <w:rPr>
          <w:rFonts w:ascii="宋体" w:eastAsia="宋体" w:hAnsi="宋体" w:cs="宋体" w:hint="eastAsia"/>
          <w:color w:val="000000"/>
          <w:kern w:val="0"/>
          <w:sz w:val="24"/>
        </w:rPr>
        <w:t>王软件</w:t>
      </w:r>
      <w:proofErr w:type="gramEnd"/>
      <w:r w:rsidRPr="00304093">
        <w:rPr>
          <w:rFonts w:ascii="宋体" w:eastAsia="宋体" w:hAnsi="宋体" w:cs="宋体" w:hint="eastAsia"/>
          <w:color w:val="000000"/>
          <w:kern w:val="0"/>
          <w:sz w:val="24"/>
        </w:rPr>
        <w:t>的基本编程和使用方法。通过具体实训模块的训练，学生能够基本掌握面向工程实例的组态软件的设计与应用，包括PLC与组态王的连接与通讯，组态王画面的绘制，变量的关联，PLC</w:t>
      </w:r>
      <w:r w:rsidR="00271976">
        <w:rPr>
          <w:rFonts w:ascii="宋体" w:eastAsia="宋体" w:hAnsi="宋体" w:cs="宋体" w:hint="eastAsia"/>
          <w:color w:val="000000"/>
          <w:kern w:val="0"/>
          <w:sz w:val="24"/>
        </w:rPr>
        <w:t>与组态王之间的双向控制，为实际工程的设计垫定</w:t>
      </w:r>
      <w:r w:rsidRPr="00304093">
        <w:rPr>
          <w:rFonts w:ascii="宋体" w:eastAsia="宋体" w:hAnsi="宋体" w:cs="宋体" w:hint="eastAsia"/>
          <w:color w:val="000000"/>
          <w:kern w:val="0"/>
          <w:sz w:val="24"/>
        </w:rPr>
        <w:t>了一定的基础。</w:t>
      </w:r>
    </w:p>
    <w:p w14:paraId="38EC9CEA" w14:textId="77777777" w:rsidR="0093359E" w:rsidRPr="00304093" w:rsidRDefault="0093359E" w:rsidP="0093359E">
      <w:pPr>
        <w:autoSpaceDE w:val="0"/>
        <w:autoSpaceDN w:val="0"/>
        <w:adjustRightInd w:val="0"/>
        <w:spacing w:line="420" w:lineRule="exact"/>
        <w:rPr>
          <w:rFonts w:ascii="宋体" w:eastAsia="宋体" w:hAnsi="宋体" w:cs="宋体"/>
          <w:bCs/>
          <w:color w:val="000000"/>
          <w:kern w:val="0"/>
          <w:sz w:val="24"/>
        </w:rPr>
      </w:pPr>
      <w:r w:rsidRPr="00304093">
        <w:rPr>
          <w:rFonts w:ascii="宋体" w:eastAsia="宋体" w:hAnsi="宋体" w:cs="宋体" w:hint="eastAsia"/>
          <w:b/>
          <w:bCs/>
          <w:color w:val="000000"/>
          <w:kern w:val="0"/>
          <w:sz w:val="28"/>
          <w:szCs w:val="28"/>
        </w:rPr>
        <w:t>二、课程目标</w:t>
      </w:r>
    </w:p>
    <w:p w14:paraId="684C8B88"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该课程的教学目标如下：</w:t>
      </w:r>
    </w:p>
    <w:p w14:paraId="5B91C80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宋体" w:hint="eastAsia"/>
          <w:sz w:val="24"/>
        </w:rPr>
        <w:t>课程目标</w:t>
      </w:r>
      <w:r w:rsidR="000D2045">
        <w:rPr>
          <w:rFonts w:ascii="宋体" w:eastAsia="宋体" w:hAnsi="宋体" w:cs="宋体" w:hint="eastAsia"/>
          <w:sz w:val="24"/>
        </w:rPr>
        <w:t>1</w:t>
      </w:r>
      <w:r w:rsidRPr="00304093">
        <w:rPr>
          <w:rFonts w:ascii="宋体" w:eastAsia="宋体" w:hAnsi="宋体" w:cs="宋体" w:hint="eastAsia"/>
          <w:sz w:val="24"/>
        </w:rPr>
        <w:t>：</w:t>
      </w:r>
      <w:r w:rsidRPr="00304093">
        <w:rPr>
          <w:rFonts w:ascii="宋体" w:eastAsia="宋体" w:hAnsi="宋体" w:cs="Times New Roman"/>
          <w:sz w:val="24"/>
        </w:rPr>
        <w:t xml:space="preserve"> </w:t>
      </w:r>
      <w:r w:rsidRPr="00304093">
        <w:rPr>
          <w:rFonts w:ascii="宋体" w:eastAsia="宋体" w:hAnsi="宋体" w:cs="Times New Roman" w:hint="eastAsia"/>
          <w:sz w:val="24"/>
        </w:rPr>
        <w:t>培养学生综合运用所学专业知识进行具体的系统软硬件解决方案和实施工艺流程设计的能力，并在设计中体现创新意识。</w:t>
      </w:r>
    </w:p>
    <w:p w14:paraId="02B3BCC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宋体" w:hint="eastAsia"/>
          <w:sz w:val="24"/>
        </w:rPr>
        <w:t>课程目标</w:t>
      </w:r>
      <w:r w:rsidR="000D2045">
        <w:rPr>
          <w:rFonts w:ascii="宋体" w:eastAsia="宋体" w:hAnsi="宋体" w:cs="宋体" w:hint="eastAsia"/>
          <w:sz w:val="24"/>
        </w:rPr>
        <w:t>2</w:t>
      </w:r>
      <w:r w:rsidRPr="00304093">
        <w:rPr>
          <w:rFonts w:ascii="宋体" w:eastAsia="宋体" w:hAnsi="宋体" w:cs="宋体" w:hint="eastAsia"/>
          <w:sz w:val="24"/>
        </w:rPr>
        <w:t>：</w:t>
      </w:r>
      <w:r w:rsidRPr="00304093">
        <w:rPr>
          <w:rFonts w:ascii="宋体" w:eastAsia="宋体" w:hAnsi="宋体" w:cs="Times New Roman" w:hint="eastAsia"/>
          <w:sz w:val="24"/>
        </w:rPr>
        <w:t>培养学生掌握一种工业控制软件的使用（以组态王为主），具备设计和编程</w:t>
      </w:r>
      <w:r w:rsidRPr="00304093">
        <w:rPr>
          <w:rFonts w:ascii="宋体" w:eastAsia="宋体" w:hAnsi="宋体" w:cs="Times New Roman"/>
          <w:sz w:val="24"/>
        </w:rPr>
        <w:t>的能力，</w:t>
      </w:r>
      <w:r w:rsidRPr="00304093">
        <w:rPr>
          <w:rFonts w:ascii="宋体" w:eastAsia="宋体" w:hAnsi="宋体" w:cs="Times New Roman" w:hint="eastAsia"/>
          <w:sz w:val="24"/>
        </w:rPr>
        <w:t>并能够将其应用于自动控制、测量等监控系统中。</w:t>
      </w:r>
    </w:p>
    <w:p w14:paraId="445D6739" w14:textId="77777777" w:rsidR="0093359E"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课程目标</w:t>
      </w:r>
      <w:r w:rsidR="000D2045">
        <w:rPr>
          <w:rFonts w:ascii="宋体" w:eastAsia="宋体" w:hAnsi="宋体" w:cs="Times New Roman" w:hint="eastAsia"/>
          <w:sz w:val="24"/>
        </w:rPr>
        <w:t>3</w:t>
      </w:r>
      <w:r w:rsidRPr="00304093">
        <w:rPr>
          <w:rFonts w:ascii="宋体" w:eastAsia="宋体" w:hAnsi="宋体" w:cs="Times New Roman" w:hint="eastAsia"/>
          <w:sz w:val="24"/>
        </w:rPr>
        <w:t>：培养学生</w:t>
      </w:r>
      <w:r w:rsidR="000D2045" w:rsidRPr="00304093">
        <w:rPr>
          <w:rFonts w:ascii="宋体" w:eastAsia="宋体" w:hAnsi="宋体" w:cs="Times New Roman" w:hint="eastAsia"/>
          <w:sz w:val="24"/>
        </w:rPr>
        <w:t>团队协作的能力</w:t>
      </w:r>
      <w:r w:rsidR="000D2045">
        <w:rPr>
          <w:rFonts w:ascii="宋体" w:eastAsia="宋体" w:hAnsi="宋体" w:cs="Times New Roman" w:hint="eastAsia"/>
          <w:sz w:val="24"/>
        </w:rPr>
        <w:t>，</w:t>
      </w:r>
      <w:r w:rsidR="000D2045" w:rsidRPr="00304093">
        <w:rPr>
          <w:rFonts w:ascii="宋体" w:eastAsia="宋体" w:hAnsi="宋体" w:cs="Times New Roman" w:hint="eastAsia"/>
          <w:sz w:val="24"/>
        </w:rPr>
        <w:t>能积极协调和配合他人的工作</w:t>
      </w:r>
      <w:r w:rsidR="000D2045">
        <w:rPr>
          <w:rFonts w:ascii="宋体" w:eastAsia="宋体" w:hAnsi="宋体" w:cs="Times New Roman" w:hint="eastAsia"/>
          <w:sz w:val="24"/>
        </w:rPr>
        <w:t>。</w:t>
      </w:r>
      <w:r w:rsidRPr="00304093">
        <w:rPr>
          <w:rFonts w:ascii="宋体" w:eastAsia="宋体" w:hAnsi="宋体" w:cs="Times New Roman" w:hint="eastAsia"/>
          <w:sz w:val="24"/>
        </w:rPr>
        <w:t>能够在工程项目开发过程中合理安排时间，按时完成各阶段任务，在项目结束后及时进行归纳总结，具有撰写报告、自我学习和创新意识的能力，适应持续发展的要求。</w:t>
      </w:r>
    </w:p>
    <w:p w14:paraId="4E4DBC24" w14:textId="77777777" w:rsidR="00FE54D7" w:rsidRPr="00FE54D7" w:rsidRDefault="00FE54D7" w:rsidP="0093359E">
      <w:pPr>
        <w:adjustRightInd w:val="0"/>
        <w:snapToGrid w:val="0"/>
        <w:spacing w:line="420" w:lineRule="exact"/>
        <w:ind w:firstLineChars="200" w:firstLine="480"/>
        <w:rPr>
          <w:rFonts w:ascii="宋体" w:eastAsia="宋体" w:hAnsi="宋体" w:cs="Times New Roman"/>
          <w:sz w:val="24"/>
        </w:rPr>
      </w:pPr>
      <w:r>
        <w:rPr>
          <w:rFonts w:ascii="宋体" w:eastAsia="宋体" w:hAnsi="宋体" w:cs="Times New Roman" w:hint="eastAsia"/>
          <w:sz w:val="24"/>
        </w:rPr>
        <w:t>课程目标</w:t>
      </w:r>
      <w:r w:rsidR="000D2045">
        <w:rPr>
          <w:rFonts w:ascii="宋体" w:eastAsia="宋体" w:hAnsi="宋体" w:cs="Times New Roman" w:hint="eastAsia"/>
          <w:sz w:val="24"/>
        </w:rPr>
        <w:t>4</w:t>
      </w:r>
      <w:r>
        <w:rPr>
          <w:rFonts w:ascii="宋体" w:eastAsia="宋体" w:hAnsi="宋体" w:cs="Times New Roman" w:hint="eastAsia"/>
          <w:sz w:val="24"/>
        </w:rPr>
        <w:t>：培养学生具备工程的逻辑思维方式</w:t>
      </w:r>
      <w:r w:rsidRPr="00FE54D7">
        <w:rPr>
          <w:rFonts w:ascii="宋体" w:eastAsia="宋体" w:hAnsi="宋体" w:cs="Times New Roman" w:hint="eastAsia"/>
          <w:sz w:val="24"/>
        </w:rPr>
        <w:t>，</w:t>
      </w:r>
      <w:r w:rsidRPr="00FE54D7">
        <w:rPr>
          <w:rFonts w:ascii="宋体" w:eastAsia="宋体" w:hAnsi="宋体"/>
          <w:sz w:val="24"/>
        </w:rPr>
        <w:t>辩证唯物主义世界观、人生观和方法论，成为爱党爱国对社会有用的人才。</w:t>
      </w:r>
    </w:p>
    <w:p w14:paraId="17379808" w14:textId="77777777" w:rsidR="0093359E" w:rsidRPr="00304093" w:rsidRDefault="0093359E" w:rsidP="0093359E">
      <w:pPr>
        <w:adjustRightInd w:val="0"/>
        <w:snapToGrid w:val="0"/>
        <w:spacing w:line="420" w:lineRule="exact"/>
        <w:rPr>
          <w:rFonts w:ascii="黑体" w:eastAsia="黑体" w:hAnsi="黑体" w:cs="Times New Roman"/>
          <w:bCs/>
        </w:rPr>
      </w:pPr>
    </w:p>
    <w:p w14:paraId="4AD03469" w14:textId="77777777" w:rsidR="0093359E" w:rsidRPr="00304093" w:rsidRDefault="0093359E" w:rsidP="0093359E">
      <w:pPr>
        <w:autoSpaceDE w:val="0"/>
        <w:autoSpaceDN w:val="0"/>
        <w:adjustRightInd w:val="0"/>
        <w:spacing w:line="420" w:lineRule="exact"/>
        <w:jc w:val="left"/>
        <w:rPr>
          <w:rFonts w:ascii="宋体" w:eastAsia="宋体" w:hAnsi="宋体" w:cs="宋体"/>
          <w:bCs/>
          <w:color w:val="000000"/>
          <w:kern w:val="0"/>
          <w:sz w:val="24"/>
        </w:rPr>
      </w:pPr>
      <w:r w:rsidRPr="00304093">
        <w:rPr>
          <w:rFonts w:ascii="宋体" w:eastAsia="宋体" w:hAnsi="宋体" w:cs="宋体" w:hint="eastAsia"/>
          <w:b/>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441"/>
      </w:tblGrid>
      <w:tr w:rsidR="0093359E" w:rsidRPr="00304093" w14:paraId="3A6DE157" w14:textId="77777777" w:rsidTr="00D10F8C">
        <w:trPr>
          <w:jc w:val="center"/>
        </w:trPr>
        <w:tc>
          <w:tcPr>
            <w:tcW w:w="3114" w:type="dxa"/>
          </w:tcPr>
          <w:p w14:paraId="30778141"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毕业要求</w:t>
            </w:r>
          </w:p>
        </w:tc>
        <w:tc>
          <w:tcPr>
            <w:tcW w:w="3260" w:type="dxa"/>
          </w:tcPr>
          <w:p w14:paraId="73A65DAC"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毕业要求指标点</w:t>
            </w:r>
          </w:p>
        </w:tc>
        <w:tc>
          <w:tcPr>
            <w:tcW w:w="1441" w:type="dxa"/>
          </w:tcPr>
          <w:p w14:paraId="50647F20"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课程目标</w:t>
            </w:r>
          </w:p>
        </w:tc>
      </w:tr>
      <w:tr w:rsidR="0093359E" w:rsidRPr="00304093" w14:paraId="0A94275C" w14:textId="77777777" w:rsidTr="00D10F8C">
        <w:trPr>
          <w:jc w:val="center"/>
        </w:trPr>
        <w:tc>
          <w:tcPr>
            <w:tcW w:w="3114" w:type="dxa"/>
            <w:vAlign w:val="center"/>
          </w:tcPr>
          <w:p w14:paraId="246AA3F8"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要求3</w:t>
            </w:r>
            <w:r w:rsidRPr="00304093">
              <w:rPr>
                <w:rFonts w:ascii="宋体" w:eastAsia="宋体" w:hAnsi="宋体" w:cs="宋体" w:hint="eastAsia"/>
                <w:kern w:val="0"/>
                <w:szCs w:val="21"/>
              </w:rPr>
              <w:t>：设计/开发解决方案</w:t>
            </w:r>
          </w:p>
        </w:tc>
        <w:tc>
          <w:tcPr>
            <w:tcW w:w="3260" w:type="dxa"/>
            <w:vAlign w:val="center"/>
          </w:tcPr>
          <w:p w14:paraId="2A212102" w14:textId="77777777" w:rsidR="0093359E" w:rsidRPr="00304093" w:rsidRDefault="0093359E" w:rsidP="00D10F8C">
            <w:pPr>
              <w:widowControl/>
              <w:rPr>
                <w:rFonts w:ascii="宋体" w:eastAsia="宋体" w:hAnsi="宋体" w:cs="Times New Roman"/>
                <w:szCs w:val="21"/>
              </w:rPr>
            </w:pPr>
            <w:r w:rsidRPr="00304093">
              <w:rPr>
                <w:rFonts w:ascii="宋体" w:eastAsia="宋体" w:hAnsi="宋体" w:cs="Times New Roman" w:hint="eastAsia"/>
                <w:szCs w:val="21"/>
              </w:rPr>
              <w:t>3.</w:t>
            </w:r>
            <w:r w:rsidRPr="00304093">
              <w:rPr>
                <w:rFonts w:ascii="宋体" w:eastAsia="宋体" w:hAnsi="宋体" w:cs="Times New Roman"/>
                <w:szCs w:val="21"/>
              </w:rPr>
              <w:t>1</w:t>
            </w:r>
            <w:r w:rsidRPr="00304093">
              <w:rPr>
                <w:rFonts w:ascii="宋体" w:eastAsia="宋体" w:hAnsi="宋体" w:cs="Times New Roman" w:hint="eastAsia"/>
                <w:szCs w:val="21"/>
              </w:rPr>
              <w:t>能够针对自动化工程领域复杂工程问题，确定设计目标与任务，完成具体的系统软硬件解决方案和实施工艺流程设计，并体现创新意识。</w:t>
            </w:r>
          </w:p>
        </w:tc>
        <w:tc>
          <w:tcPr>
            <w:tcW w:w="1441" w:type="dxa"/>
            <w:vAlign w:val="center"/>
          </w:tcPr>
          <w:p w14:paraId="53FC213E"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highlight w:val="yellow"/>
              </w:rPr>
            </w:pPr>
            <w:r w:rsidRPr="000D2045">
              <w:rPr>
                <w:rFonts w:ascii="宋体" w:eastAsia="宋体" w:hAnsi="宋体" w:cs="宋体" w:hint="eastAsia"/>
                <w:color w:val="000000"/>
                <w:kern w:val="0"/>
                <w:szCs w:val="21"/>
              </w:rPr>
              <w:t>1</w:t>
            </w:r>
          </w:p>
        </w:tc>
      </w:tr>
      <w:tr w:rsidR="0093359E" w:rsidRPr="00304093" w14:paraId="01162405" w14:textId="77777777" w:rsidTr="00D10F8C">
        <w:trPr>
          <w:jc w:val="center"/>
        </w:trPr>
        <w:tc>
          <w:tcPr>
            <w:tcW w:w="3114" w:type="dxa"/>
            <w:vAlign w:val="center"/>
          </w:tcPr>
          <w:p w14:paraId="70B6B41C"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要求3</w:t>
            </w:r>
            <w:r w:rsidRPr="00304093">
              <w:rPr>
                <w:rFonts w:ascii="宋体" w:eastAsia="宋体" w:hAnsi="宋体" w:cs="宋体" w:hint="eastAsia"/>
                <w:kern w:val="0"/>
                <w:szCs w:val="21"/>
              </w:rPr>
              <w:t>：设计/开发解决方案</w:t>
            </w:r>
          </w:p>
        </w:tc>
        <w:tc>
          <w:tcPr>
            <w:tcW w:w="3260" w:type="dxa"/>
            <w:vAlign w:val="center"/>
          </w:tcPr>
          <w:p w14:paraId="2C287F26" w14:textId="77777777" w:rsidR="0093359E" w:rsidRPr="00304093" w:rsidRDefault="0093359E" w:rsidP="00D10F8C">
            <w:pPr>
              <w:widowControl/>
              <w:rPr>
                <w:rFonts w:ascii="宋体" w:eastAsia="宋体" w:hAnsi="宋体" w:cs="Times New Roman"/>
                <w:szCs w:val="21"/>
              </w:rPr>
            </w:pPr>
            <w:r w:rsidRPr="00304093">
              <w:rPr>
                <w:rFonts w:ascii="宋体" w:eastAsia="宋体" w:hAnsi="宋体" w:cs="Times New Roman" w:hint="eastAsia"/>
                <w:szCs w:val="21"/>
              </w:rPr>
              <w:t>3.</w:t>
            </w:r>
            <w:r w:rsidR="000D2045">
              <w:rPr>
                <w:rFonts w:ascii="宋体" w:eastAsia="宋体" w:hAnsi="宋体" w:cs="Times New Roman" w:hint="eastAsia"/>
                <w:szCs w:val="21"/>
              </w:rPr>
              <w:t>3</w:t>
            </w:r>
            <w:r w:rsidRPr="00304093">
              <w:rPr>
                <w:rFonts w:ascii="宋体" w:eastAsia="宋体" w:hAnsi="宋体" w:cs="Times New Roman" w:hint="eastAsia"/>
                <w:szCs w:val="21"/>
              </w:rPr>
              <w:t>能够设计满足特定需求的自动控制系统应用程序，完成软件需求分析、流程图设计和编写程序等。</w:t>
            </w:r>
          </w:p>
        </w:tc>
        <w:tc>
          <w:tcPr>
            <w:tcW w:w="1441" w:type="dxa"/>
            <w:vAlign w:val="center"/>
          </w:tcPr>
          <w:p w14:paraId="28A29AB7"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2</w:t>
            </w:r>
          </w:p>
        </w:tc>
      </w:tr>
      <w:tr w:rsidR="0093359E" w:rsidRPr="00304093" w14:paraId="54D51702" w14:textId="77777777" w:rsidTr="00D10F8C">
        <w:trPr>
          <w:jc w:val="center"/>
        </w:trPr>
        <w:tc>
          <w:tcPr>
            <w:tcW w:w="3114" w:type="dxa"/>
            <w:vAlign w:val="center"/>
          </w:tcPr>
          <w:p w14:paraId="49707682"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要求9</w:t>
            </w:r>
            <w:r w:rsidRPr="00304093">
              <w:rPr>
                <w:rFonts w:ascii="宋体" w:eastAsia="宋体" w:hAnsi="宋体" w:cs="宋体" w:hint="eastAsia"/>
                <w:kern w:val="0"/>
                <w:szCs w:val="21"/>
              </w:rPr>
              <w:t>：个人和团队</w:t>
            </w:r>
          </w:p>
        </w:tc>
        <w:tc>
          <w:tcPr>
            <w:tcW w:w="3260" w:type="dxa"/>
            <w:vAlign w:val="center"/>
          </w:tcPr>
          <w:p w14:paraId="7A7F36E3" w14:textId="77777777" w:rsidR="0093359E" w:rsidRPr="00304093" w:rsidRDefault="0093359E" w:rsidP="00D10F8C">
            <w:pPr>
              <w:rPr>
                <w:rFonts w:ascii="宋体" w:eastAsia="宋体" w:hAnsi="宋体" w:cs="Times New Roman"/>
              </w:rPr>
            </w:pPr>
            <w:r w:rsidRPr="00304093">
              <w:rPr>
                <w:rFonts w:ascii="宋体" w:eastAsia="宋体" w:hAnsi="宋体" w:cs="Times New Roman"/>
              </w:rPr>
              <w:t>9.2能够与其他成员协调合作，倾听其他团队成员的意见，在团队中胜任团队成员及负责人的角色，按照需求承担相应任务。</w:t>
            </w:r>
          </w:p>
        </w:tc>
        <w:tc>
          <w:tcPr>
            <w:tcW w:w="1441" w:type="dxa"/>
            <w:vAlign w:val="center"/>
          </w:tcPr>
          <w:p w14:paraId="7D6989B6"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3</w:t>
            </w:r>
          </w:p>
        </w:tc>
      </w:tr>
    </w:tbl>
    <w:p w14:paraId="0DE0865D"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Cs w:val="21"/>
        </w:rPr>
      </w:pPr>
    </w:p>
    <w:p w14:paraId="798F6111"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sz w:val="28"/>
          <w:szCs w:val="28"/>
        </w:rPr>
      </w:pPr>
      <w:r w:rsidRPr="00304093">
        <w:rPr>
          <w:rFonts w:ascii="宋体" w:eastAsia="宋体" w:hAnsi="宋体" w:cs="宋体" w:hint="eastAsia"/>
          <w:b/>
          <w:bCs/>
          <w:color w:val="000000"/>
          <w:kern w:val="0"/>
          <w:sz w:val="28"/>
          <w:szCs w:val="28"/>
        </w:rPr>
        <w:t>四、</w:t>
      </w:r>
      <w:r w:rsidRPr="00304093">
        <w:rPr>
          <w:rFonts w:ascii="宋体" w:eastAsia="宋体" w:hAnsi="宋体" w:cs="宋体" w:hint="eastAsia"/>
          <w:b/>
          <w:bCs/>
          <w:color w:val="000000"/>
          <w:sz w:val="28"/>
          <w:szCs w:val="28"/>
        </w:rPr>
        <w:t>课程的基本内容及要求</w:t>
      </w:r>
    </w:p>
    <w:p w14:paraId="0C8BCDB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内容1：基于组态王的模拟电梯的控制实训</w:t>
      </w:r>
    </w:p>
    <w:p w14:paraId="6A60187B" w14:textId="77777777" w:rsidR="0093359E" w:rsidRPr="00304093" w:rsidRDefault="0093359E" w:rsidP="0093359E">
      <w:pPr>
        <w:adjustRightInd w:val="0"/>
        <w:snapToGrid w:val="0"/>
        <w:spacing w:line="420" w:lineRule="exact"/>
        <w:ind w:left="480"/>
        <w:rPr>
          <w:rFonts w:ascii="宋体" w:eastAsia="宋体" w:hAnsi="宋体" w:cs="Times New Roman"/>
          <w:sz w:val="24"/>
        </w:rPr>
      </w:pPr>
      <w:r w:rsidRPr="00304093">
        <w:rPr>
          <w:rFonts w:ascii="宋体" w:eastAsia="宋体" w:hAnsi="宋体" w:cs="Times New Roman" w:hint="eastAsia"/>
          <w:sz w:val="24"/>
        </w:rPr>
        <w:t>1.基本内容：利用组态王绘制电梯运行画面，实现PLC和组态王的双向控制。</w:t>
      </w:r>
    </w:p>
    <w:p w14:paraId="03982491"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2.基本要求：了解组态王的工作原理；了解电梯的基本结构和控制要求，掌握利用组态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模拟电梯监视与控制系统的方法以及组态程序的编制。</w:t>
      </w:r>
    </w:p>
    <w:p w14:paraId="7EBF882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内容2：基于组态王的自动配料装车系统的控制实训</w:t>
      </w:r>
    </w:p>
    <w:p w14:paraId="14D6D97F"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1.基本内容：利用组态王绘制配料装车画面，通过PLC对模块进行控制，并通过组态王进行显示。</w:t>
      </w:r>
    </w:p>
    <w:p w14:paraId="11629FE7"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2.基本要求：了解组态王的工作原理；了解自动配料装车系统的基本结构和控制要求，掌握利用组态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自动配料装车监视与控制系统的方法以及组态程序的编制。</w:t>
      </w:r>
    </w:p>
    <w:p w14:paraId="0F9D0E5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内容3：基于组态王的变频器调速系统的实训</w:t>
      </w:r>
    </w:p>
    <w:p w14:paraId="173B62D7"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w:t>
      </w:r>
      <w:r w:rsidRPr="00304093">
        <w:rPr>
          <w:rFonts w:ascii="宋体" w:eastAsia="宋体" w:hAnsi="宋体" w:cs="Times New Roman"/>
          <w:sz w:val="24"/>
        </w:rPr>
        <w:t>.</w:t>
      </w:r>
      <w:r w:rsidRPr="00304093">
        <w:rPr>
          <w:rFonts w:ascii="宋体" w:eastAsia="宋体" w:hAnsi="宋体" w:cs="Times New Roman" w:hint="eastAsia"/>
          <w:sz w:val="24"/>
        </w:rPr>
        <w:t>基本内容：在变频器调速系统中，利用组态王和PLC组成变频器调速监控系统，</w:t>
      </w:r>
    </w:p>
    <w:p w14:paraId="5C4BA00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sz w:val="24"/>
        </w:rPr>
        <w:t>2.</w:t>
      </w:r>
      <w:r w:rsidRPr="00304093">
        <w:rPr>
          <w:rFonts w:ascii="宋体" w:eastAsia="宋体" w:hAnsi="宋体" w:cs="Times New Roman" w:hint="eastAsia"/>
          <w:sz w:val="24"/>
        </w:rPr>
        <w:t>基本要求；了解变频器调速系统的基本结构和控制要求，掌握变频器的设置及利用组态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变频器调速监视与控制系统的方法以及组态程序的编制。</w:t>
      </w:r>
    </w:p>
    <w:p w14:paraId="5C472926"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内容4：基于组态王的十字路口交通灯控制系统的实训</w:t>
      </w:r>
    </w:p>
    <w:p w14:paraId="3102734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1.基本内容：在十字路口交通灯控制系统当中，利用组态王和PLC组成十字路口交通灯监控系统。</w:t>
      </w:r>
    </w:p>
    <w:p w14:paraId="460CD716"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lastRenderedPageBreak/>
        <w:t>2.基本要求：了解十字路口交通灯控制系统的基本结构和控制要求，掌握利用组态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十字路口交通灯监视与控制系统的方法以及组态程序的编制。</w:t>
      </w:r>
    </w:p>
    <w:p w14:paraId="75A4499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内容5：基于组态王的自动洗衣机控制系统的实训</w:t>
      </w:r>
    </w:p>
    <w:p w14:paraId="3AA84DEC"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1.基本内容：在自动洗衣机控制系统当中，利用组态王和PLC组成自动洗衣机监控系统。</w:t>
      </w:r>
    </w:p>
    <w:p w14:paraId="65C21A65"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w:t>
      </w:r>
      <w:r w:rsidRPr="00304093">
        <w:rPr>
          <w:rFonts w:ascii="宋体" w:eastAsia="宋体" w:hAnsi="宋体" w:cs="Times New Roman"/>
          <w:sz w:val="24"/>
        </w:rPr>
        <w:t>：</w:t>
      </w:r>
      <w:r w:rsidRPr="00304093">
        <w:rPr>
          <w:rFonts w:ascii="宋体" w:eastAsia="宋体" w:hAnsi="宋体" w:cs="Times New Roman" w:hint="eastAsia"/>
          <w:sz w:val="24"/>
        </w:rPr>
        <w:t>了解自动洗衣机控制系统的基本结构和控制要求，掌握利用组态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自动洗衣机监视与控制系统的方法以及组态程序的编制。</w:t>
      </w:r>
    </w:p>
    <w:p w14:paraId="627B6F5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内容6：基于组态王的直流电机控制系统的实训</w:t>
      </w:r>
    </w:p>
    <w:p w14:paraId="346BC7A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1.基本内容：在步进电机控制系统当中，利用组态王和PLC组成直流电机监控系统。</w:t>
      </w:r>
    </w:p>
    <w:p w14:paraId="25D74A7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2.基本要求：了解直流电机控制系统的基本结构和控制要求，掌握利用组态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直流电机监视与控制系统的方法以及组态程序的编制。</w:t>
      </w:r>
    </w:p>
    <w:p w14:paraId="4F50167C"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内容7：基于组态王的温度PID控制的实训</w:t>
      </w:r>
    </w:p>
    <w:p w14:paraId="4E7B84C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1.基本内容：在温度PID控制系统当中，利用组态王和PLC组成温度控制系统，</w:t>
      </w:r>
    </w:p>
    <w:p w14:paraId="73A208E1"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2.基本要求：了解PID控制的形式及工程实现，掌握利用组态</w:t>
      </w:r>
      <w:proofErr w:type="gramStart"/>
      <w:r w:rsidRPr="00304093">
        <w:rPr>
          <w:rFonts w:ascii="宋体" w:eastAsia="宋体" w:hAnsi="宋体" w:cs="Times New Roman" w:hint="eastAsia"/>
          <w:sz w:val="24"/>
        </w:rPr>
        <w:t>王实现</w:t>
      </w:r>
      <w:proofErr w:type="gramEnd"/>
      <w:r w:rsidRPr="00304093">
        <w:rPr>
          <w:rFonts w:ascii="宋体" w:eastAsia="宋体" w:hAnsi="宋体" w:cs="Times New Roman" w:hint="eastAsia"/>
          <w:sz w:val="24"/>
        </w:rPr>
        <w:t>PID温度控制系统的方法以及组态程序的编制。</w:t>
      </w:r>
    </w:p>
    <w:p w14:paraId="2A3B953A" w14:textId="77777777" w:rsidR="0093359E" w:rsidRPr="00304093" w:rsidRDefault="0093359E" w:rsidP="0093359E">
      <w:pPr>
        <w:autoSpaceDE w:val="0"/>
        <w:autoSpaceDN w:val="0"/>
        <w:adjustRightInd w:val="0"/>
        <w:spacing w:line="420" w:lineRule="exact"/>
        <w:jc w:val="left"/>
        <w:rPr>
          <w:rFonts w:ascii="Calibri" w:eastAsia="宋体" w:hAnsi="Calibri" w:cs="Times New Roman"/>
          <w:color w:val="000000"/>
        </w:rPr>
      </w:pPr>
      <w:r w:rsidRPr="00304093">
        <w:rPr>
          <w:rFonts w:ascii="宋体" w:eastAsia="宋体" w:hAnsi="宋体" w:cs="宋体" w:hint="eastAsia"/>
          <w:b/>
          <w:bCs/>
          <w:color w:val="000000"/>
          <w:kern w:val="0"/>
          <w:sz w:val="28"/>
          <w:szCs w:val="28"/>
        </w:rPr>
        <w:t>五、</w:t>
      </w:r>
      <w:r w:rsidRPr="00304093">
        <w:rPr>
          <w:rFonts w:ascii="宋体" w:eastAsia="宋体" w:hAnsi="宋体" w:cs="宋体" w:hint="eastAsia"/>
          <w:b/>
          <w:bCs/>
          <w:color w:val="000000"/>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93359E" w:rsidRPr="00304093" w14:paraId="73238BC2" w14:textId="77777777" w:rsidTr="00D10F8C">
        <w:trPr>
          <w:trHeight w:val="474"/>
          <w:jc w:val="center"/>
        </w:trPr>
        <w:tc>
          <w:tcPr>
            <w:tcW w:w="2519" w:type="dxa"/>
            <w:gridSpan w:val="2"/>
            <w:vAlign w:val="center"/>
          </w:tcPr>
          <w:p w14:paraId="4AD8A4B7"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时间</w:t>
            </w:r>
          </w:p>
        </w:tc>
        <w:tc>
          <w:tcPr>
            <w:tcW w:w="3562" w:type="dxa"/>
            <w:vAlign w:val="center"/>
          </w:tcPr>
          <w:p w14:paraId="7433E7B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实训内容</w:t>
            </w:r>
          </w:p>
        </w:tc>
        <w:tc>
          <w:tcPr>
            <w:tcW w:w="2150" w:type="dxa"/>
            <w:vAlign w:val="center"/>
          </w:tcPr>
          <w:p w14:paraId="064DD651"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课程目标</w:t>
            </w:r>
          </w:p>
        </w:tc>
      </w:tr>
      <w:tr w:rsidR="0093359E" w:rsidRPr="00304093" w14:paraId="71EC9046" w14:textId="77777777" w:rsidTr="00D10F8C">
        <w:trPr>
          <w:trHeight w:val="340"/>
          <w:jc w:val="center"/>
        </w:trPr>
        <w:tc>
          <w:tcPr>
            <w:tcW w:w="916" w:type="dxa"/>
            <w:vMerge w:val="restart"/>
            <w:textDirection w:val="tbRlV"/>
            <w:vAlign w:val="center"/>
          </w:tcPr>
          <w:p w14:paraId="35B5835E" w14:textId="77777777" w:rsidR="0093359E" w:rsidRPr="00304093" w:rsidRDefault="0093359E" w:rsidP="00D10F8C">
            <w:pPr>
              <w:ind w:left="113" w:right="113"/>
              <w:jc w:val="center"/>
              <w:rPr>
                <w:rFonts w:ascii="宋体" w:eastAsia="宋体" w:hAnsi="宋体" w:cs="宋体"/>
                <w:szCs w:val="21"/>
              </w:rPr>
            </w:pPr>
            <w:r w:rsidRPr="00304093">
              <w:rPr>
                <w:rFonts w:ascii="宋体" w:eastAsia="宋体" w:hAnsi="宋体" w:cs="宋体" w:hint="eastAsia"/>
                <w:szCs w:val="21"/>
              </w:rPr>
              <w:t>第一周</w:t>
            </w:r>
          </w:p>
        </w:tc>
        <w:tc>
          <w:tcPr>
            <w:tcW w:w="1603" w:type="dxa"/>
            <w:vAlign w:val="center"/>
          </w:tcPr>
          <w:p w14:paraId="0F7D8A96"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周一至周三</w:t>
            </w:r>
          </w:p>
        </w:tc>
        <w:tc>
          <w:tcPr>
            <w:tcW w:w="3562" w:type="dxa"/>
            <w:vAlign w:val="center"/>
          </w:tcPr>
          <w:p w14:paraId="5E3A635F" w14:textId="77777777" w:rsidR="0093359E" w:rsidRPr="00304093" w:rsidRDefault="0093359E" w:rsidP="00D10F8C">
            <w:pPr>
              <w:ind w:leftChars="29" w:left="61"/>
              <w:rPr>
                <w:rFonts w:ascii="宋体" w:eastAsia="宋体" w:hAnsi="宋体" w:cs="宋体"/>
                <w:szCs w:val="21"/>
              </w:rPr>
            </w:pPr>
            <w:r w:rsidRPr="00304093">
              <w:rPr>
                <w:rFonts w:ascii="宋体" w:eastAsia="宋体" w:hAnsi="宋体" w:cs="宋体" w:hint="eastAsia"/>
                <w:szCs w:val="21"/>
              </w:rPr>
              <w:t>集中讲解，查阅资料，系统接线</w:t>
            </w:r>
          </w:p>
        </w:tc>
        <w:tc>
          <w:tcPr>
            <w:tcW w:w="2150" w:type="dxa"/>
            <w:vAlign w:val="center"/>
          </w:tcPr>
          <w:p w14:paraId="01032D46"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目标1、目标3</w:t>
            </w:r>
          </w:p>
        </w:tc>
      </w:tr>
      <w:tr w:rsidR="0093359E" w:rsidRPr="00304093" w14:paraId="3776C757" w14:textId="77777777" w:rsidTr="00D10F8C">
        <w:trPr>
          <w:trHeight w:val="340"/>
          <w:jc w:val="center"/>
        </w:trPr>
        <w:tc>
          <w:tcPr>
            <w:tcW w:w="916" w:type="dxa"/>
            <w:vMerge/>
            <w:vAlign w:val="center"/>
          </w:tcPr>
          <w:p w14:paraId="1B67AFF7" w14:textId="77777777" w:rsidR="0093359E" w:rsidRPr="00304093" w:rsidRDefault="0093359E" w:rsidP="00D10F8C">
            <w:pPr>
              <w:ind w:firstLineChars="100" w:firstLine="210"/>
              <w:jc w:val="center"/>
              <w:rPr>
                <w:rFonts w:ascii="宋体" w:eastAsia="宋体" w:hAnsi="宋体" w:cs="宋体"/>
                <w:szCs w:val="21"/>
              </w:rPr>
            </w:pPr>
          </w:p>
        </w:tc>
        <w:tc>
          <w:tcPr>
            <w:tcW w:w="1603" w:type="dxa"/>
            <w:vAlign w:val="center"/>
          </w:tcPr>
          <w:p w14:paraId="73D6505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周四</w:t>
            </w:r>
          </w:p>
        </w:tc>
        <w:tc>
          <w:tcPr>
            <w:tcW w:w="3562" w:type="dxa"/>
            <w:vAlign w:val="center"/>
          </w:tcPr>
          <w:p w14:paraId="7FD55A51"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创建变量，画面绘制</w:t>
            </w:r>
          </w:p>
        </w:tc>
        <w:tc>
          <w:tcPr>
            <w:tcW w:w="2150" w:type="dxa"/>
            <w:vAlign w:val="center"/>
          </w:tcPr>
          <w:p w14:paraId="36F6DC86"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64010615" w14:textId="77777777" w:rsidTr="00D10F8C">
        <w:trPr>
          <w:trHeight w:val="340"/>
          <w:jc w:val="center"/>
        </w:trPr>
        <w:tc>
          <w:tcPr>
            <w:tcW w:w="916" w:type="dxa"/>
            <w:vMerge/>
            <w:vAlign w:val="center"/>
          </w:tcPr>
          <w:p w14:paraId="62CA1318" w14:textId="77777777" w:rsidR="0093359E" w:rsidRPr="00304093" w:rsidRDefault="0093359E" w:rsidP="00D10F8C">
            <w:pPr>
              <w:ind w:firstLineChars="100" w:firstLine="210"/>
              <w:jc w:val="center"/>
              <w:rPr>
                <w:rFonts w:ascii="宋体" w:eastAsia="宋体" w:hAnsi="宋体" w:cs="宋体"/>
                <w:szCs w:val="21"/>
              </w:rPr>
            </w:pPr>
          </w:p>
        </w:tc>
        <w:tc>
          <w:tcPr>
            <w:tcW w:w="1603" w:type="dxa"/>
            <w:vAlign w:val="center"/>
          </w:tcPr>
          <w:p w14:paraId="7D4B6C4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周五</w:t>
            </w:r>
          </w:p>
        </w:tc>
        <w:tc>
          <w:tcPr>
            <w:tcW w:w="3562" w:type="dxa"/>
            <w:vAlign w:val="center"/>
          </w:tcPr>
          <w:p w14:paraId="5186344A"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动画链接</w:t>
            </w:r>
          </w:p>
        </w:tc>
        <w:tc>
          <w:tcPr>
            <w:tcW w:w="2150" w:type="dxa"/>
            <w:vAlign w:val="center"/>
          </w:tcPr>
          <w:p w14:paraId="2490D9D2"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0C6E28D2" w14:textId="77777777" w:rsidTr="00D10F8C">
        <w:trPr>
          <w:trHeight w:val="340"/>
          <w:jc w:val="center"/>
        </w:trPr>
        <w:tc>
          <w:tcPr>
            <w:tcW w:w="916" w:type="dxa"/>
            <w:vMerge w:val="restart"/>
            <w:textDirection w:val="tbRlV"/>
            <w:vAlign w:val="center"/>
          </w:tcPr>
          <w:p w14:paraId="165347B2" w14:textId="77777777" w:rsidR="0093359E" w:rsidRPr="00304093" w:rsidRDefault="0093359E" w:rsidP="00D10F8C">
            <w:pPr>
              <w:ind w:right="113"/>
              <w:jc w:val="center"/>
              <w:rPr>
                <w:rFonts w:ascii="宋体" w:eastAsia="宋体" w:hAnsi="宋体" w:cs="宋体"/>
                <w:szCs w:val="21"/>
              </w:rPr>
            </w:pPr>
            <w:r w:rsidRPr="00304093">
              <w:rPr>
                <w:rFonts w:ascii="宋体" w:eastAsia="宋体" w:hAnsi="宋体" w:cs="宋体" w:hint="eastAsia"/>
                <w:szCs w:val="21"/>
              </w:rPr>
              <w:t>第二周</w:t>
            </w:r>
          </w:p>
        </w:tc>
        <w:tc>
          <w:tcPr>
            <w:tcW w:w="1603" w:type="dxa"/>
            <w:vAlign w:val="center"/>
          </w:tcPr>
          <w:p w14:paraId="13F23901"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周一至周二</w:t>
            </w:r>
          </w:p>
        </w:tc>
        <w:tc>
          <w:tcPr>
            <w:tcW w:w="3562" w:type="dxa"/>
            <w:vAlign w:val="center"/>
          </w:tcPr>
          <w:p w14:paraId="4E819DD3"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报警配置，曲线配置</w:t>
            </w:r>
          </w:p>
        </w:tc>
        <w:tc>
          <w:tcPr>
            <w:tcW w:w="2150" w:type="dxa"/>
            <w:vAlign w:val="center"/>
          </w:tcPr>
          <w:p w14:paraId="5D9085E9"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32ADA080" w14:textId="77777777" w:rsidTr="00D10F8C">
        <w:trPr>
          <w:trHeight w:val="340"/>
          <w:jc w:val="center"/>
        </w:trPr>
        <w:tc>
          <w:tcPr>
            <w:tcW w:w="916" w:type="dxa"/>
            <w:vMerge/>
            <w:vAlign w:val="center"/>
          </w:tcPr>
          <w:p w14:paraId="7920A659" w14:textId="77777777" w:rsidR="0093359E" w:rsidRPr="00304093" w:rsidRDefault="0093359E" w:rsidP="00D10F8C">
            <w:pPr>
              <w:jc w:val="center"/>
              <w:rPr>
                <w:rFonts w:ascii="宋体" w:eastAsia="宋体" w:hAnsi="宋体" w:cs="宋体"/>
                <w:szCs w:val="21"/>
              </w:rPr>
            </w:pPr>
          </w:p>
        </w:tc>
        <w:tc>
          <w:tcPr>
            <w:tcW w:w="1603" w:type="dxa"/>
            <w:vAlign w:val="center"/>
          </w:tcPr>
          <w:p w14:paraId="749AAF05"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周三至周四</w:t>
            </w:r>
          </w:p>
        </w:tc>
        <w:tc>
          <w:tcPr>
            <w:tcW w:w="3562" w:type="dxa"/>
            <w:vAlign w:val="center"/>
          </w:tcPr>
          <w:p w14:paraId="6D395B6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系统调试</w:t>
            </w:r>
          </w:p>
        </w:tc>
        <w:tc>
          <w:tcPr>
            <w:tcW w:w="2150" w:type="dxa"/>
            <w:vAlign w:val="center"/>
          </w:tcPr>
          <w:p w14:paraId="4C74AA14"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w:t>
            </w:r>
            <w:r w:rsidRPr="00304093">
              <w:rPr>
                <w:rFonts w:ascii="宋体" w:eastAsia="宋体" w:hAnsi="宋体" w:cs="宋体"/>
                <w:szCs w:val="21"/>
              </w:rPr>
              <w:t>3</w:t>
            </w:r>
          </w:p>
        </w:tc>
      </w:tr>
      <w:tr w:rsidR="0093359E" w:rsidRPr="00304093" w14:paraId="6A193256" w14:textId="77777777" w:rsidTr="00D10F8C">
        <w:trPr>
          <w:trHeight w:val="340"/>
          <w:jc w:val="center"/>
        </w:trPr>
        <w:tc>
          <w:tcPr>
            <w:tcW w:w="916" w:type="dxa"/>
            <w:vMerge/>
            <w:vAlign w:val="center"/>
          </w:tcPr>
          <w:p w14:paraId="49F3232B" w14:textId="77777777" w:rsidR="0093359E" w:rsidRPr="00304093" w:rsidRDefault="0093359E" w:rsidP="00D10F8C">
            <w:pPr>
              <w:jc w:val="center"/>
              <w:rPr>
                <w:rFonts w:ascii="宋体" w:eastAsia="宋体" w:hAnsi="宋体" w:cs="宋体"/>
                <w:szCs w:val="21"/>
              </w:rPr>
            </w:pPr>
          </w:p>
        </w:tc>
        <w:tc>
          <w:tcPr>
            <w:tcW w:w="1603" w:type="dxa"/>
            <w:vAlign w:val="center"/>
          </w:tcPr>
          <w:p w14:paraId="0F990C34"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周五</w:t>
            </w:r>
          </w:p>
        </w:tc>
        <w:tc>
          <w:tcPr>
            <w:tcW w:w="3562" w:type="dxa"/>
            <w:vAlign w:val="center"/>
          </w:tcPr>
          <w:p w14:paraId="7D75E9B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验收</w:t>
            </w:r>
          </w:p>
        </w:tc>
        <w:tc>
          <w:tcPr>
            <w:tcW w:w="2150" w:type="dxa"/>
            <w:vAlign w:val="center"/>
          </w:tcPr>
          <w:p w14:paraId="2F945F4F"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目标</w:t>
            </w:r>
            <w:r w:rsidR="00D51D58">
              <w:rPr>
                <w:rFonts w:ascii="宋体" w:eastAsia="宋体" w:hAnsi="宋体" w:cs="宋体" w:hint="eastAsia"/>
                <w:kern w:val="0"/>
                <w:szCs w:val="21"/>
              </w:rPr>
              <w:t>2</w:t>
            </w:r>
            <w:r w:rsidRPr="00304093">
              <w:rPr>
                <w:rFonts w:ascii="宋体" w:eastAsia="宋体" w:hAnsi="宋体" w:cs="宋体" w:hint="eastAsia"/>
                <w:kern w:val="0"/>
                <w:szCs w:val="21"/>
              </w:rPr>
              <w:t>、目标</w:t>
            </w:r>
            <w:r w:rsidR="00D51D58">
              <w:rPr>
                <w:rFonts w:ascii="宋体" w:eastAsia="宋体" w:hAnsi="宋体" w:cs="宋体" w:hint="eastAsia"/>
                <w:kern w:val="0"/>
                <w:szCs w:val="21"/>
              </w:rPr>
              <w:t>3</w:t>
            </w:r>
          </w:p>
        </w:tc>
      </w:tr>
    </w:tbl>
    <w:p w14:paraId="63AD08DF"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kern w:val="0"/>
          <w:sz w:val="28"/>
          <w:szCs w:val="28"/>
        </w:rPr>
      </w:pPr>
    </w:p>
    <w:p w14:paraId="003A47FB"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t>六、课程教学方法</w:t>
      </w:r>
    </w:p>
    <w:p w14:paraId="56E80A0D" w14:textId="77777777" w:rsidR="0093359E" w:rsidRPr="00304093" w:rsidRDefault="0093359E" w:rsidP="0093359E">
      <w:pPr>
        <w:adjustRightInd w:val="0"/>
        <w:snapToGrid w:val="0"/>
        <w:spacing w:line="420" w:lineRule="exact"/>
        <w:ind w:firstLineChars="200" w:firstLine="480"/>
        <w:rPr>
          <w:rFonts w:ascii="Calibri" w:eastAsia="宋体" w:hAnsi="Calibri" w:cs="Times New Roman"/>
          <w:color w:val="000000"/>
          <w:sz w:val="24"/>
        </w:rPr>
      </w:pPr>
      <w:r w:rsidRPr="00304093">
        <w:rPr>
          <w:rFonts w:ascii="宋体" w:eastAsia="宋体" w:hAnsi="宋体" w:cs="Times New Roman" w:hint="eastAsia"/>
          <w:sz w:val="24"/>
        </w:rPr>
        <w:t>上述七个课题按照学号选择其一，</w:t>
      </w:r>
      <w:r w:rsidRPr="00304093">
        <w:rPr>
          <w:rFonts w:ascii="Calibri" w:eastAsia="宋体" w:hAnsi="Calibri" w:cs="Times New Roman" w:hint="eastAsia"/>
          <w:color w:val="000000"/>
          <w:sz w:val="24"/>
        </w:rPr>
        <w:t>采用理论与实际相结合的教学方法，即理论指导实践，实践证明理论。以自主学习为主，即学生在研究中发现问题、提出问题、解决问题。</w:t>
      </w:r>
    </w:p>
    <w:p w14:paraId="1ED67276" w14:textId="0A361C72" w:rsidR="0093359E" w:rsidRDefault="0093359E" w:rsidP="0093359E">
      <w:pPr>
        <w:adjustRightInd w:val="0"/>
        <w:snapToGrid w:val="0"/>
        <w:spacing w:line="420" w:lineRule="exact"/>
        <w:ind w:firstLineChars="200" w:firstLine="480"/>
        <w:rPr>
          <w:rFonts w:ascii="宋体" w:eastAsia="宋体" w:hAnsi="宋体" w:cs="Times New Roman"/>
          <w:color w:val="000000"/>
          <w:sz w:val="24"/>
        </w:rPr>
      </w:pPr>
      <w:r w:rsidRPr="00304093">
        <w:rPr>
          <w:rFonts w:ascii="Calibri" w:eastAsia="宋体" w:hAnsi="Calibri" w:cs="Times New Roman" w:hint="eastAsia"/>
          <w:color w:val="000000"/>
          <w:sz w:val="24"/>
        </w:rPr>
        <w:t>课程教学的指导思想：给</w:t>
      </w:r>
      <w:r w:rsidRPr="00304093">
        <w:rPr>
          <w:rFonts w:ascii="宋体" w:eastAsia="宋体" w:hAnsi="宋体" w:cs="Times New Roman" w:hint="eastAsia"/>
          <w:color w:val="000000"/>
          <w:sz w:val="24"/>
        </w:rPr>
        <w:t>出设计任务要求</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查阅资料</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设计</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实现（包括安装、调试、排故、测试）</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撰写报告</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动手实践、分析问题解决问题等的综合能力形成。</w:t>
      </w:r>
    </w:p>
    <w:p w14:paraId="58EE0825" w14:textId="77777777" w:rsidR="00941B90" w:rsidRPr="00304093" w:rsidRDefault="00941B90" w:rsidP="0093359E">
      <w:pPr>
        <w:adjustRightInd w:val="0"/>
        <w:snapToGrid w:val="0"/>
        <w:spacing w:line="420" w:lineRule="exact"/>
        <w:ind w:firstLineChars="200" w:firstLine="480"/>
        <w:rPr>
          <w:rFonts w:ascii="宋体" w:eastAsia="宋体" w:hAnsi="宋体" w:cs="Times New Roman"/>
          <w:color w:val="000000"/>
          <w:sz w:val="24"/>
        </w:rPr>
      </w:pPr>
    </w:p>
    <w:p w14:paraId="23F1E3A6" w14:textId="77777777" w:rsidR="0093359E" w:rsidRPr="00304093" w:rsidRDefault="0093359E" w:rsidP="0093359E">
      <w:pPr>
        <w:autoSpaceDE w:val="0"/>
        <w:autoSpaceDN w:val="0"/>
        <w:adjustRightInd w:val="0"/>
        <w:spacing w:line="420" w:lineRule="exac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lastRenderedPageBreak/>
        <w:t>七、课程的考核方式与成绩评定</w:t>
      </w:r>
    </w:p>
    <w:p w14:paraId="11B7156C"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sz w:val="24"/>
        </w:rPr>
      </w:pPr>
      <w:r w:rsidRPr="00304093">
        <w:rPr>
          <w:rFonts w:ascii="宋体" w:eastAsia="宋体" w:hAnsi="宋体" w:cs="宋体" w:hint="eastAsia"/>
          <w:kern w:val="0"/>
          <w:sz w:val="24"/>
        </w:rPr>
        <w:t>考核方式：采用设计过程、软硬件验收、小组答辩和实</w:t>
      </w:r>
      <w:proofErr w:type="gramStart"/>
      <w:r w:rsidRPr="00304093">
        <w:rPr>
          <w:rFonts w:ascii="宋体" w:eastAsia="宋体" w:hAnsi="宋体" w:cs="宋体" w:hint="eastAsia"/>
          <w:kern w:val="0"/>
          <w:sz w:val="24"/>
        </w:rPr>
        <w:t>训报告</w:t>
      </w:r>
      <w:proofErr w:type="gramEnd"/>
      <w:r w:rsidRPr="00304093">
        <w:rPr>
          <w:rFonts w:ascii="宋体" w:eastAsia="宋体" w:hAnsi="宋体" w:cs="宋体" w:hint="eastAsia"/>
          <w:kern w:val="0"/>
          <w:sz w:val="24"/>
        </w:rPr>
        <w:t>相结合的形式对学生进行综合评定。课程目标达成</w:t>
      </w:r>
      <w:proofErr w:type="gramStart"/>
      <w:r w:rsidRPr="00304093">
        <w:rPr>
          <w:rFonts w:ascii="宋体" w:eastAsia="宋体" w:hAnsi="宋体" w:cs="宋体" w:hint="eastAsia"/>
          <w:kern w:val="0"/>
          <w:sz w:val="24"/>
        </w:rPr>
        <w:t>评考核</w:t>
      </w:r>
      <w:proofErr w:type="gramEnd"/>
      <w:r w:rsidRPr="00304093">
        <w:rPr>
          <w:rFonts w:ascii="宋体" w:eastAsia="宋体" w:hAnsi="宋体" w:cs="宋体" w:hint="eastAsia"/>
          <w:kern w:val="0"/>
          <w:sz w:val="24"/>
        </w:rPr>
        <w:t>总成绩中，</w:t>
      </w:r>
      <w:r w:rsidRPr="00304093">
        <w:rPr>
          <w:rFonts w:ascii="宋体" w:eastAsia="宋体" w:hAnsi="宋体" w:cs="宋体" w:hint="eastAsia"/>
          <w:color w:val="000000"/>
          <w:sz w:val="24"/>
        </w:rPr>
        <w:t>设计过程</w:t>
      </w:r>
      <w:r w:rsidRPr="00304093">
        <w:rPr>
          <w:rFonts w:ascii="宋体" w:eastAsia="宋体" w:hAnsi="宋体" w:cs="宋体" w:hint="eastAsia"/>
          <w:kern w:val="0"/>
          <w:sz w:val="24"/>
        </w:rPr>
        <w:t>成绩占30%、软硬件验收成绩占10%、答辩成绩占10%、</w:t>
      </w:r>
      <w:r w:rsidRPr="00304093">
        <w:rPr>
          <w:rFonts w:ascii="宋体" w:eastAsia="宋体" w:hAnsi="宋体" w:cs="宋体" w:hint="eastAsia"/>
          <w:color w:val="000000"/>
          <w:sz w:val="24"/>
        </w:rPr>
        <w:t>报告</w:t>
      </w:r>
      <w:r w:rsidRPr="00304093">
        <w:rPr>
          <w:rFonts w:ascii="宋体" w:eastAsia="宋体" w:hAnsi="宋体" w:cs="宋体" w:hint="eastAsia"/>
          <w:kern w:val="0"/>
          <w:sz w:val="24"/>
        </w:rPr>
        <w:t>成绩占</w:t>
      </w:r>
      <w:r w:rsidRPr="00304093">
        <w:rPr>
          <w:rFonts w:ascii="宋体" w:eastAsia="宋体" w:hAnsi="宋体" w:cs="宋体" w:hint="eastAsia"/>
          <w:color w:val="000000"/>
          <w:sz w:val="24"/>
        </w:rPr>
        <w:t>50</w:t>
      </w:r>
      <w:r w:rsidRPr="00304093">
        <w:rPr>
          <w:rFonts w:ascii="宋体" w:eastAsia="宋体" w:hAnsi="宋体" w:cs="宋体" w:hint="eastAsia"/>
          <w:kern w:val="0"/>
          <w:sz w:val="24"/>
        </w:rPr>
        <w:t>%。</w:t>
      </w:r>
    </w:p>
    <w:p w14:paraId="37BD99F7" w14:textId="77777777" w:rsidR="0093359E" w:rsidRPr="00304093" w:rsidRDefault="0093359E" w:rsidP="0093359E">
      <w:pPr>
        <w:autoSpaceDE w:val="0"/>
        <w:autoSpaceDN w:val="0"/>
        <w:adjustRightInd w:val="0"/>
        <w:spacing w:line="420" w:lineRule="exact"/>
        <w:ind w:firstLineChars="200" w:firstLine="480"/>
        <w:jc w:val="left"/>
        <w:rPr>
          <w:rFonts w:ascii="宋体" w:eastAsia="宋体" w:hAnsi="宋体" w:cs="宋体"/>
          <w:bCs/>
          <w:color w:val="000000"/>
          <w:kern w:val="0"/>
          <w:sz w:val="24"/>
        </w:rPr>
      </w:pPr>
      <w:r w:rsidRPr="00304093">
        <w:rPr>
          <w:rFonts w:ascii="宋体" w:eastAsia="宋体" w:hAnsi="宋体" w:cs="宋体" w:hint="eastAsia"/>
          <w:color w:val="000000"/>
          <w:kern w:val="0"/>
          <w:sz w:val="24"/>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14"/>
        <w:gridCol w:w="1276"/>
        <w:gridCol w:w="1276"/>
        <w:gridCol w:w="1280"/>
        <w:gridCol w:w="720"/>
      </w:tblGrid>
      <w:tr w:rsidR="0093359E" w:rsidRPr="00304093" w14:paraId="5F92535F" w14:textId="77777777" w:rsidTr="00D10F8C">
        <w:trPr>
          <w:trHeight w:val="20"/>
          <w:jc w:val="center"/>
        </w:trPr>
        <w:tc>
          <w:tcPr>
            <w:tcW w:w="851" w:type="dxa"/>
            <w:vMerge w:val="restart"/>
            <w:tcBorders>
              <w:top w:val="single" w:sz="4" w:space="0" w:color="auto"/>
              <w:left w:val="single" w:sz="4" w:space="0" w:color="auto"/>
              <w:right w:val="single" w:sz="4" w:space="0" w:color="auto"/>
            </w:tcBorders>
            <w:vAlign w:val="center"/>
          </w:tcPr>
          <w:p w14:paraId="7FC86860"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6592E4D" w14:textId="77777777" w:rsidR="0093359E" w:rsidRPr="00304093" w:rsidRDefault="0093359E" w:rsidP="00D10F8C">
            <w:pPr>
              <w:autoSpaceDE w:val="0"/>
              <w:spacing w:beforeLines="10" w:before="31" w:afterLines="10" w:after="31"/>
              <w:ind w:rightChars="50" w:right="105" w:firstLineChars="100" w:firstLine="211"/>
              <w:jc w:val="center"/>
              <w:rPr>
                <w:rFonts w:ascii="宋体" w:eastAsia="宋体" w:hAnsi="宋体" w:cs="宋体"/>
                <w:b/>
                <w:bCs/>
                <w:szCs w:val="21"/>
              </w:rPr>
            </w:pPr>
            <w:r w:rsidRPr="00304093">
              <w:rPr>
                <w:rFonts w:ascii="宋体" w:eastAsia="宋体" w:hAnsi="宋体" w:cs="宋体" w:hint="eastAsia"/>
                <w:b/>
                <w:bCs/>
                <w:szCs w:val="21"/>
              </w:rPr>
              <w:t>课程</w:t>
            </w:r>
          </w:p>
          <w:p w14:paraId="66520A86" w14:textId="77777777" w:rsidR="0093359E" w:rsidRPr="00304093" w:rsidRDefault="0093359E" w:rsidP="00D10F8C">
            <w:pPr>
              <w:autoSpaceDE w:val="0"/>
              <w:spacing w:beforeLines="10" w:before="31" w:afterLines="10" w:after="31"/>
              <w:ind w:rightChars="50" w:right="105" w:firstLineChars="100" w:firstLine="211"/>
              <w:jc w:val="center"/>
              <w:rPr>
                <w:rFonts w:ascii="宋体" w:eastAsia="宋体" w:hAnsi="宋体" w:cs="宋体"/>
                <w:b/>
                <w:bCs/>
                <w:szCs w:val="21"/>
              </w:rPr>
            </w:pPr>
            <w:r w:rsidRPr="00304093">
              <w:rPr>
                <w:rFonts w:ascii="宋体" w:eastAsia="宋体" w:hAnsi="宋体" w:cs="宋体"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46AAC9D"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3B6CFF7E"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合计</w:t>
            </w:r>
          </w:p>
        </w:tc>
      </w:tr>
      <w:tr w:rsidR="0093359E" w:rsidRPr="00304093" w14:paraId="3E138EBA" w14:textId="77777777" w:rsidTr="00D10F8C">
        <w:trPr>
          <w:trHeight w:val="20"/>
          <w:jc w:val="center"/>
        </w:trPr>
        <w:tc>
          <w:tcPr>
            <w:tcW w:w="851" w:type="dxa"/>
            <w:vMerge/>
            <w:tcBorders>
              <w:left w:val="single" w:sz="4" w:space="0" w:color="auto"/>
              <w:bottom w:val="single" w:sz="4" w:space="0" w:color="auto"/>
              <w:right w:val="single" w:sz="4" w:space="0" w:color="auto"/>
            </w:tcBorders>
          </w:tcPr>
          <w:p w14:paraId="0B95521C" w14:textId="77777777" w:rsidR="0093359E" w:rsidRPr="00304093" w:rsidRDefault="0093359E" w:rsidP="00D10F8C">
            <w:pPr>
              <w:widowControl/>
              <w:spacing w:line="360" w:lineRule="auto"/>
              <w:jc w:val="left"/>
              <w:rPr>
                <w:rFonts w:ascii="宋体" w:eastAsia="宋体" w:hAnsi="宋体" w:cs="宋体"/>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7A7BB38A" w14:textId="77777777" w:rsidR="0093359E" w:rsidRPr="00304093" w:rsidRDefault="0093359E" w:rsidP="00D10F8C">
            <w:pPr>
              <w:widowControl/>
              <w:spacing w:line="360" w:lineRule="auto"/>
              <w:jc w:val="left"/>
              <w:rPr>
                <w:rFonts w:ascii="宋体" w:eastAsia="宋体" w:hAnsi="宋体" w:cs="宋体"/>
                <w:b/>
                <w:bCs/>
                <w:szCs w:val="21"/>
              </w:rPr>
            </w:pPr>
          </w:p>
        </w:tc>
        <w:tc>
          <w:tcPr>
            <w:tcW w:w="1214" w:type="dxa"/>
            <w:tcBorders>
              <w:top w:val="single" w:sz="4" w:space="0" w:color="auto"/>
              <w:left w:val="nil"/>
              <w:bottom w:val="single" w:sz="4" w:space="0" w:color="auto"/>
              <w:right w:val="single" w:sz="4" w:space="0" w:color="auto"/>
            </w:tcBorders>
            <w:vAlign w:val="center"/>
          </w:tcPr>
          <w:p w14:paraId="76A3BE40" w14:textId="77777777" w:rsidR="0093359E" w:rsidRPr="00304093" w:rsidRDefault="0093359E" w:rsidP="00D10F8C">
            <w:pPr>
              <w:autoSpaceDE w:val="0"/>
              <w:spacing w:line="360" w:lineRule="auto"/>
              <w:jc w:val="center"/>
              <w:rPr>
                <w:rFonts w:ascii="宋体" w:eastAsia="宋体" w:hAnsi="宋体" w:cs="宋体"/>
                <w:b/>
                <w:bCs/>
                <w:szCs w:val="21"/>
              </w:rPr>
            </w:pPr>
            <w:r w:rsidRPr="00304093">
              <w:rPr>
                <w:rFonts w:ascii="宋体" w:eastAsia="宋体" w:hAnsi="宋体" w:cs="宋体" w:hint="eastAsia"/>
                <w:bCs/>
                <w:szCs w:val="21"/>
              </w:rPr>
              <w:t>设计过程</w:t>
            </w:r>
          </w:p>
        </w:tc>
        <w:tc>
          <w:tcPr>
            <w:tcW w:w="1276" w:type="dxa"/>
            <w:tcBorders>
              <w:top w:val="single" w:sz="4" w:space="0" w:color="auto"/>
              <w:left w:val="nil"/>
              <w:bottom w:val="single" w:sz="4" w:space="0" w:color="auto"/>
              <w:right w:val="single" w:sz="4" w:space="0" w:color="auto"/>
            </w:tcBorders>
            <w:vAlign w:val="center"/>
          </w:tcPr>
          <w:p w14:paraId="02C686AE" w14:textId="77777777" w:rsidR="0093359E" w:rsidRPr="00304093" w:rsidRDefault="0093359E" w:rsidP="00D10F8C">
            <w:pPr>
              <w:autoSpaceDE w:val="0"/>
              <w:spacing w:line="360" w:lineRule="auto"/>
              <w:jc w:val="center"/>
              <w:rPr>
                <w:rFonts w:ascii="宋体" w:eastAsia="宋体" w:hAnsi="宋体" w:cs="宋体"/>
                <w:b/>
                <w:bCs/>
                <w:szCs w:val="21"/>
              </w:rPr>
            </w:pPr>
            <w:r w:rsidRPr="00304093">
              <w:rPr>
                <w:rFonts w:ascii="宋体" w:eastAsia="宋体" w:hAnsi="宋体" w:cs="宋体" w:hint="eastAsia"/>
                <w:color w:val="000000"/>
                <w:szCs w:val="21"/>
              </w:rPr>
              <w:t>软硬件验收</w:t>
            </w:r>
          </w:p>
        </w:tc>
        <w:tc>
          <w:tcPr>
            <w:tcW w:w="1276" w:type="dxa"/>
            <w:tcBorders>
              <w:top w:val="single" w:sz="4" w:space="0" w:color="auto"/>
              <w:left w:val="nil"/>
              <w:bottom w:val="single" w:sz="4" w:space="0" w:color="auto"/>
              <w:right w:val="single" w:sz="4" w:space="0" w:color="auto"/>
            </w:tcBorders>
            <w:vAlign w:val="center"/>
          </w:tcPr>
          <w:p w14:paraId="15296435" w14:textId="77777777" w:rsidR="0093359E" w:rsidRPr="00304093" w:rsidRDefault="0093359E" w:rsidP="00D10F8C">
            <w:pPr>
              <w:autoSpaceDE w:val="0"/>
              <w:spacing w:line="360" w:lineRule="auto"/>
              <w:jc w:val="center"/>
              <w:rPr>
                <w:rFonts w:ascii="宋体" w:eastAsia="宋体" w:hAnsi="宋体" w:cs="宋体"/>
                <w:bCs/>
                <w:szCs w:val="21"/>
              </w:rPr>
            </w:pPr>
            <w:r w:rsidRPr="00304093">
              <w:rPr>
                <w:rFonts w:ascii="宋体" w:eastAsia="宋体" w:hAnsi="宋体" w:cs="宋体" w:hint="eastAsia"/>
                <w:bCs/>
                <w:szCs w:val="21"/>
              </w:rPr>
              <w:t>小组答辩</w:t>
            </w:r>
          </w:p>
        </w:tc>
        <w:tc>
          <w:tcPr>
            <w:tcW w:w="1280" w:type="dxa"/>
            <w:tcBorders>
              <w:top w:val="single" w:sz="4" w:space="0" w:color="auto"/>
              <w:left w:val="nil"/>
              <w:bottom w:val="single" w:sz="4" w:space="0" w:color="auto"/>
              <w:right w:val="single" w:sz="4" w:space="0" w:color="auto"/>
            </w:tcBorders>
            <w:vAlign w:val="center"/>
          </w:tcPr>
          <w:p w14:paraId="6FF5F210" w14:textId="77777777" w:rsidR="0093359E" w:rsidRPr="00304093" w:rsidRDefault="0093359E" w:rsidP="00D10F8C">
            <w:pPr>
              <w:autoSpaceDE w:val="0"/>
              <w:spacing w:line="360" w:lineRule="auto"/>
              <w:jc w:val="center"/>
              <w:rPr>
                <w:rFonts w:ascii="宋体" w:eastAsia="宋体" w:hAnsi="宋体" w:cs="宋体"/>
                <w:color w:val="000000"/>
                <w:szCs w:val="21"/>
              </w:rPr>
            </w:pPr>
            <w:r w:rsidRPr="00304093">
              <w:rPr>
                <w:rFonts w:ascii="宋体" w:eastAsia="宋体" w:hAnsi="宋体" w:cs="宋体" w:hint="eastAsia"/>
                <w:color w:val="000000"/>
                <w:szCs w:val="21"/>
              </w:rPr>
              <w:t>实</w:t>
            </w:r>
            <w:proofErr w:type="gramStart"/>
            <w:r w:rsidRPr="00304093">
              <w:rPr>
                <w:rFonts w:ascii="宋体" w:eastAsia="宋体" w:hAnsi="宋体" w:cs="宋体" w:hint="eastAsia"/>
                <w:color w:val="000000"/>
                <w:szCs w:val="21"/>
              </w:rPr>
              <w:t>训报告</w:t>
            </w:r>
            <w:proofErr w:type="gramEnd"/>
          </w:p>
        </w:tc>
        <w:tc>
          <w:tcPr>
            <w:tcW w:w="720" w:type="dxa"/>
            <w:vMerge/>
            <w:tcBorders>
              <w:top w:val="single" w:sz="4" w:space="0" w:color="auto"/>
              <w:left w:val="nil"/>
              <w:bottom w:val="single" w:sz="4" w:space="0" w:color="auto"/>
              <w:right w:val="single" w:sz="4" w:space="0" w:color="auto"/>
            </w:tcBorders>
            <w:vAlign w:val="center"/>
          </w:tcPr>
          <w:p w14:paraId="4954321E" w14:textId="77777777" w:rsidR="0093359E" w:rsidRPr="00304093" w:rsidRDefault="0093359E" w:rsidP="00D10F8C">
            <w:pPr>
              <w:widowControl/>
              <w:spacing w:line="360" w:lineRule="auto"/>
              <w:jc w:val="left"/>
              <w:rPr>
                <w:rFonts w:ascii="宋体" w:eastAsia="宋体" w:hAnsi="宋体" w:cs="宋体"/>
                <w:b/>
                <w:bCs/>
                <w:szCs w:val="21"/>
              </w:rPr>
            </w:pPr>
          </w:p>
        </w:tc>
      </w:tr>
      <w:tr w:rsidR="0093359E" w:rsidRPr="00304093" w14:paraId="02B06526"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F5749A5"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2B0EAC7"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课程目标1</w:t>
            </w:r>
          </w:p>
        </w:tc>
        <w:tc>
          <w:tcPr>
            <w:tcW w:w="1214" w:type="dxa"/>
            <w:tcBorders>
              <w:top w:val="single" w:sz="4" w:space="0" w:color="auto"/>
              <w:left w:val="nil"/>
              <w:bottom w:val="single" w:sz="4" w:space="0" w:color="auto"/>
              <w:right w:val="single" w:sz="4" w:space="0" w:color="auto"/>
            </w:tcBorders>
            <w:vAlign w:val="center"/>
          </w:tcPr>
          <w:p w14:paraId="782B91BB"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3A82B10A" w14:textId="2967BDA9" w:rsidR="0093359E" w:rsidRPr="00304093" w:rsidRDefault="00C67906"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0</w:t>
            </w:r>
            <w:r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42CE9B15" w14:textId="0BE3D62A" w:rsidR="0093359E" w:rsidRPr="00304093" w:rsidRDefault="00C67906"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0</w:t>
            </w:r>
            <w:r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0B20554A"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szCs w:val="21"/>
              </w:rPr>
              <w:t>0</w:t>
            </w:r>
            <w:r w:rsidR="0093359E" w:rsidRPr="00304093">
              <w:rPr>
                <w:rFonts w:ascii="宋体" w:eastAsia="宋体" w:hAnsi="宋体" w:cs="宋体" w:hint="eastAsia"/>
                <w:szCs w:val="21"/>
              </w:rPr>
              <w:t>%</w:t>
            </w:r>
          </w:p>
        </w:tc>
        <w:tc>
          <w:tcPr>
            <w:tcW w:w="720" w:type="dxa"/>
            <w:tcBorders>
              <w:top w:val="single" w:sz="4" w:space="0" w:color="auto"/>
              <w:left w:val="nil"/>
              <w:bottom w:val="single" w:sz="4" w:space="0" w:color="auto"/>
              <w:right w:val="single" w:sz="4" w:space="0" w:color="auto"/>
            </w:tcBorders>
            <w:vAlign w:val="center"/>
          </w:tcPr>
          <w:p w14:paraId="7274B77F"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30</w:t>
            </w:r>
            <w:r w:rsidR="0093359E" w:rsidRPr="00304093">
              <w:rPr>
                <w:rFonts w:ascii="宋体" w:eastAsia="宋体" w:hAnsi="宋体" w:cs="宋体" w:hint="eastAsia"/>
                <w:szCs w:val="21"/>
              </w:rPr>
              <w:t>%</w:t>
            </w:r>
          </w:p>
        </w:tc>
      </w:tr>
      <w:tr w:rsidR="0093359E" w:rsidRPr="00304093" w14:paraId="3BCE9218"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4250665"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5B73353F"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课程目标2</w:t>
            </w:r>
          </w:p>
        </w:tc>
        <w:tc>
          <w:tcPr>
            <w:tcW w:w="1214" w:type="dxa"/>
            <w:tcBorders>
              <w:top w:val="single" w:sz="4" w:space="0" w:color="auto"/>
              <w:left w:val="nil"/>
              <w:bottom w:val="single" w:sz="4" w:space="0" w:color="auto"/>
              <w:right w:val="single" w:sz="4" w:space="0" w:color="auto"/>
            </w:tcBorders>
            <w:vAlign w:val="center"/>
          </w:tcPr>
          <w:p w14:paraId="6DCE9996"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29E6F852"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0D2045"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1CD119C3"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5</w:t>
            </w:r>
            <w:r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1CD61B9E"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hint="eastAsia"/>
                <w:szCs w:val="21"/>
              </w:rPr>
              <w:t>0%</w:t>
            </w:r>
          </w:p>
        </w:tc>
        <w:tc>
          <w:tcPr>
            <w:tcW w:w="720" w:type="dxa"/>
            <w:tcBorders>
              <w:top w:val="single" w:sz="4" w:space="0" w:color="auto"/>
              <w:left w:val="nil"/>
              <w:bottom w:val="single" w:sz="4" w:space="0" w:color="auto"/>
              <w:right w:val="single" w:sz="4" w:space="0" w:color="auto"/>
            </w:tcBorders>
            <w:vAlign w:val="center"/>
          </w:tcPr>
          <w:p w14:paraId="5CEE44B4"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4</w:t>
            </w:r>
            <w:r w:rsidR="0093359E" w:rsidRPr="00304093">
              <w:rPr>
                <w:rFonts w:ascii="宋体" w:eastAsia="宋体" w:hAnsi="宋体" w:cs="宋体" w:hint="eastAsia"/>
                <w:szCs w:val="21"/>
              </w:rPr>
              <w:t>0%</w:t>
            </w:r>
          </w:p>
        </w:tc>
      </w:tr>
      <w:tr w:rsidR="0093359E" w:rsidRPr="00304093" w14:paraId="598DE76F"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EC7815A"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6BA4358"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课程目标3</w:t>
            </w:r>
          </w:p>
        </w:tc>
        <w:tc>
          <w:tcPr>
            <w:tcW w:w="1214" w:type="dxa"/>
            <w:tcBorders>
              <w:top w:val="single" w:sz="4" w:space="0" w:color="auto"/>
              <w:left w:val="nil"/>
              <w:bottom w:val="single" w:sz="4" w:space="0" w:color="auto"/>
              <w:right w:val="single" w:sz="4" w:space="0" w:color="auto"/>
            </w:tcBorders>
            <w:vAlign w:val="center"/>
          </w:tcPr>
          <w:p w14:paraId="72B6654D"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5A592F1C"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5%</w:t>
            </w:r>
          </w:p>
        </w:tc>
        <w:tc>
          <w:tcPr>
            <w:tcW w:w="1276" w:type="dxa"/>
            <w:tcBorders>
              <w:top w:val="single" w:sz="4" w:space="0" w:color="auto"/>
              <w:left w:val="nil"/>
              <w:bottom w:val="single" w:sz="4" w:space="0" w:color="auto"/>
              <w:right w:val="single" w:sz="4" w:space="0" w:color="auto"/>
            </w:tcBorders>
            <w:vAlign w:val="center"/>
          </w:tcPr>
          <w:p w14:paraId="2A7133FE"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0D2045"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53E4638D"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10%</w:t>
            </w:r>
          </w:p>
        </w:tc>
        <w:tc>
          <w:tcPr>
            <w:tcW w:w="720" w:type="dxa"/>
            <w:tcBorders>
              <w:top w:val="single" w:sz="4" w:space="0" w:color="auto"/>
              <w:left w:val="nil"/>
              <w:bottom w:val="single" w:sz="4" w:space="0" w:color="auto"/>
              <w:right w:val="single" w:sz="4" w:space="0" w:color="auto"/>
            </w:tcBorders>
            <w:vAlign w:val="center"/>
          </w:tcPr>
          <w:p w14:paraId="7BCBEE9D"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3</w:t>
            </w:r>
            <w:r w:rsidR="0093359E" w:rsidRPr="00304093">
              <w:rPr>
                <w:rFonts w:ascii="宋体" w:eastAsia="宋体" w:hAnsi="宋体" w:cs="宋体"/>
                <w:szCs w:val="21"/>
              </w:rPr>
              <w:t>0%</w:t>
            </w:r>
          </w:p>
        </w:tc>
      </w:tr>
      <w:tr w:rsidR="0093359E" w:rsidRPr="00304093" w14:paraId="146A35CA" w14:textId="77777777" w:rsidTr="00D10F8C">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33F46478"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合计</w:t>
            </w:r>
          </w:p>
        </w:tc>
        <w:tc>
          <w:tcPr>
            <w:tcW w:w="1214" w:type="dxa"/>
            <w:tcBorders>
              <w:top w:val="single" w:sz="4" w:space="0" w:color="auto"/>
              <w:left w:val="nil"/>
              <w:bottom w:val="single" w:sz="4" w:space="0" w:color="auto"/>
              <w:right w:val="single" w:sz="4" w:space="0" w:color="auto"/>
            </w:tcBorders>
            <w:vAlign w:val="center"/>
          </w:tcPr>
          <w:p w14:paraId="41BF0C96"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szCs w:val="21"/>
              </w:rPr>
              <w:t>0%</w:t>
            </w:r>
          </w:p>
        </w:tc>
        <w:tc>
          <w:tcPr>
            <w:tcW w:w="1276" w:type="dxa"/>
            <w:tcBorders>
              <w:top w:val="single" w:sz="4" w:space="0" w:color="auto"/>
              <w:left w:val="nil"/>
              <w:bottom w:val="single" w:sz="4" w:space="0" w:color="auto"/>
              <w:right w:val="single" w:sz="4" w:space="0" w:color="auto"/>
            </w:tcBorders>
            <w:vAlign w:val="center"/>
          </w:tcPr>
          <w:p w14:paraId="5952AAC9"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536EC81F"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1</w:t>
            </w:r>
            <w:r w:rsidR="00786EBF">
              <w:rPr>
                <w:rFonts w:ascii="宋体" w:eastAsia="宋体" w:hAnsi="宋体" w:cs="宋体" w:hint="eastAsia"/>
                <w:szCs w:val="21"/>
              </w:rPr>
              <w:t>5</w:t>
            </w:r>
            <w:r w:rsidRPr="00304093">
              <w:rPr>
                <w:rFonts w:ascii="宋体" w:eastAsia="宋体" w:hAnsi="宋体" w:cs="宋体" w:hint="eastAsia"/>
                <w:szCs w:val="21"/>
              </w:rPr>
              <w:t>%</w:t>
            </w:r>
          </w:p>
        </w:tc>
        <w:tc>
          <w:tcPr>
            <w:tcW w:w="1280" w:type="dxa"/>
            <w:tcBorders>
              <w:top w:val="single" w:sz="4" w:space="0" w:color="auto"/>
              <w:left w:val="nil"/>
              <w:bottom w:val="single" w:sz="4" w:space="0" w:color="auto"/>
              <w:right w:val="single" w:sz="4" w:space="0" w:color="auto"/>
            </w:tcBorders>
            <w:vAlign w:val="center"/>
          </w:tcPr>
          <w:p w14:paraId="5C0024B4"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5</w:t>
            </w:r>
            <w:r w:rsidRPr="00304093">
              <w:rPr>
                <w:rFonts w:ascii="宋体" w:eastAsia="宋体" w:hAnsi="宋体" w:cs="宋体" w:hint="eastAsia"/>
                <w:szCs w:val="21"/>
              </w:rPr>
              <w:t>0%</w:t>
            </w:r>
          </w:p>
        </w:tc>
        <w:tc>
          <w:tcPr>
            <w:tcW w:w="720" w:type="dxa"/>
            <w:tcBorders>
              <w:top w:val="single" w:sz="4" w:space="0" w:color="auto"/>
              <w:left w:val="nil"/>
              <w:bottom w:val="single" w:sz="4" w:space="0" w:color="auto"/>
              <w:right w:val="single" w:sz="4" w:space="0" w:color="auto"/>
            </w:tcBorders>
            <w:vAlign w:val="center"/>
          </w:tcPr>
          <w:p w14:paraId="0C8CE642"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100%</w:t>
            </w:r>
          </w:p>
        </w:tc>
      </w:tr>
    </w:tbl>
    <w:p w14:paraId="499E489F" w14:textId="77777777" w:rsidR="0093359E" w:rsidRPr="00304093" w:rsidRDefault="0093359E" w:rsidP="0093359E">
      <w:pPr>
        <w:autoSpaceDE w:val="0"/>
        <w:autoSpaceDN w:val="0"/>
        <w:adjustRightInd w:val="0"/>
        <w:spacing w:line="420" w:lineRule="exact"/>
        <w:ind w:firstLineChars="200" w:firstLine="480"/>
        <w:jc w:val="left"/>
        <w:rPr>
          <w:rFonts w:ascii="宋体" w:eastAsia="宋体" w:hAnsi="宋体" w:cs="宋体"/>
          <w:color w:val="000000"/>
          <w:kern w:val="0"/>
          <w:sz w:val="24"/>
        </w:rPr>
      </w:pPr>
      <w:r w:rsidRPr="00304093">
        <w:rPr>
          <w:rFonts w:ascii="宋体" w:eastAsia="宋体" w:hAnsi="宋体" w:cs="宋体" w:hint="eastAsia"/>
          <w:color w:val="000000"/>
          <w:kern w:val="0"/>
          <w:sz w:val="24"/>
        </w:rPr>
        <w:t>各环节按照附件中的评分标准进行成绩评定。</w:t>
      </w:r>
    </w:p>
    <w:p w14:paraId="5854C51E"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t>八、课程参考书目及资源</w:t>
      </w:r>
    </w:p>
    <w:p w14:paraId="471AE312" w14:textId="77777777" w:rsidR="0093359E" w:rsidRPr="00304093" w:rsidRDefault="0093359E" w:rsidP="0093359E">
      <w:pPr>
        <w:spacing w:line="420" w:lineRule="exact"/>
        <w:ind w:firstLineChars="200" w:firstLine="480"/>
        <w:rPr>
          <w:rFonts w:ascii="宋体" w:eastAsia="宋体" w:hAnsi="宋体" w:cs="宋体"/>
          <w:sz w:val="24"/>
        </w:rPr>
      </w:pPr>
      <w:r w:rsidRPr="00304093">
        <w:rPr>
          <w:rFonts w:ascii="宋体" w:eastAsia="宋体" w:hAnsi="宋体" w:cs="宋体" w:hint="eastAsia"/>
          <w:sz w:val="24"/>
        </w:rPr>
        <w:t>1.</w:t>
      </w:r>
      <w:r w:rsidRPr="00304093">
        <w:rPr>
          <w:rFonts w:ascii="宋体" w:eastAsia="宋体" w:hAnsi="宋体" w:cs="宋体"/>
          <w:sz w:val="24"/>
        </w:rPr>
        <w:t xml:space="preserve"> </w:t>
      </w:r>
      <w:hyperlink r:id="rId7" w:history="1">
        <w:r w:rsidRPr="00304093">
          <w:rPr>
            <w:rFonts w:ascii="Times New Roman" w:eastAsia="宋体" w:hAnsi="Times New Roman" w:cs="Times New Roman"/>
            <w:sz w:val="24"/>
          </w:rPr>
          <w:t>覃贵礼</w:t>
        </w:r>
      </w:hyperlink>
      <w:r w:rsidRPr="00304093">
        <w:rPr>
          <w:rFonts w:ascii="Times New Roman" w:eastAsia="宋体" w:hAnsi="Times New Roman" w:cs="Times New Roman"/>
          <w:sz w:val="24"/>
        </w:rPr>
        <w:t>, </w:t>
      </w:r>
      <w:hyperlink r:id="rId8" w:history="1">
        <w:r w:rsidRPr="00304093">
          <w:rPr>
            <w:rFonts w:ascii="Times New Roman" w:eastAsia="宋体" w:hAnsi="Times New Roman" w:cs="Times New Roman"/>
            <w:sz w:val="24"/>
          </w:rPr>
          <w:t>吴尚庆</w:t>
        </w:r>
      </w:hyperlink>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组态软件控制技术</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北京：北京理工大学出版社</w:t>
      </w:r>
      <w:r w:rsidRPr="00304093">
        <w:rPr>
          <w:rFonts w:ascii="Times New Roman" w:eastAsia="宋体" w:hAnsi="Times New Roman" w:cs="Times New Roman"/>
          <w:sz w:val="24"/>
        </w:rPr>
        <w:t>, 2007</w:t>
      </w:r>
      <w:r w:rsidRPr="00304093">
        <w:rPr>
          <w:rFonts w:ascii="Times New Roman" w:eastAsia="宋体" w:hAnsi="Times New Roman" w:cs="Times New Roman" w:hint="eastAsia"/>
          <w:sz w:val="24"/>
        </w:rPr>
        <w:t>.</w:t>
      </w:r>
    </w:p>
    <w:p w14:paraId="6D85F4D7" w14:textId="77777777" w:rsidR="0093359E" w:rsidRPr="00304093" w:rsidRDefault="0093359E" w:rsidP="0093359E">
      <w:pPr>
        <w:spacing w:line="500" w:lineRule="exact"/>
        <w:ind w:firstLineChars="200" w:firstLine="480"/>
        <w:rPr>
          <w:rFonts w:ascii="Times New Roman" w:eastAsia="宋体" w:hAnsi="Times New Roman" w:cs="Times New Roman"/>
          <w:sz w:val="24"/>
        </w:rPr>
      </w:pPr>
      <w:r w:rsidRPr="00304093">
        <w:rPr>
          <w:rFonts w:ascii="Times New Roman" w:eastAsia="宋体" w:hAnsi="Times New Roman" w:cs="Times New Roman"/>
          <w:sz w:val="24"/>
        </w:rPr>
        <w:t>2</w:t>
      </w:r>
      <w:r w:rsidRPr="00304093">
        <w:rPr>
          <w:rFonts w:ascii="Times New Roman" w:eastAsia="宋体" w:hAnsi="Times New Roman" w:cs="Times New Roman"/>
          <w:sz w:val="24"/>
        </w:rPr>
        <w:t>．</w:t>
      </w:r>
      <w:proofErr w:type="gramStart"/>
      <w:r w:rsidRPr="00304093">
        <w:rPr>
          <w:rFonts w:ascii="Times New Roman" w:eastAsia="宋体" w:hAnsi="Times New Roman" w:cs="Times New Roman"/>
          <w:sz w:val="24"/>
        </w:rPr>
        <w:t>亚控公司</w:t>
      </w:r>
      <w:proofErr w:type="gramEnd"/>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组态王用户手册</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北京</w:t>
      </w:r>
      <w:r w:rsidRPr="00304093">
        <w:rPr>
          <w:rFonts w:ascii="Times New Roman" w:eastAsia="宋体" w:hAnsi="Times New Roman" w:cs="Times New Roman"/>
          <w:sz w:val="24"/>
        </w:rPr>
        <w:t xml:space="preserve">: </w:t>
      </w:r>
      <w:proofErr w:type="gramStart"/>
      <w:r w:rsidRPr="00304093">
        <w:rPr>
          <w:rFonts w:ascii="Times New Roman" w:eastAsia="宋体" w:hAnsi="Times New Roman" w:cs="Times New Roman"/>
          <w:sz w:val="24"/>
        </w:rPr>
        <w:t>亚控公司</w:t>
      </w:r>
      <w:proofErr w:type="gramEnd"/>
      <w:r w:rsidRPr="00304093">
        <w:rPr>
          <w:rFonts w:ascii="Times New Roman" w:eastAsia="宋体" w:hAnsi="Times New Roman" w:cs="Times New Roman"/>
          <w:sz w:val="24"/>
        </w:rPr>
        <w:t>, 2006.</w:t>
      </w:r>
    </w:p>
    <w:p w14:paraId="470ECB00" w14:textId="77777777" w:rsidR="0093359E" w:rsidRPr="00304093" w:rsidRDefault="0093359E" w:rsidP="0093359E">
      <w:pPr>
        <w:spacing w:line="500" w:lineRule="exact"/>
        <w:ind w:firstLineChars="200" w:firstLine="480"/>
        <w:rPr>
          <w:rFonts w:ascii="Times New Roman" w:eastAsia="宋体" w:hAnsi="Times New Roman" w:cs="Times New Roman"/>
          <w:sz w:val="24"/>
        </w:rPr>
      </w:pPr>
      <w:r w:rsidRPr="00304093">
        <w:rPr>
          <w:rFonts w:ascii="Times New Roman" w:eastAsia="宋体" w:hAnsi="Times New Roman" w:cs="Times New Roman"/>
          <w:sz w:val="24"/>
        </w:rPr>
        <w:t>3</w:t>
      </w:r>
      <w:r w:rsidRPr="00304093">
        <w:rPr>
          <w:rFonts w:ascii="Times New Roman" w:eastAsia="宋体" w:hAnsi="Times New Roman" w:cs="Times New Roman"/>
          <w:sz w:val="24"/>
        </w:rPr>
        <w:t>．</w:t>
      </w:r>
      <w:r w:rsidRPr="00304093">
        <w:rPr>
          <w:rFonts w:ascii="Times New Roman" w:eastAsia="宋体" w:hAnsi="Times New Roman" w:cs="Times New Roman" w:hint="eastAsia"/>
          <w:sz w:val="24"/>
        </w:rPr>
        <w:t xml:space="preserve"> </w:t>
      </w:r>
      <w:r w:rsidRPr="00304093">
        <w:rPr>
          <w:rFonts w:ascii="Times New Roman" w:eastAsia="宋体" w:hAnsi="Times New Roman" w:cs="Times New Roman"/>
          <w:sz w:val="24"/>
        </w:rPr>
        <w:t>韩晓新</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从基础到实践</w:t>
      </w:r>
      <w:r w:rsidRPr="00304093">
        <w:rPr>
          <w:rFonts w:ascii="Times New Roman" w:eastAsia="宋体" w:hAnsi="Times New Roman" w:cs="Times New Roman"/>
          <w:sz w:val="24"/>
        </w:rPr>
        <w:t>—PLC</w:t>
      </w:r>
      <w:r w:rsidRPr="00304093">
        <w:rPr>
          <w:rFonts w:ascii="Times New Roman" w:eastAsia="宋体" w:hAnsi="Times New Roman" w:cs="Times New Roman"/>
          <w:sz w:val="24"/>
        </w:rPr>
        <w:t>与组态王</w:t>
      </w:r>
      <w:r w:rsidRPr="00304093">
        <w:rPr>
          <w:rFonts w:ascii="Times New Roman" w:eastAsia="宋体" w:hAnsi="Times New Roman" w:cs="Times New Roman"/>
          <w:sz w:val="24"/>
        </w:rPr>
        <w:t xml:space="preserve">. </w:t>
      </w:r>
      <w:r w:rsidRPr="00304093">
        <w:rPr>
          <w:rFonts w:ascii="Times New Roman" w:eastAsia="宋体" w:hAnsi="Times New Roman" w:cs="Times New Roman" w:hint="eastAsia"/>
          <w:sz w:val="24"/>
        </w:rPr>
        <w:t>北京：</w:t>
      </w:r>
      <w:r w:rsidRPr="00304093">
        <w:rPr>
          <w:rFonts w:ascii="Times New Roman" w:eastAsia="宋体" w:hAnsi="Times New Roman" w:cs="Times New Roman"/>
          <w:sz w:val="24"/>
        </w:rPr>
        <w:t>机械工业出版社</w:t>
      </w:r>
      <w:r w:rsidRPr="00304093">
        <w:rPr>
          <w:rFonts w:ascii="Times New Roman" w:eastAsia="宋体" w:hAnsi="Times New Roman" w:cs="Times New Roman"/>
          <w:sz w:val="24"/>
        </w:rPr>
        <w:t>, 2011.</w:t>
      </w:r>
    </w:p>
    <w:p w14:paraId="1D8E923F" w14:textId="77777777" w:rsidR="0093359E" w:rsidRPr="00304093" w:rsidRDefault="0093359E" w:rsidP="0093359E">
      <w:pPr>
        <w:widowControl/>
        <w:jc w:val="left"/>
        <w:rPr>
          <w:rFonts w:ascii="Calibri" w:eastAsia="宋体" w:hAnsi="Calibri" w:cs="Times New Roman"/>
          <w:color w:val="000000"/>
        </w:rPr>
      </w:pPr>
      <w:r w:rsidRPr="00304093">
        <w:rPr>
          <w:rFonts w:ascii="Calibri" w:eastAsia="宋体" w:hAnsi="Calibri" w:cs="Times New Roman"/>
        </w:rPr>
        <w:br w:type="page"/>
      </w:r>
    </w:p>
    <w:p w14:paraId="018D4D2A" w14:textId="77777777" w:rsidR="0093359E" w:rsidRPr="00304093" w:rsidRDefault="0093359E" w:rsidP="0093359E">
      <w:pPr>
        <w:spacing w:line="300" w:lineRule="auto"/>
        <w:jc w:val="left"/>
        <w:rPr>
          <w:rFonts w:ascii="Calibri" w:eastAsia="宋体" w:hAnsi="Calibri" w:cs="Times New Roman"/>
        </w:rPr>
      </w:pPr>
      <w:r w:rsidRPr="00304093">
        <w:rPr>
          <w:rFonts w:ascii="宋体" w:eastAsia="宋体" w:hAnsi="宋体" w:cs="宋体" w:hint="eastAsia"/>
          <w:b/>
          <w:bCs/>
          <w:sz w:val="28"/>
          <w:szCs w:val="28"/>
        </w:rPr>
        <w:lastRenderedPageBreak/>
        <w:t>附件</w:t>
      </w:r>
      <w:r w:rsidRPr="00304093">
        <w:rPr>
          <w:rFonts w:ascii="宋体" w:eastAsia="宋体" w:hAnsi="宋体" w:cs="宋体" w:hint="eastAsia"/>
          <w:sz w:val="28"/>
          <w:szCs w:val="28"/>
        </w:rPr>
        <w:t>：</w:t>
      </w:r>
    </w:p>
    <w:p w14:paraId="24D5E24E" w14:textId="77777777" w:rsidR="0093359E" w:rsidRPr="00304093" w:rsidRDefault="0093359E" w:rsidP="0093359E">
      <w:pPr>
        <w:tabs>
          <w:tab w:val="left" w:pos="3046"/>
        </w:tabs>
        <w:spacing w:line="420" w:lineRule="exact"/>
        <w:rPr>
          <w:rFonts w:ascii="宋体" w:eastAsia="宋体" w:hAnsi="宋体" w:cs="宋体"/>
          <w:sz w:val="24"/>
        </w:rPr>
      </w:pPr>
      <w:r w:rsidRPr="00304093">
        <w:rPr>
          <w:rFonts w:ascii="宋体" w:eastAsia="宋体" w:hAnsi="宋体" w:cs="宋体" w:hint="eastAsia"/>
          <w:b/>
          <w:bCs/>
          <w:sz w:val="24"/>
        </w:rPr>
        <w:t>一、考核环节评分标准</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1"/>
        <w:gridCol w:w="1288"/>
        <w:gridCol w:w="1487"/>
        <w:gridCol w:w="1538"/>
        <w:gridCol w:w="1450"/>
      </w:tblGrid>
      <w:tr w:rsidR="0093359E" w:rsidRPr="00304093" w14:paraId="3F59D0A4" w14:textId="77777777" w:rsidTr="00D10F8C">
        <w:tc>
          <w:tcPr>
            <w:tcW w:w="1526" w:type="dxa"/>
            <w:tcBorders>
              <w:tl2br w:val="single" w:sz="4" w:space="0" w:color="auto"/>
            </w:tcBorders>
          </w:tcPr>
          <w:p w14:paraId="3C579DF5"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 xml:space="preserve">       成绩</w:t>
            </w:r>
          </w:p>
          <w:p w14:paraId="08539A42" w14:textId="77777777" w:rsidR="0093359E" w:rsidRPr="00304093" w:rsidRDefault="0093359E" w:rsidP="00D10F8C">
            <w:pPr>
              <w:rPr>
                <w:rFonts w:ascii="宋体" w:eastAsia="宋体" w:hAnsi="宋体" w:cs="宋体"/>
                <w:b/>
                <w:szCs w:val="21"/>
              </w:rPr>
            </w:pPr>
            <w:r w:rsidRPr="00304093">
              <w:rPr>
                <w:rFonts w:ascii="宋体" w:eastAsia="宋体" w:hAnsi="宋体" w:cs="宋体" w:hint="eastAsia"/>
                <w:b/>
                <w:szCs w:val="21"/>
              </w:rPr>
              <w:t>考核环节</w:t>
            </w:r>
          </w:p>
        </w:tc>
        <w:tc>
          <w:tcPr>
            <w:tcW w:w="1411" w:type="dxa"/>
            <w:vAlign w:val="center"/>
          </w:tcPr>
          <w:p w14:paraId="0A519478"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优（90～100）</w:t>
            </w:r>
          </w:p>
        </w:tc>
        <w:tc>
          <w:tcPr>
            <w:tcW w:w="1288" w:type="dxa"/>
            <w:vAlign w:val="center"/>
          </w:tcPr>
          <w:p w14:paraId="76B985CC"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良（80～89）</w:t>
            </w:r>
          </w:p>
        </w:tc>
        <w:tc>
          <w:tcPr>
            <w:tcW w:w="1487" w:type="dxa"/>
            <w:vAlign w:val="center"/>
          </w:tcPr>
          <w:p w14:paraId="464EEAE1"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中等（70～79）</w:t>
            </w:r>
          </w:p>
        </w:tc>
        <w:tc>
          <w:tcPr>
            <w:tcW w:w="1538" w:type="dxa"/>
            <w:vAlign w:val="center"/>
          </w:tcPr>
          <w:p w14:paraId="5C9598AC"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及格（60～69）</w:t>
            </w:r>
          </w:p>
        </w:tc>
        <w:tc>
          <w:tcPr>
            <w:tcW w:w="1450" w:type="dxa"/>
            <w:vAlign w:val="center"/>
          </w:tcPr>
          <w:p w14:paraId="720EDDA4"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不及格（&lt;60）</w:t>
            </w:r>
          </w:p>
        </w:tc>
      </w:tr>
      <w:tr w:rsidR="0093359E" w:rsidRPr="00304093" w14:paraId="783E4048" w14:textId="77777777" w:rsidTr="00D10F8C">
        <w:trPr>
          <w:trHeight w:val="482"/>
        </w:trPr>
        <w:tc>
          <w:tcPr>
            <w:tcW w:w="1526" w:type="dxa"/>
            <w:vAlign w:val="center"/>
          </w:tcPr>
          <w:p w14:paraId="73A60B5A"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设计过程</w:t>
            </w:r>
          </w:p>
          <w:p w14:paraId="440E6B7D" w14:textId="77777777" w:rsidR="0093359E" w:rsidRPr="00304093" w:rsidRDefault="00CF1C16" w:rsidP="00D10F8C">
            <w:pPr>
              <w:jc w:val="center"/>
              <w:rPr>
                <w:rFonts w:ascii="宋体" w:eastAsia="宋体" w:hAnsi="宋体" w:cs="宋体"/>
                <w:b/>
                <w:szCs w:val="21"/>
              </w:rPr>
            </w:pPr>
            <w:r>
              <w:rPr>
                <w:rFonts w:ascii="宋体" w:eastAsia="宋体" w:hAnsi="宋体" w:cs="宋体" w:hint="eastAsia"/>
                <w:color w:val="000000"/>
                <w:szCs w:val="21"/>
              </w:rPr>
              <w:t>2</w:t>
            </w:r>
            <w:r w:rsidR="0093359E" w:rsidRPr="00304093">
              <w:rPr>
                <w:rFonts w:ascii="宋体" w:eastAsia="宋体" w:hAnsi="宋体" w:cs="宋体" w:hint="eastAsia"/>
                <w:color w:val="000000"/>
                <w:szCs w:val="21"/>
              </w:rPr>
              <w:t>0%</w:t>
            </w:r>
          </w:p>
        </w:tc>
        <w:tc>
          <w:tcPr>
            <w:tcW w:w="1411" w:type="dxa"/>
          </w:tcPr>
          <w:p w14:paraId="783E748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设计方案比较和可行性论证全面，软硬件解决方案具体、可实现，能够充分考虑设计中的非技术因素。</w:t>
            </w:r>
          </w:p>
        </w:tc>
        <w:tc>
          <w:tcPr>
            <w:tcW w:w="1288" w:type="dxa"/>
          </w:tcPr>
          <w:p w14:paraId="0F0A0C68"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w:t>
            </w:r>
            <w:proofErr w:type="gramStart"/>
            <w:r w:rsidRPr="00304093">
              <w:rPr>
                <w:rFonts w:ascii="宋体" w:eastAsia="宋体" w:hAnsi="宋体" w:cs="宋体" w:hint="eastAsia"/>
                <w:szCs w:val="21"/>
              </w:rPr>
              <w:t>论证较</w:t>
            </w:r>
            <w:proofErr w:type="gramEnd"/>
            <w:r w:rsidRPr="00304093">
              <w:rPr>
                <w:rFonts w:ascii="宋体" w:eastAsia="宋体" w:hAnsi="宋体" w:cs="宋体" w:hint="eastAsia"/>
                <w:szCs w:val="21"/>
              </w:rPr>
              <w:t>全面，软硬件解决方案具体，能够考虑设计中的非技术因素。</w:t>
            </w:r>
          </w:p>
        </w:tc>
        <w:tc>
          <w:tcPr>
            <w:tcW w:w="1487" w:type="dxa"/>
          </w:tcPr>
          <w:p w14:paraId="0F8ABAD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能够进行设计方案比较和可行性论证，软硬件解决方案不具体，对设计中的非技术因素有所考虑。</w:t>
            </w:r>
          </w:p>
        </w:tc>
        <w:tc>
          <w:tcPr>
            <w:tcW w:w="1538" w:type="dxa"/>
          </w:tcPr>
          <w:p w14:paraId="582E816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rPr>
              <w:t>设计方案比较和可行性论证不全面，软硬件解决方案尚待进一步验证，尚能考虑设计中的非技术因素。</w:t>
            </w:r>
          </w:p>
        </w:tc>
        <w:tc>
          <w:tcPr>
            <w:tcW w:w="1450" w:type="dxa"/>
          </w:tcPr>
          <w:p w14:paraId="0B272835" w14:textId="77777777" w:rsidR="0093359E" w:rsidRPr="00304093" w:rsidRDefault="0093359E" w:rsidP="00D10F8C">
            <w:pPr>
              <w:spacing w:line="288" w:lineRule="auto"/>
              <w:rPr>
                <w:rFonts w:ascii="宋体" w:eastAsia="宋体" w:hAnsi="宋体" w:cs="宋体"/>
                <w:szCs w:val="21"/>
              </w:rPr>
            </w:pPr>
            <w:proofErr w:type="gramStart"/>
            <w:r w:rsidRPr="00304093">
              <w:rPr>
                <w:rFonts w:ascii="宋体" w:eastAsia="宋体" w:hAnsi="宋体" w:cs="宋体" w:hint="eastAsia"/>
                <w:szCs w:val="21"/>
              </w:rPr>
              <w:t>无方案</w:t>
            </w:r>
            <w:proofErr w:type="gramEnd"/>
            <w:r w:rsidRPr="00304093">
              <w:rPr>
                <w:rFonts w:ascii="宋体" w:eastAsia="宋体" w:hAnsi="宋体" w:cs="宋体" w:hint="eastAsia"/>
                <w:szCs w:val="21"/>
              </w:rPr>
              <w:t>比较和可行性论证，软硬件设计错误。</w:t>
            </w:r>
          </w:p>
        </w:tc>
      </w:tr>
      <w:tr w:rsidR="0093359E" w:rsidRPr="00304093" w14:paraId="06B91D96" w14:textId="77777777" w:rsidTr="00D10F8C">
        <w:trPr>
          <w:trHeight w:val="482"/>
        </w:trPr>
        <w:tc>
          <w:tcPr>
            <w:tcW w:w="1526" w:type="dxa"/>
            <w:vAlign w:val="center"/>
          </w:tcPr>
          <w:p w14:paraId="073511DB"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软硬件验收1</w:t>
            </w:r>
            <w:r w:rsidR="00CF1C16">
              <w:rPr>
                <w:rFonts w:ascii="宋体" w:eastAsia="宋体" w:hAnsi="宋体" w:cs="宋体" w:hint="eastAsia"/>
                <w:color w:val="000000"/>
                <w:szCs w:val="21"/>
              </w:rPr>
              <w:t>5</w:t>
            </w:r>
            <w:r w:rsidRPr="00304093">
              <w:rPr>
                <w:rFonts w:ascii="宋体" w:eastAsia="宋体" w:hAnsi="宋体" w:cs="宋体" w:hint="eastAsia"/>
                <w:color w:val="000000"/>
                <w:szCs w:val="21"/>
              </w:rPr>
              <w:t>%</w:t>
            </w:r>
          </w:p>
        </w:tc>
        <w:tc>
          <w:tcPr>
            <w:tcW w:w="1411" w:type="dxa"/>
          </w:tcPr>
          <w:p w14:paraId="19FAB03D"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实验方案正确，实验结果完全符合任务要求，问题回答正确，综合运用所学知识解决实际问题的能力强。</w:t>
            </w:r>
          </w:p>
        </w:tc>
        <w:tc>
          <w:tcPr>
            <w:tcW w:w="1288" w:type="dxa"/>
          </w:tcPr>
          <w:p w14:paraId="4147D80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能够正确设计实验方案，实验结果符合任务要求，问题回答正确，综合运用所学知识解决实际问题的能力较强。</w:t>
            </w:r>
          </w:p>
        </w:tc>
        <w:tc>
          <w:tcPr>
            <w:tcW w:w="1487" w:type="dxa"/>
          </w:tcPr>
          <w:p w14:paraId="7C380D90"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能制定实验方案并实施，实验结果基本符合任务要求，问题回答基本正确，有一定运用所学知识解决实际问题的能力。</w:t>
            </w:r>
          </w:p>
        </w:tc>
        <w:tc>
          <w:tcPr>
            <w:tcW w:w="1538" w:type="dxa"/>
          </w:tcPr>
          <w:p w14:paraId="0D6D38EA" w14:textId="77777777" w:rsidR="0093359E" w:rsidRPr="00304093" w:rsidRDefault="0093359E" w:rsidP="00D10F8C">
            <w:pPr>
              <w:rPr>
                <w:rFonts w:ascii="宋体" w:eastAsia="宋体" w:hAnsi="宋体" w:cs="宋体"/>
              </w:rPr>
            </w:pPr>
            <w:r w:rsidRPr="00304093">
              <w:rPr>
                <w:rFonts w:ascii="宋体" w:eastAsia="宋体" w:hAnsi="宋体" w:cs="宋体" w:hint="eastAsia"/>
              </w:rPr>
              <w:t>尚能制定实验方案，实验结果大部分符合任务要求，问题回答基本正确，尚有综合运用所学知识解决实际问题的能力。</w:t>
            </w:r>
          </w:p>
        </w:tc>
        <w:tc>
          <w:tcPr>
            <w:tcW w:w="1450" w:type="dxa"/>
          </w:tcPr>
          <w:p w14:paraId="322D1631" w14:textId="77777777" w:rsidR="0093359E" w:rsidRPr="00304093" w:rsidRDefault="0093359E" w:rsidP="00D10F8C">
            <w:pPr>
              <w:spacing w:line="288" w:lineRule="auto"/>
              <w:rPr>
                <w:rFonts w:ascii="宋体" w:eastAsia="宋体" w:hAnsi="宋体" w:cs="宋体"/>
                <w:szCs w:val="21"/>
              </w:rPr>
            </w:pPr>
            <w:r w:rsidRPr="00304093">
              <w:rPr>
                <w:rFonts w:ascii="宋体" w:eastAsia="宋体" w:hAnsi="宋体" w:cs="宋体" w:hint="eastAsia"/>
                <w:szCs w:val="21"/>
              </w:rPr>
              <w:t>不能制定实验方案，实验结果不符合任务要求，问题回答错误，</w:t>
            </w:r>
            <w:proofErr w:type="gramStart"/>
            <w:r w:rsidRPr="00304093">
              <w:rPr>
                <w:rFonts w:ascii="宋体" w:eastAsia="宋体" w:hAnsi="宋体" w:cs="宋体" w:hint="eastAsia"/>
                <w:szCs w:val="21"/>
              </w:rPr>
              <w:t>无综合</w:t>
            </w:r>
            <w:proofErr w:type="gramEnd"/>
            <w:r w:rsidRPr="00304093">
              <w:rPr>
                <w:rFonts w:ascii="宋体" w:eastAsia="宋体" w:hAnsi="宋体" w:cs="宋体" w:hint="eastAsia"/>
                <w:szCs w:val="21"/>
              </w:rPr>
              <w:t>运用所学知识解决实际问题的能力。</w:t>
            </w:r>
          </w:p>
        </w:tc>
      </w:tr>
      <w:tr w:rsidR="0093359E" w:rsidRPr="00304093" w14:paraId="6BE2256F" w14:textId="77777777" w:rsidTr="00D10F8C">
        <w:trPr>
          <w:trHeight w:val="482"/>
        </w:trPr>
        <w:tc>
          <w:tcPr>
            <w:tcW w:w="1526" w:type="dxa"/>
            <w:vAlign w:val="center"/>
          </w:tcPr>
          <w:p w14:paraId="06B0B76C"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小组答辩</w:t>
            </w:r>
          </w:p>
          <w:p w14:paraId="447958FD"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1</w:t>
            </w:r>
            <w:r w:rsidR="00CF1C16">
              <w:rPr>
                <w:rFonts w:ascii="宋体" w:eastAsia="宋体" w:hAnsi="宋体" w:cs="宋体" w:hint="eastAsia"/>
                <w:color w:val="000000"/>
                <w:szCs w:val="21"/>
              </w:rPr>
              <w:t>5</w:t>
            </w:r>
            <w:r w:rsidRPr="00304093">
              <w:rPr>
                <w:rFonts w:ascii="宋体" w:eastAsia="宋体" w:hAnsi="宋体" w:cs="宋体"/>
                <w:color w:val="000000"/>
                <w:szCs w:val="21"/>
              </w:rPr>
              <w:t>%</w:t>
            </w:r>
          </w:p>
        </w:tc>
        <w:tc>
          <w:tcPr>
            <w:tcW w:w="1411" w:type="dxa"/>
          </w:tcPr>
          <w:p w14:paraId="7E57C8EF"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能够准确陈述软硬件解决方案和设计过程，能够准确分析实验结果得到正确结论，能够准确表达自我学习和创新意识。</w:t>
            </w:r>
          </w:p>
        </w:tc>
        <w:tc>
          <w:tcPr>
            <w:tcW w:w="1288" w:type="dxa"/>
          </w:tcPr>
          <w:p w14:paraId="08C46FAA"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能够较准确陈述软硬件解决方案和设计过程，能够准确分析实验结果得到正确结论，能够较准确表达自我学习和创新意识。</w:t>
            </w:r>
          </w:p>
        </w:tc>
        <w:tc>
          <w:tcPr>
            <w:tcW w:w="1487" w:type="dxa"/>
          </w:tcPr>
          <w:p w14:paraId="72FC838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能够陈述软硬件解决方案和设计过程，能够分析实验结果得到正确结论，能够表达自我学习和创新意识。</w:t>
            </w:r>
          </w:p>
        </w:tc>
        <w:tc>
          <w:tcPr>
            <w:tcW w:w="1538" w:type="dxa"/>
          </w:tcPr>
          <w:p w14:paraId="5C4EC9C7" w14:textId="77777777" w:rsidR="0093359E" w:rsidRPr="00304093" w:rsidRDefault="0093359E" w:rsidP="00D10F8C">
            <w:pPr>
              <w:rPr>
                <w:rFonts w:ascii="宋体" w:eastAsia="宋体" w:hAnsi="宋体" w:cs="宋体"/>
              </w:rPr>
            </w:pPr>
            <w:r w:rsidRPr="00304093">
              <w:rPr>
                <w:rFonts w:ascii="宋体" w:eastAsia="宋体" w:hAnsi="宋体" w:cs="宋体" w:hint="eastAsia"/>
              </w:rPr>
              <w:t>尚能陈述软硬件解决方案和设计过程，尚能分析实验结果得到结论，尚能表达自我学习和创新意识。</w:t>
            </w:r>
          </w:p>
        </w:tc>
        <w:tc>
          <w:tcPr>
            <w:tcW w:w="1450" w:type="dxa"/>
          </w:tcPr>
          <w:p w14:paraId="559FBB52" w14:textId="77777777" w:rsidR="0093359E" w:rsidRPr="00304093" w:rsidRDefault="0093359E" w:rsidP="00D10F8C">
            <w:pPr>
              <w:spacing w:line="288" w:lineRule="auto"/>
              <w:rPr>
                <w:rFonts w:ascii="宋体" w:eastAsia="宋体" w:hAnsi="宋体" w:cs="宋体"/>
                <w:szCs w:val="21"/>
              </w:rPr>
            </w:pPr>
            <w:r w:rsidRPr="00304093">
              <w:rPr>
                <w:rFonts w:ascii="宋体" w:eastAsia="宋体" w:hAnsi="宋体" w:cs="宋体" w:hint="eastAsia"/>
                <w:szCs w:val="21"/>
              </w:rPr>
              <w:t>不能陈述软硬件解决方案和设计过程，不能准确分析实验结果，没有自我学习和创新意识。</w:t>
            </w:r>
          </w:p>
        </w:tc>
      </w:tr>
      <w:tr w:rsidR="0093359E" w:rsidRPr="00304093" w14:paraId="5E136316" w14:textId="77777777" w:rsidTr="00D10F8C">
        <w:trPr>
          <w:trHeight w:val="469"/>
        </w:trPr>
        <w:tc>
          <w:tcPr>
            <w:tcW w:w="1526" w:type="dxa"/>
            <w:vAlign w:val="center"/>
          </w:tcPr>
          <w:p w14:paraId="5DC2FBB3"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实训报告</w:t>
            </w:r>
          </w:p>
          <w:p w14:paraId="1C3EDCE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color w:val="000000"/>
                <w:szCs w:val="21"/>
              </w:rPr>
              <w:t>50%</w:t>
            </w:r>
          </w:p>
        </w:tc>
        <w:tc>
          <w:tcPr>
            <w:tcW w:w="1411" w:type="dxa"/>
            <w:vAlign w:val="center"/>
          </w:tcPr>
          <w:p w14:paraId="32ADE383" w14:textId="77777777" w:rsidR="0093359E" w:rsidRPr="00304093" w:rsidRDefault="0093359E" w:rsidP="00D10F8C">
            <w:pPr>
              <w:adjustRightInd w:val="0"/>
              <w:snapToGrid w:val="0"/>
              <w:rPr>
                <w:rFonts w:ascii="宋体" w:eastAsia="宋体" w:hAnsi="宋体" w:cs="Times New Roman"/>
                <w:sz w:val="24"/>
              </w:rPr>
            </w:pPr>
            <w:r w:rsidRPr="00304093">
              <w:rPr>
                <w:rFonts w:ascii="宋体" w:eastAsia="宋体" w:hAnsi="宋体" w:cs="Times New Roman" w:hint="eastAsia"/>
              </w:rPr>
              <w:t>报告</w:t>
            </w:r>
            <w:r w:rsidRPr="00304093">
              <w:rPr>
                <w:rFonts w:ascii="宋体" w:eastAsia="宋体" w:hAnsi="宋体" w:cs="Times New Roman"/>
              </w:rPr>
              <w:t>内容</w:t>
            </w:r>
            <w:r w:rsidRPr="00304093">
              <w:rPr>
                <w:rFonts w:ascii="宋体" w:eastAsia="宋体" w:hAnsi="宋体" w:cs="Times New Roman" w:hint="eastAsia"/>
              </w:rPr>
              <w:t>完整</w:t>
            </w:r>
            <w:r w:rsidRPr="00304093">
              <w:rPr>
                <w:rFonts w:ascii="宋体" w:eastAsia="宋体" w:hAnsi="宋体" w:cs="Times New Roman"/>
              </w:rPr>
              <w:t>，条理分明，结构严谨，论述充分，书写格式规范。图样绘制正确规范，清晰整洁。</w:t>
            </w:r>
          </w:p>
        </w:tc>
        <w:tc>
          <w:tcPr>
            <w:tcW w:w="1288" w:type="dxa"/>
            <w:vAlign w:val="center"/>
          </w:tcPr>
          <w:p w14:paraId="53FDDEA6"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内容正确，条理分明，论述较充分，书写</w:t>
            </w:r>
            <w:r w:rsidRPr="00304093">
              <w:rPr>
                <w:rFonts w:ascii="宋体" w:eastAsia="宋体" w:hAnsi="宋体" w:cs="Times New Roman" w:hint="eastAsia"/>
              </w:rPr>
              <w:t>存在部分格式错误</w:t>
            </w:r>
            <w:r w:rsidRPr="00304093">
              <w:rPr>
                <w:rFonts w:ascii="宋体" w:eastAsia="宋体" w:hAnsi="宋体" w:cs="Times New Roman"/>
              </w:rPr>
              <w:t>。图样绘制正确。</w:t>
            </w:r>
          </w:p>
        </w:tc>
        <w:tc>
          <w:tcPr>
            <w:tcW w:w="1487" w:type="dxa"/>
            <w:vAlign w:val="center"/>
          </w:tcPr>
          <w:p w14:paraId="4D5359C6" w14:textId="77777777" w:rsidR="0093359E" w:rsidRPr="00304093" w:rsidRDefault="0093359E" w:rsidP="00D10F8C">
            <w:pPr>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内容基本正确，书写</w:t>
            </w:r>
            <w:r w:rsidRPr="00304093">
              <w:rPr>
                <w:rFonts w:ascii="宋体" w:eastAsia="宋体" w:hAnsi="宋体" w:cs="Times New Roman" w:hint="eastAsia"/>
              </w:rPr>
              <w:t>较为</w:t>
            </w:r>
            <w:r w:rsidRPr="00304093">
              <w:rPr>
                <w:rFonts w:ascii="宋体" w:eastAsia="宋体" w:hAnsi="宋体" w:cs="Times New Roman"/>
              </w:rPr>
              <w:t>规范，</w:t>
            </w:r>
            <w:r w:rsidRPr="00304093">
              <w:rPr>
                <w:rFonts w:ascii="宋体" w:eastAsia="宋体" w:hAnsi="宋体" w:cs="Times New Roman" w:hint="eastAsia"/>
              </w:rPr>
              <w:t>但存在部分格式错误</w:t>
            </w:r>
            <w:r w:rsidRPr="00304093">
              <w:rPr>
                <w:rFonts w:ascii="宋体" w:eastAsia="宋体" w:hAnsi="宋体" w:cs="Times New Roman"/>
              </w:rPr>
              <w:t>。图样绘制基本正确，清晰。</w:t>
            </w:r>
          </w:p>
        </w:tc>
        <w:tc>
          <w:tcPr>
            <w:tcW w:w="1538" w:type="dxa"/>
            <w:vAlign w:val="center"/>
          </w:tcPr>
          <w:p w14:paraId="11A7E81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Times New Roman"/>
              </w:rPr>
              <w:t>论文内容</w:t>
            </w:r>
            <w:r w:rsidRPr="00304093">
              <w:rPr>
                <w:rFonts w:ascii="宋体" w:eastAsia="宋体" w:hAnsi="宋体" w:cs="Times New Roman" w:hint="eastAsia"/>
              </w:rPr>
              <w:t>不够完整</w:t>
            </w:r>
            <w:r w:rsidRPr="00304093">
              <w:rPr>
                <w:rFonts w:ascii="宋体" w:eastAsia="宋体" w:hAnsi="宋体" w:cs="Times New Roman"/>
              </w:rPr>
              <w:t>，</w:t>
            </w:r>
            <w:r w:rsidRPr="00304093">
              <w:rPr>
                <w:rFonts w:ascii="宋体" w:eastAsia="宋体" w:hAnsi="宋体" w:cs="Times New Roman" w:hint="eastAsia"/>
              </w:rPr>
              <w:t>存在大量格式错误</w:t>
            </w:r>
            <w:r w:rsidRPr="00304093">
              <w:rPr>
                <w:rFonts w:ascii="宋体" w:eastAsia="宋体" w:hAnsi="宋体" w:cs="Times New Roman"/>
              </w:rPr>
              <w:t>，图样绘制无明显错误。</w:t>
            </w:r>
          </w:p>
        </w:tc>
        <w:tc>
          <w:tcPr>
            <w:tcW w:w="1450" w:type="dxa"/>
            <w:vAlign w:val="center"/>
          </w:tcPr>
          <w:p w14:paraId="71803237" w14:textId="77777777" w:rsidR="0093359E" w:rsidRPr="00304093" w:rsidRDefault="0093359E" w:rsidP="00D10F8C">
            <w:pPr>
              <w:adjustRightInd w:val="0"/>
              <w:snapToGrid w:val="0"/>
              <w:rPr>
                <w:rFonts w:ascii="宋体" w:eastAsia="宋体" w:hAnsi="宋体" w:cs="Times New Roman"/>
              </w:rPr>
            </w:pPr>
            <w:r w:rsidRPr="00304093">
              <w:rPr>
                <w:rFonts w:ascii="宋体" w:eastAsia="宋体" w:hAnsi="宋体" w:cs="Times New Roman"/>
              </w:rPr>
              <w:t>立论和研究方案有严重错误。</w:t>
            </w:r>
            <w:r w:rsidRPr="00304093">
              <w:rPr>
                <w:rFonts w:ascii="宋体" w:eastAsia="宋体" w:hAnsi="宋体" w:cs="Times New Roman" w:hint="eastAsia"/>
              </w:rPr>
              <w:t>实训论文图样绘制错误较多，论述不清。</w:t>
            </w:r>
          </w:p>
        </w:tc>
      </w:tr>
    </w:tbl>
    <w:p w14:paraId="28CD2D9E"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kern w:val="0"/>
          <w:sz w:val="24"/>
        </w:rPr>
      </w:pPr>
    </w:p>
    <w:p w14:paraId="354275CA" w14:textId="77777777" w:rsidR="00941B90" w:rsidRDefault="00941B90" w:rsidP="0093359E">
      <w:pPr>
        <w:autoSpaceDE w:val="0"/>
        <w:autoSpaceDN w:val="0"/>
        <w:adjustRightInd w:val="0"/>
        <w:spacing w:line="420" w:lineRule="exact"/>
        <w:jc w:val="left"/>
        <w:rPr>
          <w:rFonts w:ascii="宋体" w:eastAsia="宋体" w:hAnsi="宋体" w:cs="宋体"/>
          <w:b/>
          <w:bCs/>
          <w:color w:val="000000"/>
          <w:kern w:val="0"/>
          <w:sz w:val="24"/>
        </w:rPr>
      </w:pPr>
    </w:p>
    <w:p w14:paraId="625BCC14" w14:textId="3EBB5F43"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4"/>
        </w:rPr>
        <w:lastRenderedPageBreak/>
        <w:t>二、实</w:t>
      </w:r>
      <w:proofErr w:type="gramStart"/>
      <w:r w:rsidRPr="00304093">
        <w:rPr>
          <w:rFonts w:ascii="宋体" w:eastAsia="宋体" w:hAnsi="宋体" w:cs="宋体" w:hint="eastAsia"/>
          <w:b/>
          <w:bCs/>
          <w:color w:val="000000"/>
          <w:kern w:val="0"/>
          <w:sz w:val="24"/>
        </w:rPr>
        <w:t>训报告</w:t>
      </w:r>
      <w:proofErr w:type="gramEnd"/>
      <w:r w:rsidRPr="00304093">
        <w:rPr>
          <w:rFonts w:ascii="宋体" w:eastAsia="宋体" w:hAnsi="宋体" w:cs="宋体" w:hint="eastAsia"/>
          <w:b/>
          <w:bCs/>
          <w:color w:val="000000"/>
          <w:kern w:val="0"/>
          <w:sz w:val="24"/>
        </w:rPr>
        <w:t>撰写规范</w:t>
      </w:r>
    </w:p>
    <w:p w14:paraId="76B1189E" w14:textId="77777777" w:rsidR="0093359E" w:rsidRPr="00304093" w:rsidRDefault="0093359E" w:rsidP="0093359E">
      <w:pPr>
        <w:spacing w:line="420" w:lineRule="exact"/>
        <w:ind w:firstLineChars="200" w:firstLine="480"/>
        <w:rPr>
          <w:rFonts w:ascii="宋体" w:eastAsia="宋体" w:hAnsi="宋体" w:cs="宋体"/>
          <w:bCs/>
          <w:sz w:val="24"/>
        </w:rPr>
      </w:pPr>
      <w:r w:rsidRPr="00304093">
        <w:rPr>
          <w:rFonts w:ascii="宋体" w:eastAsia="宋体" w:hAnsi="宋体" w:cs="宋体" w:hint="eastAsia"/>
          <w:sz w:val="24"/>
        </w:rPr>
        <w:t>撰写实</w:t>
      </w:r>
      <w:proofErr w:type="gramStart"/>
      <w:r w:rsidRPr="00304093">
        <w:rPr>
          <w:rFonts w:ascii="宋体" w:eastAsia="宋体" w:hAnsi="宋体" w:cs="宋体" w:hint="eastAsia"/>
          <w:sz w:val="24"/>
        </w:rPr>
        <w:t>训报告</w:t>
      </w:r>
      <w:proofErr w:type="gramEnd"/>
      <w:r w:rsidRPr="00304093">
        <w:rPr>
          <w:rFonts w:ascii="宋体" w:eastAsia="宋体" w:hAnsi="宋体" w:cs="宋体" w:hint="eastAsia"/>
          <w:sz w:val="24"/>
        </w:rPr>
        <w:t>是培养科学实验基本技能的重要环节，也是对工程技术人员的一项基本训练。撰写设计报告的过程本身就是一个从理论到实践再到理论的认识过程的总结。</w:t>
      </w:r>
    </w:p>
    <w:p w14:paraId="030A612F"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要求提交一份完整的设计报告，包括：封面、中英文摘要、目录、正文和参考文献。</w:t>
      </w:r>
    </w:p>
    <w:p w14:paraId="403EFE3F" w14:textId="77777777" w:rsidR="0093359E" w:rsidRPr="00304093" w:rsidRDefault="0093359E" w:rsidP="0093359E">
      <w:pPr>
        <w:numPr>
          <w:ilvl w:val="0"/>
          <w:numId w:val="1"/>
        </w:numPr>
        <w:autoSpaceDE w:val="0"/>
        <w:autoSpaceDN w:val="0"/>
        <w:adjustRightInd w:val="0"/>
        <w:spacing w:line="420" w:lineRule="exact"/>
        <w:rPr>
          <w:rFonts w:ascii="宋体" w:eastAsia="宋体" w:hAnsi="宋体" w:cs="宋体"/>
          <w:color w:val="000000"/>
          <w:kern w:val="0"/>
          <w:sz w:val="24"/>
        </w:rPr>
      </w:pPr>
      <w:r w:rsidRPr="00304093">
        <w:rPr>
          <w:rFonts w:ascii="宋体" w:eastAsia="宋体" w:hAnsi="宋体" w:cs="宋体" w:hint="eastAsia"/>
          <w:color w:val="000000"/>
          <w:kern w:val="0"/>
          <w:sz w:val="24"/>
        </w:rPr>
        <w:t>报告内容组成</w:t>
      </w:r>
    </w:p>
    <w:p w14:paraId="4BAC9D3E" w14:textId="77777777" w:rsidR="0093359E" w:rsidRPr="00304093" w:rsidRDefault="0093359E" w:rsidP="0093359E">
      <w:pPr>
        <w:autoSpaceDE w:val="0"/>
        <w:autoSpaceDN w:val="0"/>
        <w:adjustRightInd w:val="0"/>
        <w:spacing w:line="420" w:lineRule="exact"/>
        <w:ind w:left="480"/>
        <w:rPr>
          <w:rFonts w:ascii="宋体" w:eastAsia="宋体" w:hAnsi="宋体" w:cs="宋体"/>
          <w:color w:val="000000"/>
          <w:kern w:val="0"/>
          <w:sz w:val="24"/>
        </w:rPr>
      </w:pPr>
      <w:r w:rsidRPr="00304093">
        <w:rPr>
          <w:rFonts w:ascii="宋体" w:eastAsia="宋体" w:hAnsi="宋体" w:cs="宋体" w:hint="eastAsia"/>
          <w:color w:val="000000"/>
          <w:kern w:val="0"/>
          <w:sz w:val="24"/>
        </w:rPr>
        <w:t xml:space="preserve"> 所做课题研究背景的概述、硬件设计、软件设计、具体的实施方案、实验结果以及总结与展望。</w:t>
      </w:r>
    </w:p>
    <w:p w14:paraId="381922A6"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（二）报告撰写要求</w:t>
      </w:r>
    </w:p>
    <w:p w14:paraId="37530CF4"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立论和研究方案正确。</w:t>
      </w:r>
    </w:p>
    <w:p w14:paraId="0824AD88"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论文内容正确，概念清楚，条理分明，结构严谨，论述充分，书写格式规范，符合技术用语要求。图样绘制正确规范，清晰整洁。</w:t>
      </w:r>
    </w:p>
    <w:p w14:paraId="0221F96D"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hint="eastAsia"/>
          <w:sz w:val="24"/>
        </w:rPr>
        <w:t>具体格式参照报告模板。</w:t>
      </w:r>
    </w:p>
    <w:p w14:paraId="6C6A74DB" w14:textId="77777777" w:rsidR="0093359E" w:rsidRPr="00304093" w:rsidRDefault="0093359E" w:rsidP="0093359E">
      <w:pPr>
        <w:spacing w:line="360" w:lineRule="auto"/>
        <w:rPr>
          <w:rFonts w:ascii="宋体" w:eastAsia="宋体" w:hAnsi="宋体" w:cs="Times New Roman"/>
          <w:b/>
          <w:bCs/>
          <w:sz w:val="18"/>
          <w:szCs w:val="18"/>
        </w:rPr>
      </w:pPr>
    </w:p>
    <w:p w14:paraId="4B11E07C" w14:textId="77777777" w:rsidR="0093359E" w:rsidRPr="00304093" w:rsidRDefault="0093359E" w:rsidP="0093359E">
      <w:pPr>
        <w:widowControl/>
        <w:spacing w:line="420" w:lineRule="exact"/>
        <w:jc w:val="left"/>
        <w:rPr>
          <w:rFonts w:ascii="宋体" w:eastAsia="宋体" w:hAnsi="宋体" w:cstheme="minorEastAsia"/>
          <w:sz w:val="24"/>
        </w:rPr>
      </w:pPr>
    </w:p>
    <w:p w14:paraId="07DDC73F" w14:textId="77777777" w:rsidR="003371DD" w:rsidRPr="0093359E" w:rsidRDefault="003371DD"/>
    <w:sectPr w:rsidR="003371DD" w:rsidRPr="009335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314FC" w14:textId="77777777" w:rsidR="00010384" w:rsidRDefault="00010384" w:rsidP="0093359E">
      <w:r>
        <w:separator/>
      </w:r>
    </w:p>
  </w:endnote>
  <w:endnote w:type="continuationSeparator" w:id="0">
    <w:p w14:paraId="6A7BA4F3" w14:textId="77777777" w:rsidR="00010384" w:rsidRDefault="00010384" w:rsidP="00933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3315F" w14:textId="77777777" w:rsidR="00010384" w:rsidRDefault="00010384" w:rsidP="0093359E">
      <w:r>
        <w:separator/>
      </w:r>
    </w:p>
  </w:footnote>
  <w:footnote w:type="continuationSeparator" w:id="0">
    <w:p w14:paraId="2F9D2DFB" w14:textId="77777777" w:rsidR="00010384" w:rsidRDefault="00010384" w:rsidP="00933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55A8D"/>
    <w:multiLevelType w:val="multilevel"/>
    <w:tmpl w:val="17F55A8D"/>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3A87DBA"/>
    <w:multiLevelType w:val="multilevel"/>
    <w:tmpl w:val="33A87DBA"/>
    <w:lvl w:ilvl="0">
      <w:start w:val="1"/>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F2"/>
    <w:rsid w:val="00010384"/>
    <w:rsid w:val="000D075C"/>
    <w:rsid w:val="000D2045"/>
    <w:rsid w:val="001806B6"/>
    <w:rsid w:val="002028E0"/>
    <w:rsid w:val="00271976"/>
    <w:rsid w:val="002A7738"/>
    <w:rsid w:val="003371DD"/>
    <w:rsid w:val="00520935"/>
    <w:rsid w:val="005A0E0F"/>
    <w:rsid w:val="00786EBF"/>
    <w:rsid w:val="0093359E"/>
    <w:rsid w:val="00941B90"/>
    <w:rsid w:val="00974EF2"/>
    <w:rsid w:val="00B01CC7"/>
    <w:rsid w:val="00C356DD"/>
    <w:rsid w:val="00C67906"/>
    <w:rsid w:val="00CC50EC"/>
    <w:rsid w:val="00CF1C16"/>
    <w:rsid w:val="00D51D58"/>
    <w:rsid w:val="00EB51CA"/>
    <w:rsid w:val="00FE5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1A473"/>
  <w15:chartTrackingRefBased/>
  <w15:docId w15:val="{5F1AB2B1-8309-4568-939E-0531791B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59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5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359E"/>
    <w:rPr>
      <w:sz w:val="18"/>
      <w:szCs w:val="18"/>
    </w:rPr>
  </w:style>
  <w:style w:type="paragraph" w:styleId="a5">
    <w:name w:val="footer"/>
    <w:basedOn w:val="a"/>
    <w:link w:val="a6"/>
    <w:uiPriority w:val="99"/>
    <w:unhideWhenUsed/>
    <w:rsid w:val="0093359E"/>
    <w:pPr>
      <w:tabs>
        <w:tab w:val="center" w:pos="4153"/>
        <w:tab w:val="right" w:pos="8306"/>
      </w:tabs>
      <w:snapToGrid w:val="0"/>
      <w:jc w:val="left"/>
    </w:pPr>
    <w:rPr>
      <w:sz w:val="18"/>
      <w:szCs w:val="18"/>
    </w:rPr>
  </w:style>
  <w:style w:type="character" w:customStyle="1" w:styleId="a6">
    <w:name w:val="页脚 字符"/>
    <w:basedOn w:val="a0"/>
    <w:link w:val="a5"/>
    <w:uiPriority w:val="99"/>
    <w:rsid w:val="009335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n/mn/searchApp?searchWord=%E5%90%B4%E5%B0%9A%E5%BA%86" TargetMode="External"/><Relationship Id="rId3" Type="http://schemas.openxmlformats.org/officeDocument/2006/relationships/settings" Target="settings.xml"/><Relationship Id="rId7" Type="http://schemas.openxmlformats.org/officeDocument/2006/relationships/hyperlink" Target="http://www.amazon.cn/mn/searchApp?searchWord=%E8%A6%83%E8%B4%B5%E7%A4%B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jacky.li</dc:creator>
  <cp:keywords/>
  <dc:description/>
  <cp:lastModifiedBy>User</cp:lastModifiedBy>
  <cp:revision>11</cp:revision>
  <dcterms:created xsi:type="dcterms:W3CDTF">2021-10-21T04:19:00Z</dcterms:created>
  <dcterms:modified xsi:type="dcterms:W3CDTF">2024-04-29T07:06:00Z</dcterms:modified>
</cp:coreProperties>
</file>