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BC285" w14:textId="08348479" w:rsidR="00780200" w:rsidRPr="003E3C02" w:rsidRDefault="00356DB0" w:rsidP="003E3C02">
      <w:pPr>
        <w:widowControl/>
        <w:jc w:val="center"/>
        <w:rPr>
          <w:b/>
          <w:bCs/>
          <w:sz w:val="32"/>
          <w:szCs w:val="32"/>
        </w:rPr>
      </w:pPr>
      <w:r>
        <w:rPr>
          <w:rFonts w:asciiTheme="majorEastAsia" w:eastAsiaTheme="majorEastAsia" w:hAnsiTheme="majorEastAsia" w:cstheme="majorEastAsia" w:hint="eastAsia"/>
          <w:b/>
          <w:bCs/>
          <w:sz w:val="32"/>
        </w:rPr>
        <w:t>《</w:t>
      </w:r>
      <w:r w:rsidR="00A040E4">
        <w:rPr>
          <w:rFonts w:asciiTheme="majorEastAsia" w:eastAsiaTheme="majorEastAsia" w:hAnsiTheme="majorEastAsia" w:cstheme="majorEastAsia" w:hint="eastAsia"/>
          <w:b/>
          <w:bCs/>
          <w:sz w:val="32"/>
        </w:rPr>
        <w:t>工程</w:t>
      </w:r>
      <w:r w:rsidR="005E15F0">
        <w:rPr>
          <w:rFonts w:asciiTheme="majorEastAsia" w:eastAsiaTheme="majorEastAsia" w:hAnsiTheme="majorEastAsia" w:cstheme="majorEastAsia" w:hint="eastAsia"/>
          <w:b/>
          <w:bCs/>
          <w:sz w:val="32"/>
        </w:rPr>
        <w:t>电磁场</w:t>
      </w:r>
      <w:r>
        <w:rPr>
          <w:rFonts w:asciiTheme="majorEastAsia" w:eastAsiaTheme="majorEastAsia" w:hAnsiTheme="majorEastAsia" w:cstheme="majorEastAsia" w:hint="eastAsia"/>
          <w:b/>
          <w:bCs/>
          <w:sz w:val="32"/>
        </w:rPr>
        <w:t>》课程教学大纲</w:t>
      </w:r>
    </w:p>
    <w:p w14:paraId="4B724FDE" w14:textId="77777777" w:rsidR="00780200" w:rsidRDefault="00780200">
      <w:pPr>
        <w:spacing w:line="420" w:lineRule="exact"/>
        <w:jc w:val="center"/>
        <w:rPr>
          <w:szCs w:val="21"/>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164"/>
        <w:gridCol w:w="284"/>
        <w:gridCol w:w="56"/>
        <w:gridCol w:w="824"/>
        <w:gridCol w:w="649"/>
        <w:gridCol w:w="515"/>
        <w:gridCol w:w="902"/>
        <w:gridCol w:w="262"/>
        <w:gridCol w:w="1014"/>
        <w:gridCol w:w="150"/>
        <w:gridCol w:w="1169"/>
      </w:tblGrid>
      <w:tr w:rsidR="0078012E" w14:paraId="31478AE5" w14:textId="77777777" w:rsidTr="00F13FBF">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61949971" w14:textId="77777777" w:rsidR="0078012E" w:rsidRDefault="0078012E" w:rsidP="00F13FBF">
            <w:pPr>
              <w:jc w:val="center"/>
              <w:rPr>
                <w:rFonts w:ascii="宋体" w:eastAsia="宋体" w:hAnsi="宋体" w:cs="宋体"/>
                <w:b/>
                <w:szCs w:val="21"/>
              </w:rPr>
            </w:pPr>
            <w:r>
              <w:rPr>
                <w:rFonts w:ascii="宋体" w:eastAsia="宋体" w:hAnsi="宋体" w:cs="宋体" w:hint="eastAsia"/>
                <w:b/>
                <w:szCs w:val="21"/>
              </w:rPr>
              <w:t>课程名称</w:t>
            </w:r>
          </w:p>
        </w:tc>
        <w:tc>
          <w:tcPr>
            <w:tcW w:w="1504" w:type="dxa"/>
            <w:gridSpan w:val="3"/>
            <w:tcBorders>
              <w:top w:val="single" w:sz="8" w:space="0" w:color="auto"/>
              <w:left w:val="single" w:sz="4" w:space="0" w:color="auto"/>
              <w:bottom w:val="single" w:sz="4" w:space="0" w:color="auto"/>
              <w:right w:val="single" w:sz="4" w:space="0" w:color="auto"/>
            </w:tcBorders>
            <w:vAlign w:val="center"/>
          </w:tcPr>
          <w:p w14:paraId="1CCF677C" w14:textId="77777777" w:rsidR="0078012E" w:rsidRDefault="0078012E" w:rsidP="00F13FBF">
            <w:pPr>
              <w:jc w:val="center"/>
              <w:rPr>
                <w:rFonts w:ascii="宋体" w:eastAsia="宋体" w:hAnsi="宋体" w:cs="宋体"/>
                <w:b/>
                <w:szCs w:val="21"/>
              </w:rPr>
            </w:pPr>
            <w:r>
              <w:rPr>
                <w:rFonts w:ascii="宋体" w:eastAsia="宋体" w:hAnsi="宋体" w:cs="宋体" w:hint="eastAsia"/>
                <w:b/>
                <w:szCs w:val="21"/>
              </w:rPr>
              <w:t>中文</w:t>
            </w:r>
          </w:p>
        </w:tc>
        <w:tc>
          <w:tcPr>
            <w:tcW w:w="5485" w:type="dxa"/>
            <w:gridSpan w:val="8"/>
            <w:tcBorders>
              <w:top w:val="single" w:sz="8" w:space="0" w:color="auto"/>
              <w:left w:val="single" w:sz="4" w:space="0" w:color="auto"/>
              <w:bottom w:val="single" w:sz="4" w:space="0" w:color="auto"/>
              <w:right w:val="single" w:sz="8" w:space="0" w:color="auto"/>
            </w:tcBorders>
            <w:vAlign w:val="center"/>
          </w:tcPr>
          <w:p w14:paraId="5BC1B4F2" w14:textId="5D35DB26" w:rsidR="0078012E" w:rsidRDefault="00A040E4" w:rsidP="00F13FBF">
            <w:pPr>
              <w:jc w:val="center"/>
              <w:rPr>
                <w:rFonts w:ascii="宋体" w:eastAsia="宋体" w:hAnsi="宋体" w:cs="宋体"/>
                <w:bCs/>
                <w:color w:val="0000FF"/>
                <w:kern w:val="0"/>
                <w:szCs w:val="21"/>
                <w:u w:val="single" w:color="FF0000"/>
              </w:rPr>
            </w:pPr>
            <w:r>
              <w:rPr>
                <w:rFonts w:ascii="宋体" w:eastAsia="宋体" w:hAnsi="宋体" w:cs="宋体" w:hint="eastAsia"/>
                <w:bCs/>
                <w:color w:val="000000" w:themeColor="text1"/>
                <w:kern w:val="0"/>
                <w:szCs w:val="21"/>
              </w:rPr>
              <w:t>工程电磁场</w:t>
            </w:r>
          </w:p>
        </w:tc>
      </w:tr>
      <w:tr w:rsidR="0078012E" w14:paraId="7A30876E" w14:textId="77777777" w:rsidTr="00F13FBF">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20A84B02" w14:textId="77777777" w:rsidR="0078012E" w:rsidRDefault="0078012E" w:rsidP="00F13FBF">
            <w:pPr>
              <w:widowControl/>
              <w:jc w:val="left"/>
              <w:rPr>
                <w:rFonts w:ascii="宋体" w:eastAsia="宋体" w:hAnsi="宋体" w:cs="宋体"/>
                <w:b/>
                <w:szCs w:val="21"/>
              </w:rPr>
            </w:pPr>
          </w:p>
        </w:tc>
        <w:tc>
          <w:tcPr>
            <w:tcW w:w="1504" w:type="dxa"/>
            <w:gridSpan w:val="3"/>
            <w:tcBorders>
              <w:top w:val="single" w:sz="4" w:space="0" w:color="auto"/>
              <w:left w:val="single" w:sz="4" w:space="0" w:color="auto"/>
              <w:bottom w:val="single" w:sz="4" w:space="0" w:color="auto"/>
              <w:right w:val="single" w:sz="4" w:space="0" w:color="auto"/>
            </w:tcBorders>
            <w:vAlign w:val="center"/>
          </w:tcPr>
          <w:p w14:paraId="73526111" w14:textId="77777777" w:rsidR="0078012E" w:rsidRDefault="0078012E" w:rsidP="00F13FBF">
            <w:pPr>
              <w:jc w:val="center"/>
              <w:rPr>
                <w:rFonts w:ascii="宋体" w:eastAsia="宋体" w:hAnsi="宋体" w:cs="宋体"/>
                <w:b/>
                <w:szCs w:val="21"/>
              </w:rPr>
            </w:pPr>
            <w:r>
              <w:rPr>
                <w:rFonts w:ascii="宋体" w:eastAsia="宋体" w:hAnsi="宋体" w:cs="宋体" w:hint="eastAsia"/>
                <w:b/>
                <w:szCs w:val="21"/>
              </w:rPr>
              <w:t>英文</w:t>
            </w:r>
          </w:p>
        </w:tc>
        <w:tc>
          <w:tcPr>
            <w:tcW w:w="5485" w:type="dxa"/>
            <w:gridSpan w:val="8"/>
            <w:tcBorders>
              <w:top w:val="single" w:sz="4" w:space="0" w:color="auto"/>
              <w:left w:val="single" w:sz="4" w:space="0" w:color="auto"/>
              <w:bottom w:val="single" w:sz="4" w:space="0" w:color="auto"/>
              <w:right w:val="single" w:sz="8" w:space="0" w:color="auto"/>
            </w:tcBorders>
            <w:vAlign w:val="center"/>
          </w:tcPr>
          <w:p w14:paraId="3A62C51C" w14:textId="2F64AEC4" w:rsidR="0078012E" w:rsidRDefault="004159A6" w:rsidP="00F13FBF">
            <w:pPr>
              <w:jc w:val="center"/>
              <w:rPr>
                <w:rFonts w:ascii="宋体" w:eastAsia="宋体" w:hAnsi="宋体" w:cs="宋体"/>
                <w:bCs/>
                <w:color w:val="0000FF"/>
                <w:kern w:val="0"/>
                <w:szCs w:val="21"/>
                <w:u w:val="single" w:color="FF0000"/>
              </w:rPr>
            </w:pPr>
            <w:r>
              <w:rPr>
                <w:rFonts w:ascii="Times New Roman" w:eastAsia="宋体" w:hAnsi="Times New Roman" w:cs="Times New Roman"/>
                <w:bCs/>
                <w:color w:val="000000" w:themeColor="text1"/>
                <w:kern w:val="0"/>
                <w:szCs w:val="21"/>
              </w:rPr>
              <w:t xml:space="preserve">Engineering </w:t>
            </w:r>
            <w:r w:rsidRPr="00833359">
              <w:rPr>
                <w:rFonts w:ascii="Times New Roman" w:eastAsia="宋体" w:hAnsi="Times New Roman" w:cs="Times New Roman"/>
                <w:bCs/>
                <w:color w:val="000000" w:themeColor="text1"/>
                <w:kern w:val="0"/>
                <w:szCs w:val="21"/>
              </w:rPr>
              <w:t xml:space="preserve">Electromagnetic </w:t>
            </w:r>
            <w:r>
              <w:rPr>
                <w:rFonts w:ascii="Times New Roman" w:eastAsia="宋体" w:hAnsi="Times New Roman" w:cs="Times New Roman" w:hint="eastAsia"/>
                <w:bCs/>
                <w:color w:val="000000" w:themeColor="text1"/>
                <w:kern w:val="0"/>
                <w:szCs w:val="21"/>
              </w:rPr>
              <w:t>F</w:t>
            </w:r>
            <w:r w:rsidRPr="00833359">
              <w:rPr>
                <w:rFonts w:ascii="Times New Roman" w:eastAsia="宋体" w:hAnsi="Times New Roman" w:cs="Times New Roman"/>
                <w:bCs/>
                <w:color w:val="000000" w:themeColor="text1"/>
                <w:kern w:val="0"/>
                <w:szCs w:val="21"/>
              </w:rPr>
              <w:t>ield</w:t>
            </w:r>
          </w:p>
        </w:tc>
      </w:tr>
      <w:tr w:rsidR="0078012E" w14:paraId="7C0AF79C" w14:textId="77777777" w:rsidTr="00F13FBF">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32C87302" w14:textId="77777777" w:rsidR="0078012E" w:rsidRDefault="0078012E" w:rsidP="00F13FBF">
            <w:pPr>
              <w:jc w:val="center"/>
              <w:rPr>
                <w:rFonts w:ascii="宋体" w:eastAsia="宋体" w:hAnsi="宋体" w:cs="宋体"/>
                <w:b/>
                <w:szCs w:val="21"/>
              </w:rPr>
            </w:pPr>
            <w:r>
              <w:rPr>
                <w:rFonts w:ascii="宋体" w:eastAsia="宋体" w:hAnsi="宋体" w:cs="宋体" w:hint="eastAsia"/>
                <w:b/>
                <w:szCs w:val="21"/>
              </w:rPr>
              <w:t>课程代码</w:t>
            </w:r>
          </w:p>
        </w:tc>
        <w:tc>
          <w:tcPr>
            <w:tcW w:w="1504" w:type="dxa"/>
            <w:gridSpan w:val="3"/>
            <w:tcBorders>
              <w:top w:val="single" w:sz="4" w:space="0" w:color="auto"/>
              <w:left w:val="single" w:sz="4" w:space="0" w:color="auto"/>
              <w:bottom w:val="single" w:sz="4" w:space="0" w:color="auto"/>
              <w:right w:val="single" w:sz="4" w:space="0" w:color="auto"/>
            </w:tcBorders>
            <w:vAlign w:val="center"/>
          </w:tcPr>
          <w:p w14:paraId="4EF0EADE" w14:textId="6E0C76F6" w:rsidR="0078012E" w:rsidRDefault="0078012E" w:rsidP="00F13FBF">
            <w:pPr>
              <w:jc w:val="center"/>
              <w:rPr>
                <w:rFonts w:ascii="宋体" w:eastAsia="宋体" w:hAnsi="宋体" w:cs="宋体"/>
                <w:b/>
                <w:szCs w:val="21"/>
              </w:rPr>
            </w:pPr>
            <w:r w:rsidRPr="00A81222">
              <w:rPr>
                <w:rFonts w:ascii="Times New Roman" w:hAnsi="Times New Roman"/>
              </w:rPr>
              <w:t>A31</w:t>
            </w:r>
            <w:r w:rsidR="00D74B0D">
              <w:rPr>
                <w:rFonts w:ascii="Times New Roman" w:hAnsi="Times New Roman"/>
              </w:rPr>
              <w:t>3</w:t>
            </w:r>
            <w:r w:rsidR="001168CD">
              <w:rPr>
                <w:rFonts w:ascii="Times New Roman" w:hAnsi="Times New Roman"/>
              </w:rPr>
              <w:t>11</w:t>
            </w:r>
            <w:r w:rsidR="00D74B0D">
              <w:rPr>
                <w:rFonts w:ascii="Times New Roman" w:hAnsi="Times New Roman"/>
              </w:rPr>
              <w:t>6</w:t>
            </w:r>
          </w:p>
        </w:tc>
        <w:tc>
          <w:tcPr>
            <w:tcW w:w="1473" w:type="dxa"/>
            <w:gridSpan w:val="2"/>
            <w:tcBorders>
              <w:top w:val="single" w:sz="4" w:space="0" w:color="auto"/>
              <w:left w:val="single" w:sz="4" w:space="0" w:color="auto"/>
              <w:bottom w:val="single" w:sz="4" w:space="0" w:color="auto"/>
              <w:right w:val="single" w:sz="4" w:space="0" w:color="auto"/>
            </w:tcBorders>
            <w:vAlign w:val="center"/>
          </w:tcPr>
          <w:p w14:paraId="0B6F2A02" w14:textId="77777777" w:rsidR="0078012E" w:rsidRDefault="0078012E" w:rsidP="00F13FBF">
            <w:pPr>
              <w:jc w:val="center"/>
              <w:rPr>
                <w:rFonts w:ascii="宋体" w:eastAsia="宋体" w:hAnsi="宋体" w:cs="宋体"/>
                <w:b/>
                <w:szCs w:val="21"/>
              </w:rPr>
            </w:pPr>
            <w:r>
              <w:rPr>
                <w:rFonts w:ascii="宋体" w:eastAsia="宋体" w:hAnsi="宋体" w:cs="宋体" w:hint="eastAsia"/>
                <w:b/>
                <w:szCs w:val="21"/>
              </w:rPr>
              <w:t>开课学院/系</w:t>
            </w: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42AB3CA8" w14:textId="649315C4" w:rsidR="0078012E" w:rsidRDefault="009C4CA0" w:rsidP="00F13FBF">
            <w:pPr>
              <w:jc w:val="center"/>
              <w:rPr>
                <w:rFonts w:ascii="宋体" w:eastAsia="宋体" w:hAnsi="宋体" w:cs="宋体"/>
                <w:b/>
                <w:kern w:val="0"/>
                <w:szCs w:val="21"/>
              </w:rPr>
            </w:pPr>
            <w:r w:rsidRPr="00270826">
              <w:rPr>
                <w:rFonts w:ascii="Times New Roman" w:eastAsia="宋体" w:hAnsi="宋体" w:cs="Times New Roman"/>
                <w:kern w:val="0"/>
                <w:szCs w:val="21"/>
              </w:rPr>
              <w:t>电气信息工程学院</w:t>
            </w:r>
            <w:r w:rsidRPr="00270826">
              <w:rPr>
                <w:rFonts w:ascii="Times New Roman" w:eastAsia="宋体" w:hAnsi="Times New Roman" w:cs="Times New Roman"/>
                <w:kern w:val="0"/>
                <w:szCs w:val="21"/>
              </w:rPr>
              <w:t xml:space="preserve"> /</w:t>
            </w:r>
            <w:r w:rsidR="00842DF4">
              <w:rPr>
                <w:rFonts w:ascii="Times New Roman" w:eastAsia="宋体" w:hAnsi="宋体" w:cs="Times New Roman" w:hint="eastAsia"/>
                <w:kern w:val="0"/>
                <w:szCs w:val="21"/>
              </w:rPr>
              <w:t>电气</w:t>
            </w:r>
            <w:r w:rsidRPr="00270826">
              <w:rPr>
                <w:rFonts w:ascii="Times New Roman" w:eastAsia="宋体" w:hAnsi="宋体" w:cs="Times New Roman"/>
                <w:kern w:val="0"/>
                <w:szCs w:val="21"/>
              </w:rPr>
              <w:t>工程系</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29305F53" w14:textId="77777777" w:rsidR="009C4CA0" w:rsidRDefault="009C4CA0" w:rsidP="009C4CA0">
            <w:pPr>
              <w:jc w:val="center"/>
              <w:rPr>
                <w:rFonts w:ascii="宋体" w:eastAsia="宋体" w:hAnsi="宋体" w:cs="宋体"/>
                <w:b/>
                <w:szCs w:val="21"/>
              </w:rPr>
            </w:pPr>
            <w:r>
              <w:rPr>
                <w:rFonts w:ascii="宋体" w:eastAsia="宋体" w:hAnsi="宋体" w:cs="宋体" w:hint="eastAsia"/>
                <w:b/>
                <w:szCs w:val="21"/>
              </w:rPr>
              <w:t>制定/修订</w:t>
            </w:r>
          </w:p>
          <w:p w14:paraId="3E42E022" w14:textId="3FC5ADF9" w:rsidR="0078012E" w:rsidRDefault="009C4CA0" w:rsidP="009C4CA0">
            <w:pPr>
              <w:jc w:val="center"/>
              <w:rPr>
                <w:rFonts w:ascii="宋体" w:eastAsia="宋体" w:hAnsi="宋体" w:cs="宋体"/>
                <w:b/>
                <w:szCs w:val="21"/>
              </w:rPr>
            </w:pPr>
            <w:r>
              <w:rPr>
                <w:rFonts w:ascii="宋体" w:eastAsia="宋体" w:hAnsi="宋体" w:cs="宋体" w:hint="eastAsia"/>
                <w:b/>
                <w:szCs w:val="21"/>
              </w:rPr>
              <w:t>时间</w:t>
            </w:r>
          </w:p>
        </w:tc>
        <w:tc>
          <w:tcPr>
            <w:tcW w:w="1319" w:type="dxa"/>
            <w:gridSpan w:val="2"/>
            <w:tcBorders>
              <w:top w:val="single" w:sz="4" w:space="0" w:color="auto"/>
              <w:left w:val="single" w:sz="4" w:space="0" w:color="auto"/>
              <w:bottom w:val="single" w:sz="4" w:space="0" w:color="auto"/>
              <w:right w:val="single" w:sz="8" w:space="0" w:color="auto"/>
            </w:tcBorders>
            <w:vAlign w:val="center"/>
          </w:tcPr>
          <w:p w14:paraId="269D4FCB" w14:textId="25BE1250" w:rsidR="0078012E" w:rsidRDefault="009C4CA0" w:rsidP="00F13FBF">
            <w:pPr>
              <w:jc w:val="center"/>
              <w:rPr>
                <w:rFonts w:ascii="宋体" w:eastAsia="宋体" w:hAnsi="宋体" w:cs="宋体"/>
                <w:b/>
                <w:szCs w:val="21"/>
              </w:rPr>
            </w:pPr>
            <w:r w:rsidRPr="00366205">
              <w:rPr>
                <w:rFonts w:ascii="宋体" w:eastAsia="宋体" w:hAnsi="宋体" w:cs="宋体"/>
                <w:szCs w:val="21"/>
              </w:rPr>
              <w:t>20</w:t>
            </w:r>
            <w:r>
              <w:rPr>
                <w:rFonts w:ascii="宋体" w:eastAsia="宋体" w:hAnsi="宋体" w:cs="宋体"/>
                <w:szCs w:val="21"/>
              </w:rPr>
              <w:t>2</w:t>
            </w:r>
            <w:r w:rsidR="00685CCA">
              <w:rPr>
                <w:rFonts w:ascii="宋体" w:eastAsia="宋体" w:hAnsi="宋体" w:cs="宋体"/>
                <w:szCs w:val="21"/>
              </w:rPr>
              <w:t>3</w:t>
            </w:r>
            <w:r w:rsidRPr="00366205">
              <w:rPr>
                <w:rFonts w:ascii="宋体" w:eastAsia="宋体" w:hAnsi="宋体" w:cs="宋体"/>
                <w:szCs w:val="21"/>
              </w:rPr>
              <w:t>.09</w:t>
            </w:r>
          </w:p>
        </w:tc>
      </w:tr>
      <w:tr w:rsidR="0078012E" w14:paraId="3327569E" w14:textId="77777777" w:rsidTr="00F13FBF">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BCA05D8" w14:textId="77777777" w:rsidR="0078012E" w:rsidRDefault="0078012E" w:rsidP="00F13FBF">
            <w:pPr>
              <w:jc w:val="center"/>
              <w:rPr>
                <w:rFonts w:ascii="宋体" w:eastAsia="宋体" w:hAnsi="宋体" w:cs="宋体"/>
                <w:b/>
                <w:szCs w:val="21"/>
              </w:rPr>
            </w:pPr>
            <w:r>
              <w:rPr>
                <w:rFonts w:ascii="宋体" w:eastAsia="宋体" w:hAnsi="宋体" w:cs="宋体" w:hint="eastAsia"/>
                <w:b/>
                <w:szCs w:val="21"/>
              </w:rPr>
              <w:t>课程类别</w:t>
            </w:r>
          </w:p>
        </w:tc>
        <w:tc>
          <w:tcPr>
            <w:tcW w:w="1504" w:type="dxa"/>
            <w:gridSpan w:val="3"/>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204F1825" w14:textId="77777777" w:rsidR="0078012E" w:rsidRDefault="0078012E" w:rsidP="00F13FBF">
            <w:pPr>
              <w:jc w:val="center"/>
              <w:rPr>
                <w:rFonts w:ascii="宋体" w:eastAsia="宋体" w:hAnsi="宋体" w:cs="宋体"/>
                <w:b/>
                <w:kern w:val="0"/>
                <w:szCs w:val="21"/>
              </w:rPr>
            </w:pPr>
            <w:r w:rsidRPr="004803DB">
              <w:rPr>
                <w:rFonts w:ascii="宋体e眠副浡渀." w:eastAsia="宋体e眠副浡渀." w:hAnsi="Times New Roman" w:cs="宋体e眠副浡渀." w:hint="eastAsia"/>
              </w:rPr>
              <w:t>必修</w:t>
            </w:r>
            <w:r w:rsidRPr="004803DB">
              <w:rPr>
                <w:rFonts w:ascii="Times New Roman" w:eastAsia="宋体e眠副浡渀." w:hAnsi="Times New Roman" w:cs="Times New Roman"/>
              </w:rPr>
              <w:t>/</w:t>
            </w:r>
            <w:r>
              <w:rPr>
                <w:rFonts w:ascii="宋体e眠副浡渀." w:eastAsia="宋体e眠副浡渀." w:hAnsi="Times New Roman" w:cs="宋体e眠副浡渀." w:hint="eastAsia"/>
              </w:rPr>
              <w:t>工程</w:t>
            </w:r>
            <w:r w:rsidRPr="004803DB">
              <w:rPr>
                <w:rFonts w:ascii="宋体e眠副浡渀." w:eastAsia="宋体e眠副浡渀." w:hAnsi="Times New Roman" w:cs="宋体e眠副浡渀." w:hint="eastAsia"/>
              </w:rPr>
              <w:t>基础</w:t>
            </w:r>
            <w:r w:rsidRPr="00156B76">
              <w:rPr>
                <w:rFonts w:ascii="宋体" w:eastAsia="宋体" w:hAnsi="宋体" w:cs="宋体" w:hint="eastAsia"/>
                <w:kern w:val="0"/>
                <w:szCs w:val="21"/>
              </w:rPr>
              <w:t>/</w:t>
            </w:r>
            <w:r>
              <w:rPr>
                <w:rFonts w:ascii="宋体" w:eastAsia="宋体" w:hAnsi="宋体" w:cs="宋体"/>
                <w:kern w:val="0"/>
                <w:szCs w:val="21"/>
              </w:rPr>
              <w:t>3</w:t>
            </w:r>
            <w:r w:rsidRPr="00156B76">
              <w:rPr>
                <w:rFonts w:ascii="宋体" w:eastAsia="宋体" w:hAnsi="宋体" w:cs="宋体" w:hint="eastAsia"/>
                <w:kern w:val="0"/>
                <w:szCs w:val="21"/>
              </w:rPr>
              <w:t>年级（</w:t>
            </w:r>
            <w:r>
              <w:rPr>
                <w:rFonts w:ascii="宋体" w:eastAsia="宋体" w:hAnsi="宋体" w:cs="宋体" w:hint="eastAsia"/>
                <w:kern w:val="0"/>
                <w:szCs w:val="21"/>
              </w:rPr>
              <w:t>上</w:t>
            </w:r>
            <w:r w:rsidRPr="002A383B">
              <w:rPr>
                <w:rFonts w:ascii="宋体" w:eastAsia="宋体" w:hAnsi="宋体" w:cs="宋体" w:hint="eastAsia"/>
                <w:kern w:val="0"/>
                <w:szCs w:val="21"/>
              </w:rPr>
              <w:t>）</w:t>
            </w:r>
          </w:p>
        </w:tc>
        <w:tc>
          <w:tcPr>
            <w:tcW w:w="1473" w:type="dxa"/>
            <w:gridSpan w:val="2"/>
            <w:tcBorders>
              <w:top w:val="single" w:sz="4" w:space="0" w:color="auto"/>
              <w:left w:val="single" w:sz="4" w:space="0" w:color="auto"/>
              <w:bottom w:val="single" w:sz="4" w:space="0" w:color="auto"/>
              <w:right w:val="single" w:sz="4" w:space="0" w:color="auto"/>
            </w:tcBorders>
            <w:vAlign w:val="center"/>
          </w:tcPr>
          <w:p w14:paraId="155E13C4" w14:textId="77777777" w:rsidR="0078012E" w:rsidRDefault="0078012E" w:rsidP="00F13FBF">
            <w:pPr>
              <w:jc w:val="center"/>
              <w:rPr>
                <w:rFonts w:ascii="宋体" w:eastAsia="宋体" w:hAnsi="宋体" w:cs="宋体"/>
                <w:b/>
                <w:szCs w:val="21"/>
              </w:rPr>
            </w:pPr>
            <w:r>
              <w:rPr>
                <w:rFonts w:ascii="宋体" w:eastAsia="宋体" w:hAnsi="宋体" w:cs="宋体" w:hint="eastAsia"/>
                <w:b/>
                <w:szCs w:val="21"/>
              </w:rPr>
              <w:t>学分</w:t>
            </w: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55291540" w14:textId="42B27FCE" w:rsidR="0078012E" w:rsidRDefault="006D5763" w:rsidP="00F13FBF">
            <w:pPr>
              <w:jc w:val="center"/>
              <w:rPr>
                <w:rFonts w:ascii="宋体" w:eastAsia="宋体" w:hAnsi="宋体" w:cs="宋体"/>
                <w:b/>
                <w:kern w:val="0"/>
                <w:szCs w:val="21"/>
              </w:rPr>
            </w:pPr>
            <w:r>
              <w:rPr>
                <w:rFonts w:ascii="宋体e眠副浡渀." w:eastAsia="宋体e眠副浡渀." w:hAnsi="Times New Roman" w:cs="宋体e眠副浡渀."/>
              </w:rPr>
              <w:t>2</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24212A4B" w14:textId="54392718" w:rsidR="0078012E" w:rsidRDefault="009C4CA0" w:rsidP="00F13FBF">
            <w:pPr>
              <w:jc w:val="center"/>
              <w:rPr>
                <w:rFonts w:ascii="宋体" w:eastAsia="宋体" w:hAnsi="宋体" w:cs="宋体"/>
                <w:b/>
                <w:szCs w:val="21"/>
              </w:rPr>
            </w:pPr>
            <w:r>
              <w:rPr>
                <w:rFonts w:ascii="宋体" w:eastAsia="宋体" w:hAnsi="宋体" w:cs="宋体" w:hint="eastAsia"/>
                <w:b/>
                <w:szCs w:val="21"/>
              </w:rPr>
              <w:t>学时</w:t>
            </w:r>
          </w:p>
        </w:tc>
        <w:tc>
          <w:tcPr>
            <w:tcW w:w="1319" w:type="dxa"/>
            <w:gridSpan w:val="2"/>
            <w:tcBorders>
              <w:top w:val="single" w:sz="4" w:space="0" w:color="auto"/>
              <w:left w:val="single" w:sz="4" w:space="0" w:color="auto"/>
              <w:bottom w:val="single" w:sz="4" w:space="0" w:color="auto"/>
              <w:right w:val="single" w:sz="8" w:space="0" w:color="auto"/>
            </w:tcBorders>
            <w:vAlign w:val="center"/>
          </w:tcPr>
          <w:p w14:paraId="27604442" w14:textId="67FA40C7" w:rsidR="0078012E" w:rsidRDefault="006D5763" w:rsidP="00F13FBF">
            <w:pPr>
              <w:jc w:val="center"/>
              <w:rPr>
                <w:rFonts w:ascii="宋体" w:eastAsia="宋体" w:hAnsi="宋体" w:cs="宋体"/>
                <w:b/>
                <w:szCs w:val="21"/>
              </w:rPr>
            </w:pPr>
            <w:r>
              <w:rPr>
                <w:rFonts w:ascii="宋体e眠副浡渀." w:eastAsia="宋体e眠副浡渀." w:hAnsi="Times New Roman" w:cs="宋体e眠副浡渀."/>
              </w:rPr>
              <w:t>32</w:t>
            </w:r>
          </w:p>
        </w:tc>
      </w:tr>
      <w:tr w:rsidR="0078012E" w14:paraId="14EB0315" w14:textId="77777777" w:rsidTr="00F13FBF">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0732BF8C" w14:textId="77777777" w:rsidR="0078012E" w:rsidRDefault="0078012E" w:rsidP="00F13FBF">
            <w:pPr>
              <w:jc w:val="center"/>
              <w:rPr>
                <w:rFonts w:ascii="宋体" w:eastAsia="宋体" w:hAnsi="宋体" w:cs="宋体"/>
                <w:b/>
                <w:szCs w:val="21"/>
              </w:rPr>
            </w:pPr>
            <w:r>
              <w:rPr>
                <w:rFonts w:ascii="宋体" w:eastAsia="宋体" w:hAnsi="宋体" w:cs="宋体" w:hint="eastAsia"/>
                <w:b/>
                <w:szCs w:val="21"/>
              </w:rPr>
              <w:t>适用专业</w:t>
            </w:r>
          </w:p>
        </w:tc>
        <w:tc>
          <w:tcPr>
            <w:tcW w:w="6989" w:type="dxa"/>
            <w:gridSpan w:val="11"/>
            <w:tcBorders>
              <w:top w:val="single" w:sz="4" w:space="0" w:color="auto"/>
              <w:left w:val="single" w:sz="4" w:space="0" w:color="auto"/>
              <w:bottom w:val="single" w:sz="4" w:space="0" w:color="auto"/>
              <w:right w:val="single" w:sz="8" w:space="0" w:color="auto"/>
            </w:tcBorders>
            <w:vAlign w:val="center"/>
          </w:tcPr>
          <w:p w14:paraId="40EB10A9" w14:textId="1EAAE24B" w:rsidR="0078012E" w:rsidRDefault="006463D3" w:rsidP="00F13FBF">
            <w:pPr>
              <w:jc w:val="center"/>
              <w:rPr>
                <w:rFonts w:ascii="宋体" w:eastAsia="宋体" w:hAnsi="宋体" w:cs="宋体"/>
                <w:b/>
                <w:szCs w:val="21"/>
              </w:rPr>
            </w:pPr>
            <w:r>
              <w:rPr>
                <w:rFonts w:ascii="宋体" w:eastAsia="宋体" w:hAnsi="宋体" w:cs="宋体" w:hint="eastAsia"/>
                <w:color w:val="000000" w:themeColor="text1"/>
                <w:szCs w:val="21"/>
              </w:rPr>
              <w:t>电气工程及其自动化</w:t>
            </w:r>
          </w:p>
        </w:tc>
      </w:tr>
      <w:tr w:rsidR="0078012E" w14:paraId="5E4F7D96" w14:textId="77777777" w:rsidTr="00F13FBF">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16E1EE62" w14:textId="77777777" w:rsidR="0078012E" w:rsidRDefault="0078012E" w:rsidP="00F13FBF">
            <w:pPr>
              <w:jc w:val="center"/>
              <w:rPr>
                <w:rFonts w:ascii="宋体" w:eastAsia="宋体" w:hAnsi="宋体" w:cs="宋体"/>
                <w:b/>
                <w:szCs w:val="21"/>
              </w:rPr>
            </w:pPr>
            <w:r>
              <w:rPr>
                <w:rFonts w:ascii="宋体" w:eastAsia="宋体" w:hAnsi="宋体" w:cs="宋体" w:hint="eastAsia"/>
                <w:b/>
                <w:szCs w:val="21"/>
              </w:rPr>
              <w:t>先修课程</w:t>
            </w:r>
          </w:p>
        </w:tc>
        <w:tc>
          <w:tcPr>
            <w:tcW w:w="6989" w:type="dxa"/>
            <w:gridSpan w:val="11"/>
            <w:tcBorders>
              <w:top w:val="single" w:sz="4" w:space="0" w:color="auto"/>
              <w:left w:val="single" w:sz="4" w:space="0" w:color="auto"/>
              <w:bottom w:val="single" w:sz="4" w:space="0" w:color="auto"/>
              <w:right w:val="single" w:sz="8" w:space="0" w:color="auto"/>
            </w:tcBorders>
            <w:vAlign w:val="center"/>
          </w:tcPr>
          <w:p w14:paraId="7482F074" w14:textId="0DC06C3F" w:rsidR="0078012E" w:rsidRPr="00B759D7" w:rsidRDefault="0078012E" w:rsidP="00B759D7">
            <w:pPr>
              <w:pStyle w:val="af8"/>
            </w:pPr>
            <w:r w:rsidRPr="00982DEE">
              <w:rPr>
                <w:rFonts w:ascii="宋体e眠副浡渀." w:eastAsia="宋体e眠副浡渀." w:cs="宋体e眠副浡渀." w:hint="eastAsia"/>
                <w:color w:val="000000" w:themeColor="text1"/>
              </w:rPr>
              <w:t>高等数学、大学物理、电路原理、信号</w:t>
            </w:r>
            <w:r>
              <w:rPr>
                <w:rFonts w:ascii="宋体e眠副浡渀." w:eastAsia="宋体e眠副浡渀." w:cs="宋体e眠副浡渀." w:hint="eastAsia"/>
                <w:color w:val="000000" w:themeColor="text1"/>
              </w:rPr>
              <w:t>与</w:t>
            </w:r>
            <w:r w:rsidRPr="00982DEE">
              <w:rPr>
                <w:rFonts w:ascii="宋体e眠副浡渀." w:eastAsia="宋体e眠副浡渀." w:cs="宋体e眠副浡渀." w:hint="eastAsia"/>
                <w:color w:val="000000" w:themeColor="text1"/>
              </w:rPr>
              <w:t>线性系统</w:t>
            </w:r>
            <w:r w:rsidR="00B759D7">
              <w:rPr>
                <w:rFonts w:ascii="宋体e眠副浡渀." w:eastAsia="宋体e眠副浡渀." w:cs="宋体e眠副浡渀." w:hint="eastAsia"/>
                <w:color w:val="000000" w:themeColor="text1"/>
              </w:rPr>
              <w:t>、</w:t>
            </w:r>
            <w:r w:rsidR="00B759D7" w:rsidRPr="00B759D7">
              <w:rPr>
                <w:rFonts w:ascii="宋体e眠副浡渀." w:eastAsia="宋体e眠副浡渀." w:cs="宋体e眠副浡渀." w:hint="eastAsia"/>
                <w:color w:val="000000" w:themeColor="text1"/>
              </w:rPr>
              <w:t>线性代数、复变函数与积分变换</w:t>
            </w:r>
          </w:p>
        </w:tc>
      </w:tr>
      <w:tr w:rsidR="0078012E" w14:paraId="6191E2EF" w14:textId="77777777" w:rsidTr="00F13FBF">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2A91CF9E" w14:textId="77777777" w:rsidR="0078012E" w:rsidRDefault="0078012E" w:rsidP="00F13FBF">
            <w:pPr>
              <w:jc w:val="center"/>
              <w:rPr>
                <w:rFonts w:ascii="宋体" w:eastAsia="宋体" w:hAnsi="宋体" w:cs="宋体"/>
                <w:b/>
                <w:szCs w:val="21"/>
              </w:rPr>
            </w:pPr>
            <w:r>
              <w:rPr>
                <w:rFonts w:ascii="宋体" w:eastAsia="宋体" w:hAnsi="宋体" w:cs="宋体" w:hint="eastAsia"/>
                <w:b/>
                <w:szCs w:val="21"/>
              </w:rPr>
              <w:t>选用教材</w:t>
            </w:r>
          </w:p>
        </w:tc>
        <w:tc>
          <w:tcPr>
            <w:tcW w:w="6989" w:type="dxa"/>
            <w:gridSpan w:val="11"/>
            <w:tcBorders>
              <w:top w:val="single" w:sz="4" w:space="0" w:color="auto"/>
              <w:left w:val="single" w:sz="4" w:space="0" w:color="auto"/>
              <w:bottom w:val="single" w:sz="4" w:space="0" w:color="auto"/>
              <w:right w:val="single" w:sz="8" w:space="0" w:color="auto"/>
            </w:tcBorders>
            <w:vAlign w:val="center"/>
          </w:tcPr>
          <w:p w14:paraId="36D697FF" w14:textId="59AF9BE4" w:rsidR="0078012E" w:rsidRDefault="00715C68" w:rsidP="00F13FBF">
            <w:pPr>
              <w:jc w:val="center"/>
              <w:rPr>
                <w:rFonts w:ascii="宋体" w:eastAsia="宋体" w:hAnsi="宋体" w:cs="宋体"/>
                <w:bCs/>
                <w:color w:val="0000FF"/>
                <w:kern w:val="0"/>
                <w:szCs w:val="21"/>
                <w:u w:val="single" w:color="FF0000"/>
              </w:rPr>
            </w:pPr>
            <w:r w:rsidRPr="00C8737C">
              <w:rPr>
                <w:rFonts w:ascii="宋体" w:eastAsia="宋体" w:hAnsi="宋体" w:hint="eastAsia"/>
                <w:color w:val="000000" w:themeColor="text1"/>
              </w:rPr>
              <w:t>倪光正</w:t>
            </w:r>
            <w:r w:rsidRPr="00982DEE">
              <w:rPr>
                <w:rFonts w:ascii="宋体" w:eastAsia="宋体" w:hAnsi="宋体" w:hint="eastAsia"/>
                <w:color w:val="000000" w:themeColor="text1"/>
              </w:rPr>
              <w:t>．</w:t>
            </w:r>
            <w:r>
              <w:rPr>
                <w:rFonts w:ascii="宋体" w:eastAsia="宋体" w:hAnsi="宋体" w:hint="eastAsia"/>
                <w:color w:val="000000" w:themeColor="text1"/>
              </w:rPr>
              <w:t>工程电磁场原理</w:t>
            </w:r>
            <w:r w:rsidRPr="00982DEE">
              <w:rPr>
                <w:rFonts w:ascii="宋体" w:eastAsia="宋体" w:hAnsi="宋体" w:hint="eastAsia"/>
                <w:color w:val="000000" w:themeColor="text1"/>
              </w:rPr>
              <w:t>（第</w:t>
            </w:r>
            <w:r>
              <w:rPr>
                <w:rFonts w:ascii="宋体" w:eastAsia="宋体" w:hAnsi="宋体"/>
                <w:color w:val="000000" w:themeColor="text1"/>
              </w:rPr>
              <w:t>3</w:t>
            </w:r>
            <w:r w:rsidRPr="00982DEE">
              <w:rPr>
                <w:rFonts w:ascii="宋体" w:eastAsia="宋体" w:hAnsi="宋体" w:hint="eastAsia"/>
                <w:color w:val="000000" w:themeColor="text1"/>
              </w:rPr>
              <w:t>版）．北京：</w:t>
            </w:r>
            <w:r>
              <w:rPr>
                <w:rFonts w:ascii="宋体" w:eastAsia="宋体" w:hAnsi="宋体" w:hint="eastAsia"/>
                <w:color w:val="000000" w:themeColor="text1"/>
              </w:rPr>
              <w:t>高等教育</w:t>
            </w:r>
            <w:r w:rsidRPr="00982DEE">
              <w:rPr>
                <w:rFonts w:ascii="宋体" w:eastAsia="宋体" w:hAnsi="宋体" w:hint="eastAsia"/>
                <w:color w:val="000000" w:themeColor="text1"/>
              </w:rPr>
              <w:t>出版社，201</w:t>
            </w:r>
            <w:r>
              <w:rPr>
                <w:rFonts w:ascii="宋体" w:eastAsia="宋体" w:hAnsi="宋体"/>
                <w:color w:val="000000" w:themeColor="text1"/>
              </w:rPr>
              <w:t>6</w:t>
            </w:r>
            <w:r w:rsidRPr="00982DEE">
              <w:rPr>
                <w:rFonts w:ascii="宋体" w:eastAsia="宋体" w:hAnsi="宋体" w:hint="eastAsia"/>
                <w:color w:val="000000" w:themeColor="text1"/>
              </w:rPr>
              <w:t>.</w:t>
            </w:r>
          </w:p>
        </w:tc>
      </w:tr>
      <w:tr w:rsidR="009C4CA0" w14:paraId="338A7733" w14:textId="77777777" w:rsidTr="00F13FBF">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34BBC7BC" w14:textId="77777777" w:rsidR="009C4CA0" w:rsidRDefault="009C4CA0" w:rsidP="009C4CA0">
            <w:pPr>
              <w:jc w:val="center"/>
              <w:rPr>
                <w:rFonts w:ascii="宋体" w:eastAsia="宋体" w:hAnsi="宋体" w:cs="宋体"/>
                <w:b/>
                <w:szCs w:val="21"/>
              </w:rPr>
            </w:pPr>
            <w:r>
              <w:rPr>
                <w:rFonts w:ascii="宋体" w:eastAsia="宋体" w:hAnsi="宋体" w:cs="宋体" w:hint="eastAsia"/>
                <w:b/>
                <w:szCs w:val="21"/>
              </w:rPr>
              <w:t>课时分配</w:t>
            </w:r>
          </w:p>
        </w:tc>
        <w:tc>
          <w:tcPr>
            <w:tcW w:w="1164" w:type="dxa"/>
            <w:tcBorders>
              <w:top w:val="single" w:sz="4" w:space="0" w:color="auto"/>
              <w:left w:val="single" w:sz="4" w:space="0" w:color="auto"/>
              <w:bottom w:val="single" w:sz="4" w:space="0" w:color="auto"/>
              <w:right w:val="single" w:sz="8" w:space="0" w:color="auto"/>
            </w:tcBorders>
            <w:vAlign w:val="center"/>
          </w:tcPr>
          <w:p w14:paraId="22EA5A21" w14:textId="46FF94BD" w:rsidR="009C4CA0" w:rsidRDefault="009C4CA0" w:rsidP="009C4CA0">
            <w:pPr>
              <w:jc w:val="center"/>
              <w:rPr>
                <w:rFonts w:ascii="宋体" w:eastAsia="宋体" w:hAnsi="宋体" w:cs="宋体"/>
                <w:bCs/>
                <w:color w:val="0000FF"/>
                <w:kern w:val="0"/>
                <w:szCs w:val="21"/>
                <w:u w:val="single" w:color="FF0000"/>
              </w:rPr>
            </w:pPr>
            <w:r>
              <w:rPr>
                <w:rFonts w:ascii="宋体" w:eastAsia="宋体" w:hAnsi="宋体" w:cs="宋体" w:hint="eastAsia"/>
                <w:b/>
                <w:szCs w:val="21"/>
              </w:rPr>
              <w:t>理论学时</w:t>
            </w:r>
          </w:p>
        </w:tc>
        <w:tc>
          <w:tcPr>
            <w:tcW w:w="1164" w:type="dxa"/>
            <w:gridSpan w:val="3"/>
            <w:tcBorders>
              <w:top w:val="single" w:sz="4" w:space="0" w:color="auto"/>
              <w:left w:val="single" w:sz="4" w:space="0" w:color="auto"/>
              <w:bottom w:val="single" w:sz="4" w:space="0" w:color="auto"/>
              <w:right w:val="single" w:sz="8" w:space="0" w:color="auto"/>
            </w:tcBorders>
            <w:vAlign w:val="center"/>
          </w:tcPr>
          <w:p w14:paraId="13906DDF" w14:textId="36CDDB0B" w:rsidR="009C4CA0" w:rsidRDefault="006D5763" w:rsidP="009C4CA0">
            <w:pPr>
              <w:jc w:val="center"/>
              <w:rPr>
                <w:rFonts w:ascii="宋体" w:eastAsia="宋体" w:hAnsi="宋体" w:cs="宋体"/>
                <w:bCs/>
                <w:color w:val="0000FF"/>
                <w:kern w:val="0"/>
                <w:szCs w:val="21"/>
                <w:u w:val="single" w:color="FF0000"/>
              </w:rPr>
            </w:pPr>
            <w:r>
              <w:rPr>
                <w:rFonts w:ascii="宋体" w:eastAsia="宋体" w:hAnsi="宋体" w:cs="宋体"/>
                <w:bCs/>
                <w:color w:val="000000" w:themeColor="text1"/>
                <w:kern w:val="0"/>
                <w:szCs w:val="21"/>
              </w:rPr>
              <w:t>32</w:t>
            </w:r>
          </w:p>
        </w:tc>
        <w:tc>
          <w:tcPr>
            <w:tcW w:w="1164" w:type="dxa"/>
            <w:gridSpan w:val="2"/>
            <w:tcBorders>
              <w:top w:val="single" w:sz="4" w:space="0" w:color="auto"/>
              <w:left w:val="single" w:sz="4" w:space="0" w:color="auto"/>
              <w:bottom w:val="single" w:sz="4" w:space="0" w:color="auto"/>
              <w:right w:val="single" w:sz="8" w:space="0" w:color="auto"/>
            </w:tcBorders>
            <w:vAlign w:val="center"/>
          </w:tcPr>
          <w:p w14:paraId="26D3BB3C" w14:textId="19455DF2" w:rsidR="009C4CA0" w:rsidRDefault="009C4CA0" w:rsidP="009C4CA0">
            <w:pPr>
              <w:jc w:val="center"/>
              <w:rPr>
                <w:rFonts w:ascii="宋体" w:eastAsia="宋体" w:hAnsi="宋体" w:cs="宋体"/>
                <w:bCs/>
                <w:color w:val="0000FF"/>
                <w:kern w:val="0"/>
                <w:szCs w:val="21"/>
                <w:u w:val="single" w:color="FF0000"/>
              </w:rPr>
            </w:pPr>
            <w:r>
              <w:rPr>
                <w:rFonts w:ascii="宋体" w:eastAsia="宋体" w:hAnsi="宋体" w:cs="宋体" w:hint="eastAsia"/>
                <w:b/>
                <w:szCs w:val="21"/>
              </w:rPr>
              <w:t>实验（其他）学时</w:t>
            </w:r>
          </w:p>
        </w:tc>
        <w:tc>
          <w:tcPr>
            <w:tcW w:w="1164" w:type="dxa"/>
            <w:gridSpan w:val="2"/>
            <w:tcBorders>
              <w:top w:val="single" w:sz="4" w:space="0" w:color="auto"/>
              <w:left w:val="single" w:sz="4" w:space="0" w:color="auto"/>
              <w:bottom w:val="single" w:sz="4" w:space="0" w:color="auto"/>
              <w:right w:val="single" w:sz="8" w:space="0" w:color="auto"/>
            </w:tcBorders>
            <w:vAlign w:val="center"/>
          </w:tcPr>
          <w:p w14:paraId="23C2C19E" w14:textId="42978307" w:rsidR="009C4CA0" w:rsidRDefault="009C4CA0" w:rsidP="009C4CA0">
            <w:pPr>
              <w:jc w:val="center"/>
              <w:rPr>
                <w:rFonts w:ascii="宋体" w:eastAsia="宋体" w:hAnsi="宋体" w:cs="宋体"/>
                <w:bCs/>
                <w:color w:val="0000FF"/>
                <w:kern w:val="0"/>
                <w:szCs w:val="21"/>
                <w:u w:val="single" w:color="FF0000"/>
              </w:rPr>
            </w:pPr>
            <w:r>
              <w:rPr>
                <w:rFonts w:ascii="宋体" w:eastAsia="宋体" w:hAnsi="宋体" w:cs="宋体" w:hint="eastAsia"/>
                <w:bCs/>
                <w:color w:val="000000" w:themeColor="text1"/>
                <w:kern w:val="0"/>
                <w:szCs w:val="21"/>
              </w:rPr>
              <w:t>0</w:t>
            </w:r>
          </w:p>
        </w:tc>
        <w:tc>
          <w:tcPr>
            <w:tcW w:w="1164" w:type="dxa"/>
            <w:gridSpan w:val="2"/>
            <w:tcBorders>
              <w:top w:val="single" w:sz="4" w:space="0" w:color="auto"/>
              <w:left w:val="single" w:sz="4" w:space="0" w:color="auto"/>
              <w:bottom w:val="single" w:sz="4" w:space="0" w:color="auto"/>
              <w:right w:val="single" w:sz="8" w:space="0" w:color="auto"/>
            </w:tcBorders>
            <w:vAlign w:val="center"/>
          </w:tcPr>
          <w:p w14:paraId="018A958E" w14:textId="5ABBD89D" w:rsidR="009C4CA0" w:rsidRDefault="009C4CA0" w:rsidP="009C4CA0">
            <w:pPr>
              <w:jc w:val="center"/>
              <w:rPr>
                <w:rFonts w:ascii="宋体" w:eastAsia="宋体" w:hAnsi="宋体" w:cs="宋体"/>
                <w:bCs/>
                <w:color w:val="0000FF"/>
                <w:kern w:val="0"/>
                <w:szCs w:val="21"/>
                <w:u w:val="single" w:color="FF0000"/>
              </w:rPr>
            </w:pPr>
            <w:r>
              <w:rPr>
                <w:rFonts w:ascii="宋体" w:eastAsia="宋体" w:hAnsi="宋体" w:cs="宋体" w:hint="eastAsia"/>
                <w:b/>
                <w:szCs w:val="21"/>
              </w:rPr>
              <w:t>学时合计</w:t>
            </w:r>
          </w:p>
        </w:tc>
        <w:tc>
          <w:tcPr>
            <w:tcW w:w="1169" w:type="dxa"/>
            <w:tcBorders>
              <w:top w:val="single" w:sz="4" w:space="0" w:color="auto"/>
              <w:left w:val="single" w:sz="4" w:space="0" w:color="auto"/>
              <w:bottom w:val="single" w:sz="4" w:space="0" w:color="auto"/>
              <w:right w:val="single" w:sz="8" w:space="0" w:color="auto"/>
            </w:tcBorders>
            <w:vAlign w:val="center"/>
          </w:tcPr>
          <w:p w14:paraId="3C98232E" w14:textId="31582016" w:rsidR="009C4CA0" w:rsidRDefault="006D5763" w:rsidP="009C4CA0">
            <w:pPr>
              <w:jc w:val="center"/>
              <w:rPr>
                <w:rFonts w:ascii="宋体" w:eastAsia="宋体" w:hAnsi="宋体" w:cs="宋体"/>
                <w:bCs/>
                <w:color w:val="0000FF"/>
                <w:kern w:val="0"/>
                <w:szCs w:val="21"/>
                <w:u w:val="single" w:color="FF0000"/>
              </w:rPr>
            </w:pPr>
            <w:r>
              <w:rPr>
                <w:rFonts w:ascii="宋体" w:eastAsia="宋体" w:hAnsi="宋体" w:cs="宋体"/>
                <w:bCs/>
                <w:color w:val="000000" w:themeColor="text1"/>
                <w:kern w:val="0"/>
                <w:szCs w:val="21"/>
              </w:rPr>
              <w:t>32</w:t>
            </w:r>
          </w:p>
        </w:tc>
      </w:tr>
      <w:tr w:rsidR="009C4CA0" w14:paraId="301E591E" w14:textId="77777777" w:rsidTr="00F13FBF">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620BBC83" w14:textId="77777777" w:rsidR="009C4CA0" w:rsidRDefault="009C4CA0" w:rsidP="009C4CA0">
            <w:pPr>
              <w:jc w:val="center"/>
              <w:rPr>
                <w:rFonts w:ascii="宋体" w:eastAsia="宋体" w:hAnsi="宋体" w:cs="宋体"/>
                <w:b/>
                <w:szCs w:val="21"/>
              </w:rPr>
            </w:pPr>
            <w:r>
              <w:rPr>
                <w:rFonts w:ascii="宋体" w:eastAsia="宋体" w:hAnsi="宋体" w:cs="宋体" w:hint="eastAsia"/>
                <w:b/>
                <w:szCs w:val="21"/>
              </w:rPr>
              <w:t>撰写人</w:t>
            </w:r>
          </w:p>
        </w:tc>
        <w:tc>
          <w:tcPr>
            <w:tcW w:w="1448" w:type="dxa"/>
            <w:gridSpan w:val="2"/>
            <w:tcBorders>
              <w:top w:val="single" w:sz="4" w:space="0" w:color="auto"/>
              <w:left w:val="single" w:sz="4" w:space="0" w:color="auto"/>
              <w:bottom w:val="single" w:sz="8" w:space="0" w:color="auto"/>
              <w:right w:val="single" w:sz="4" w:space="0" w:color="auto"/>
            </w:tcBorders>
            <w:vAlign w:val="center"/>
          </w:tcPr>
          <w:p w14:paraId="774BD763" w14:textId="7E0C13D3" w:rsidR="009C4CA0" w:rsidRDefault="00685CCA" w:rsidP="009C4CA0">
            <w:pPr>
              <w:jc w:val="center"/>
              <w:rPr>
                <w:rFonts w:ascii="宋体" w:eastAsia="宋体" w:hAnsi="宋体" w:cs="宋体"/>
                <w:b/>
                <w:kern w:val="0"/>
                <w:szCs w:val="21"/>
              </w:rPr>
            </w:pPr>
            <w:proofErr w:type="gramStart"/>
            <w:r>
              <w:rPr>
                <w:rFonts w:ascii="宋体" w:eastAsia="宋体" w:hAnsi="宋体" w:cs="宋体" w:hint="eastAsia"/>
                <w:kern w:val="0"/>
                <w:szCs w:val="21"/>
              </w:rPr>
              <w:t>火彩玲</w:t>
            </w:r>
            <w:proofErr w:type="gramEnd"/>
          </w:p>
        </w:tc>
        <w:tc>
          <w:tcPr>
            <w:tcW w:w="1529" w:type="dxa"/>
            <w:gridSpan w:val="3"/>
            <w:tcBorders>
              <w:top w:val="single" w:sz="4" w:space="0" w:color="auto"/>
              <w:left w:val="single" w:sz="4" w:space="0" w:color="auto"/>
              <w:bottom w:val="single" w:sz="8" w:space="0" w:color="auto"/>
              <w:right w:val="single" w:sz="4" w:space="0" w:color="auto"/>
            </w:tcBorders>
            <w:vAlign w:val="center"/>
          </w:tcPr>
          <w:p w14:paraId="3392DD16" w14:textId="77777777" w:rsidR="009C4CA0" w:rsidRDefault="009C4CA0" w:rsidP="009C4CA0">
            <w:pPr>
              <w:jc w:val="center"/>
              <w:rPr>
                <w:rFonts w:ascii="宋体" w:eastAsia="宋体" w:hAnsi="宋体" w:cs="宋体"/>
                <w:b/>
                <w:szCs w:val="21"/>
              </w:rPr>
            </w:pPr>
            <w:r>
              <w:rPr>
                <w:rFonts w:ascii="宋体" w:eastAsia="宋体" w:hAnsi="宋体" w:cs="宋体" w:hint="eastAsia"/>
                <w:b/>
                <w:szCs w:val="21"/>
              </w:rPr>
              <w:t>审定人</w:t>
            </w:r>
          </w:p>
        </w:tc>
        <w:tc>
          <w:tcPr>
            <w:tcW w:w="1417" w:type="dxa"/>
            <w:gridSpan w:val="2"/>
            <w:tcBorders>
              <w:top w:val="single" w:sz="4" w:space="0" w:color="auto"/>
              <w:left w:val="single" w:sz="4" w:space="0" w:color="auto"/>
              <w:bottom w:val="single" w:sz="8" w:space="0" w:color="auto"/>
              <w:right w:val="single" w:sz="4" w:space="0" w:color="auto"/>
            </w:tcBorders>
            <w:vAlign w:val="center"/>
          </w:tcPr>
          <w:p w14:paraId="24387307" w14:textId="0C919930" w:rsidR="009C4CA0" w:rsidRDefault="00DB1CF3" w:rsidP="009C4CA0">
            <w:pPr>
              <w:jc w:val="center"/>
              <w:rPr>
                <w:rFonts w:ascii="宋体" w:eastAsia="宋体" w:hAnsi="宋体" w:cs="宋体"/>
                <w:b/>
                <w:kern w:val="0"/>
                <w:szCs w:val="21"/>
              </w:rPr>
            </w:pPr>
            <w:r>
              <w:rPr>
                <w:rFonts w:ascii="Times New Roman" w:eastAsia="宋体" w:hAnsi="宋体" w:cs="Times New Roman" w:hint="eastAsia"/>
                <w:kern w:val="0"/>
                <w:szCs w:val="21"/>
              </w:rPr>
              <w:t>王琪</w:t>
            </w:r>
          </w:p>
        </w:tc>
        <w:tc>
          <w:tcPr>
            <w:tcW w:w="1276" w:type="dxa"/>
            <w:gridSpan w:val="2"/>
            <w:tcBorders>
              <w:top w:val="single" w:sz="4" w:space="0" w:color="auto"/>
              <w:left w:val="single" w:sz="4" w:space="0" w:color="auto"/>
              <w:bottom w:val="single" w:sz="8" w:space="0" w:color="auto"/>
              <w:right w:val="single" w:sz="4" w:space="0" w:color="auto"/>
            </w:tcBorders>
            <w:vAlign w:val="center"/>
          </w:tcPr>
          <w:p w14:paraId="24A1ABCF" w14:textId="77777777" w:rsidR="009C4CA0" w:rsidRDefault="009C4CA0" w:rsidP="009C4CA0">
            <w:pPr>
              <w:jc w:val="center"/>
              <w:rPr>
                <w:rFonts w:ascii="宋体" w:eastAsia="宋体" w:hAnsi="宋体" w:cs="宋体"/>
                <w:b/>
                <w:szCs w:val="21"/>
              </w:rPr>
            </w:pPr>
            <w:r>
              <w:rPr>
                <w:rFonts w:ascii="宋体" w:eastAsia="宋体" w:hAnsi="宋体" w:cs="宋体" w:hint="eastAsia"/>
                <w:b/>
                <w:szCs w:val="21"/>
              </w:rPr>
              <w:t>批准人</w:t>
            </w:r>
          </w:p>
        </w:tc>
        <w:tc>
          <w:tcPr>
            <w:tcW w:w="1319" w:type="dxa"/>
            <w:gridSpan w:val="2"/>
            <w:tcBorders>
              <w:top w:val="single" w:sz="4" w:space="0" w:color="auto"/>
              <w:left w:val="single" w:sz="4" w:space="0" w:color="auto"/>
              <w:bottom w:val="single" w:sz="8" w:space="0" w:color="auto"/>
              <w:right w:val="single" w:sz="8" w:space="0" w:color="auto"/>
            </w:tcBorders>
            <w:vAlign w:val="center"/>
          </w:tcPr>
          <w:p w14:paraId="6948FCFD" w14:textId="4899BB9B" w:rsidR="009C4CA0" w:rsidRDefault="00F20FE5" w:rsidP="009C4CA0">
            <w:pPr>
              <w:jc w:val="center"/>
              <w:rPr>
                <w:rFonts w:ascii="宋体" w:eastAsia="宋体" w:hAnsi="宋体" w:cs="宋体"/>
                <w:b/>
                <w:kern w:val="0"/>
                <w:szCs w:val="21"/>
              </w:rPr>
            </w:pPr>
            <w:r w:rsidRPr="00982DEE">
              <w:rPr>
                <w:rFonts w:ascii="宋体" w:eastAsia="宋体" w:hAnsi="宋体" w:cs="宋体" w:hint="eastAsia"/>
                <w:kern w:val="0"/>
                <w:szCs w:val="21"/>
              </w:rPr>
              <w:t>薛波</w:t>
            </w:r>
          </w:p>
        </w:tc>
      </w:tr>
    </w:tbl>
    <w:p w14:paraId="601F3F04" w14:textId="77777777" w:rsidR="00020CD0" w:rsidRDefault="00020CD0">
      <w:pPr>
        <w:adjustRightInd w:val="0"/>
        <w:snapToGrid w:val="0"/>
        <w:spacing w:line="420" w:lineRule="exact"/>
        <w:rPr>
          <w:rFonts w:ascii="宋体" w:hAnsi="宋体"/>
        </w:rPr>
      </w:pPr>
    </w:p>
    <w:p w14:paraId="29C16C8C" w14:textId="77777777" w:rsidR="00780200" w:rsidRDefault="00356DB0">
      <w:pPr>
        <w:adjustRightInd w:val="0"/>
        <w:snapToGrid w:val="0"/>
        <w:spacing w:line="420" w:lineRule="exact"/>
      </w:pPr>
      <w:r>
        <w:rPr>
          <w:rFonts w:asciiTheme="majorEastAsia" w:eastAsiaTheme="majorEastAsia" w:hAnsiTheme="majorEastAsia" w:cstheme="majorEastAsia" w:hint="eastAsia"/>
          <w:b/>
          <w:bCs/>
          <w:color w:val="000000"/>
          <w:kern w:val="0"/>
          <w:sz w:val="28"/>
          <w:szCs w:val="28"/>
        </w:rPr>
        <w:t>一、课程简介</w:t>
      </w:r>
    </w:p>
    <w:p w14:paraId="647BA3B3" w14:textId="7FCE0F42" w:rsidR="00C75C41" w:rsidRPr="00BC2942" w:rsidRDefault="00C75C41" w:rsidP="00C75C41">
      <w:pPr>
        <w:adjustRightInd w:val="0"/>
        <w:snapToGrid w:val="0"/>
        <w:spacing w:line="420" w:lineRule="exact"/>
        <w:ind w:firstLineChars="200" w:firstLine="480"/>
        <w:rPr>
          <w:rFonts w:ascii="宋体" w:eastAsia="宋体" w:hAnsi="宋体" w:cs="宋体e眠副浡渀."/>
          <w:color w:val="000000" w:themeColor="text1"/>
          <w:kern w:val="0"/>
          <w:sz w:val="24"/>
        </w:rPr>
      </w:pPr>
      <w:r>
        <w:rPr>
          <w:rFonts w:ascii="宋体" w:eastAsia="宋体" w:hAnsi="宋体" w:cs="宋体e眠副浡渀." w:hint="eastAsia"/>
          <w:color w:val="000000"/>
          <w:kern w:val="0"/>
          <w:sz w:val="24"/>
        </w:rPr>
        <w:t>《工程电磁场》是</w:t>
      </w:r>
      <w:r>
        <w:rPr>
          <w:rFonts w:ascii="宋体" w:hAnsi="Times New Roman" w:hint="eastAsia"/>
          <w:sz w:val="24"/>
        </w:rPr>
        <w:t>电气工程及其自动化</w:t>
      </w:r>
      <w:r>
        <w:rPr>
          <w:rFonts w:ascii="宋体" w:eastAsia="宋体" w:hAnsi="宋体" w:cs="宋体e眠副浡渀." w:hint="eastAsia"/>
          <w:color w:val="000000"/>
          <w:kern w:val="0"/>
          <w:sz w:val="24"/>
        </w:rPr>
        <w:t>专业的专业基础</w:t>
      </w:r>
      <w:r w:rsidRPr="00702866">
        <w:rPr>
          <w:rFonts w:ascii="宋体" w:eastAsia="宋体" w:hAnsi="宋体" w:cs="宋体e眠副浡渀." w:hint="eastAsia"/>
          <w:color w:val="000000" w:themeColor="text1"/>
          <w:kern w:val="0"/>
          <w:sz w:val="24"/>
        </w:rPr>
        <w:t>课</w:t>
      </w:r>
      <w:r w:rsidRPr="00435BFA">
        <w:rPr>
          <w:rFonts w:ascii="宋体" w:eastAsia="宋体" w:hAnsi="宋体" w:cs="宋体e眠副浡渀." w:hint="eastAsia"/>
          <w:color w:val="000000" w:themeColor="text1"/>
          <w:kern w:val="0"/>
          <w:sz w:val="24"/>
        </w:rPr>
        <w:t>，</w:t>
      </w:r>
      <w:r>
        <w:rPr>
          <w:rFonts w:ascii="宋体" w:eastAsia="宋体" w:hAnsi="宋体" w:cs="宋体e眠副浡渀." w:hint="eastAsia"/>
          <w:color w:val="000000" w:themeColor="text1"/>
          <w:kern w:val="0"/>
          <w:sz w:val="24"/>
        </w:rPr>
        <w:t>课程</w:t>
      </w:r>
      <w:r w:rsidRPr="009F3BE7">
        <w:rPr>
          <w:rFonts w:ascii="宋体" w:eastAsia="宋体" w:hAnsi="宋体" w:cs="宋体e眠副浡渀." w:hint="eastAsia"/>
          <w:color w:val="000000" w:themeColor="text1"/>
          <w:kern w:val="0"/>
          <w:sz w:val="24"/>
        </w:rPr>
        <w:t>内容是</w:t>
      </w:r>
      <w:r>
        <w:rPr>
          <w:rFonts w:ascii="宋体" w:eastAsia="宋体" w:hAnsi="宋体" w:cs="宋体e眠副浡渀." w:hint="eastAsia"/>
          <w:color w:val="000000" w:themeColor="text1"/>
          <w:kern w:val="0"/>
          <w:sz w:val="24"/>
        </w:rPr>
        <w:t>电</w:t>
      </w:r>
      <w:r w:rsidR="00DB0C96">
        <w:rPr>
          <w:rFonts w:ascii="宋体" w:eastAsia="宋体" w:hAnsi="宋体" w:cs="宋体e眠副浡渀." w:hint="eastAsia"/>
          <w:color w:val="000000" w:themeColor="text1"/>
          <w:kern w:val="0"/>
          <w:sz w:val="24"/>
        </w:rPr>
        <w:t>气</w:t>
      </w:r>
      <w:r w:rsidRPr="009F3BE7">
        <w:rPr>
          <w:rFonts w:ascii="宋体" w:eastAsia="宋体" w:hAnsi="宋体" w:cs="宋体e眠副浡渀." w:hint="eastAsia"/>
          <w:color w:val="000000" w:themeColor="text1"/>
          <w:kern w:val="0"/>
          <w:sz w:val="24"/>
        </w:rPr>
        <w:t>类专业学生应具备的</w:t>
      </w:r>
      <w:r>
        <w:rPr>
          <w:rFonts w:ascii="宋体" w:eastAsia="宋体" w:hAnsi="宋体" w:cs="宋体e眠副浡渀." w:hint="eastAsia"/>
          <w:color w:val="000000" w:themeColor="text1"/>
          <w:kern w:val="0"/>
          <w:sz w:val="24"/>
        </w:rPr>
        <w:t>专业</w:t>
      </w:r>
      <w:r w:rsidRPr="009F3BE7">
        <w:rPr>
          <w:rFonts w:ascii="宋体" w:eastAsia="宋体" w:hAnsi="宋体" w:cs="宋体e眠副浡渀." w:hint="eastAsia"/>
          <w:color w:val="000000" w:themeColor="text1"/>
          <w:kern w:val="0"/>
          <w:sz w:val="24"/>
        </w:rPr>
        <w:t>知识</w:t>
      </w:r>
      <w:r>
        <w:rPr>
          <w:rFonts w:ascii="宋体" w:eastAsia="宋体" w:hAnsi="宋体" w:cs="宋体e眠副浡渀." w:hint="eastAsia"/>
          <w:color w:val="000000" w:themeColor="text1"/>
          <w:kern w:val="0"/>
          <w:sz w:val="24"/>
        </w:rPr>
        <w:t>的</w:t>
      </w:r>
      <w:r w:rsidRPr="009F3BE7">
        <w:rPr>
          <w:rFonts w:ascii="宋体" w:eastAsia="宋体" w:hAnsi="宋体" w:cs="宋体e眠副浡渀." w:hint="eastAsia"/>
          <w:color w:val="000000" w:themeColor="text1"/>
          <w:kern w:val="0"/>
          <w:sz w:val="24"/>
        </w:rPr>
        <w:t>组成部分，同时又是交叉领域的学科生长点和新兴边缘学科发展的基础。</w:t>
      </w:r>
      <w:r>
        <w:rPr>
          <w:rFonts w:ascii="宋体" w:eastAsia="宋体" w:hAnsi="宋体" w:cs="宋体e眠副浡渀." w:hint="eastAsia"/>
          <w:color w:val="000000" w:themeColor="text1"/>
          <w:kern w:val="0"/>
          <w:sz w:val="24"/>
        </w:rPr>
        <w:t>课程涵盖</w:t>
      </w:r>
      <w:r w:rsidRPr="00702866">
        <w:rPr>
          <w:rFonts w:ascii="宋体" w:eastAsia="宋体" w:hAnsi="宋体" w:cs="宋体e眠副浡渀." w:hint="eastAsia"/>
          <w:color w:val="000000" w:themeColor="text1"/>
          <w:kern w:val="0"/>
          <w:sz w:val="24"/>
        </w:rPr>
        <w:t>电磁场理论及其工程应用</w:t>
      </w:r>
      <w:r>
        <w:rPr>
          <w:rFonts w:ascii="宋体" w:eastAsia="宋体" w:hAnsi="宋体" w:cs="宋体e眠副浡渀." w:hint="eastAsia"/>
          <w:color w:val="000000" w:themeColor="text1"/>
          <w:kern w:val="0"/>
          <w:sz w:val="24"/>
        </w:rPr>
        <w:t>，</w:t>
      </w:r>
      <w:r w:rsidRPr="00435BFA">
        <w:rPr>
          <w:rFonts w:ascii="宋体" w:eastAsia="宋体" w:hAnsi="宋体" w:cs="宋体e眠副浡渀." w:hint="eastAsia"/>
          <w:color w:val="000000" w:themeColor="text1"/>
          <w:kern w:val="0"/>
          <w:sz w:val="24"/>
        </w:rPr>
        <w:t>主要讲述矢量分析、媒质的电磁特性及边界条件、</w:t>
      </w:r>
      <w:proofErr w:type="gramStart"/>
      <w:r w:rsidRPr="00435BFA">
        <w:rPr>
          <w:rFonts w:ascii="宋体" w:eastAsia="宋体" w:hAnsi="宋体" w:cs="宋体e眠副浡渀." w:hint="eastAsia"/>
          <w:color w:val="000000" w:themeColor="text1"/>
          <w:kern w:val="0"/>
          <w:sz w:val="24"/>
        </w:rPr>
        <w:t>静态场</w:t>
      </w:r>
      <w:proofErr w:type="gramEnd"/>
      <w:r w:rsidRPr="00435BFA">
        <w:rPr>
          <w:rFonts w:ascii="宋体" w:eastAsia="宋体" w:hAnsi="宋体" w:cs="宋体e眠副浡渀." w:hint="eastAsia"/>
          <w:color w:val="000000" w:themeColor="text1"/>
          <w:kern w:val="0"/>
          <w:sz w:val="24"/>
        </w:rPr>
        <w:t>特性与分析、麦克斯韦方程组、平面电磁波特性及传播规律、电磁波辐射</w:t>
      </w:r>
      <w:r w:rsidRPr="00621405">
        <w:rPr>
          <w:rFonts w:ascii="宋体" w:eastAsia="宋体" w:hAnsi="宋体" w:cs="宋体e眠副浡渀." w:hint="eastAsia"/>
          <w:color w:val="000000" w:themeColor="text1"/>
          <w:kern w:val="0"/>
          <w:sz w:val="24"/>
        </w:rPr>
        <w:t>的基本理论</w:t>
      </w:r>
      <w:r>
        <w:rPr>
          <w:rFonts w:ascii="宋体" w:eastAsia="宋体" w:hAnsi="宋体" w:cs="宋体e眠副浡渀." w:hint="eastAsia"/>
          <w:color w:val="000000" w:themeColor="text1"/>
          <w:kern w:val="0"/>
          <w:sz w:val="24"/>
        </w:rPr>
        <w:t>等</w:t>
      </w:r>
      <w:r w:rsidRPr="00435BFA">
        <w:rPr>
          <w:rFonts w:ascii="宋体" w:eastAsia="宋体" w:hAnsi="宋体" w:cs="宋体e眠副浡渀." w:hint="eastAsia"/>
          <w:color w:val="000000" w:themeColor="text1"/>
          <w:kern w:val="0"/>
          <w:sz w:val="24"/>
        </w:rPr>
        <w:t>内容</w:t>
      </w:r>
      <w:r w:rsidRPr="001C78CE">
        <w:rPr>
          <w:rFonts w:ascii="宋体" w:eastAsia="宋体" w:hAnsi="宋体" w:cs="宋体e眠副浡渀." w:hint="eastAsia"/>
          <w:color w:val="000000" w:themeColor="text1"/>
          <w:kern w:val="0"/>
          <w:sz w:val="24"/>
        </w:rPr>
        <w:t>。</w:t>
      </w:r>
      <w:r w:rsidRPr="009F3BE7">
        <w:rPr>
          <w:rFonts w:ascii="宋体" w:eastAsia="宋体" w:hAnsi="宋体" w:cs="宋体e眠副浡渀." w:hint="eastAsia"/>
          <w:color w:val="000000" w:themeColor="text1"/>
          <w:kern w:val="0"/>
          <w:sz w:val="24"/>
        </w:rPr>
        <w:t>本课程主要</w:t>
      </w:r>
      <w:r>
        <w:rPr>
          <w:rFonts w:ascii="宋体" w:eastAsia="宋体" w:hAnsi="宋体" w:cs="宋体e眠副浡渀." w:hint="eastAsia"/>
          <w:color w:val="000000" w:themeColor="text1"/>
          <w:kern w:val="0"/>
          <w:sz w:val="24"/>
        </w:rPr>
        <w:t>通过</w:t>
      </w:r>
      <w:r w:rsidRPr="009F3BE7">
        <w:rPr>
          <w:rFonts w:ascii="宋体" w:eastAsia="宋体" w:hAnsi="宋体" w:cs="宋体e眠副浡渀." w:hint="eastAsia"/>
          <w:color w:val="000000" w:themeColor="text1"/>
          <w:kern w:val="0"/>
          <w:sz w:val="24"/>
        </w:rPr>
        <w:t>阐述宏观电磁场的基本概念、基本原理</w:t>
      </w:r>
      <w:r>
        <w:rPr>
          <w:rFonts w:ascii="宋体" w:eastAsia="宋体" w:hAnsi="宋体" w:cs="宋体e眠副浡渀." w:hint="eastAsia"/>
          <w:color w:val="000000" w:themeColor="text1"/>
          <w:kern w:val="0"/>
          <w:sz w:val="24"/>
        </w:rPr>
        <w:t>、</w:t>
      </w:r>
      <w:r w:rsidRPr="009F3BE7">
        <w:rPr>
          <w:rFonts w:ascii="宋体" w:eastAsia="宋体" w:hAnsi="宋体" w:cs="宋体e眠副浡渀." w:hint="eastAsia"/>
          <w:color w:val="000000" w:themeColor="text1"/>
          <w:kern w:val="0"/>
          <w:sz w:val="24"/>
        </w:rPr>
        <w:t>基本规律，使学生</w:t>
      </w:r>
      <w:r>
        <w:rPr>
          <w:rFonts w:ascii="宋体" w:eastAsia="宋体" w:hAnsi="宋体" w:cs="宋体e眠副浡渀." w:hint="eastAsia"/>
          <w:color w:val="000000" w:themeColor="text1"/>
          <w:kern w:val="0"/>
          <w:sz w:val="24"/>
        </w:rPr>
        <w:t>能以</w:t>
      </w:r>
      <w:r w:rsidRPr="009F3BE7">
        <w:rPr>
          <w:rFonts w:ascii="宋体" w:eastAsia="宋体" w:hAnsi="宋体" w:cs="宋体e眠副浡渀." w:hint="eastAsia"/>
          <w:color w:val="000000" w:themeColor="text1"/>
          <w:kern w:val="0"/>
          <w:sz w:val="24"/>
        </w:rPr>
        <w:t>场</w:t>
      </w:r>
      <w:r>
        <w:rPr>
          <w:rFonts w:ascii="宋体" w:eastAsia="宋体" w:hAnsi="宋体" w:cs="宋体e眠副浡渀." w:hint="eastAsia"/>
          <w:color w:val="000000" w:themeColor="text1"/>
          <w:kern w:val="0"/>
          <w:sz w:val="24"/>
        </w:rPr>
        <w:t>和路</w:t>
      </w:r>
      <w:r w:rsidRPr="009F3BE7">
        <w:rPr>
          <w:rFonts w:ascii="宋体" w:eastAsia="宋体" w:hAnsi="宋体" w:cs="宋体e眠副浡渀." w:hint="eastAsia"/>
          <w:color w:val="000000" w:themeColor="text1"/>
          <w:kern w:val="0"/>
          <w:sz w:val="24"/>
        </w:rPr>
        <w:t>的观点</w:t>
      </w:r>
      <w:r>
        <w:rPr>
          <w:rFonts w:ascii="宋体" w:eastAsia="宋体" w:hAnsi="宋体" w:cs="宋体e眠副浡渀." w:hint="eastAsia"/>
          <w:color w:val="000000" w:themeColor="text1"/>
          <w:kern w:val="0"/>
          <w:sz w:val="24"/>
        </w:rPr>
        <w:t>理解</w:t>
      </w:r>
      <w:r w:rsidRPr="009F3BE7">
        <w:rPr>
          <w:rFonts w:ascii="宋体" w:eastAsia="宋体" w:hAnsi="宋体" w:cs="宋体e眠副浡渀." w:hint="eastAsia"/>
          <w:color w:val="000000" w:themeColor="text1"/>
          <w:kern w:val="0"/>
          <w:sz w:val="24"/>
        </w:rPr>
        <w:t>不同</w:t>
      </w:r>
      <w:r>
        <w:rPr>
          <w:rFonts w:ascii="宋体" w:eastAsia="宋体" w:hAnsi="宋体" w:cs="宋体e眠副浡渀." w:hint="eastAsia"/>
          <w:color w:val="000000" w:themeColor="text1"/>
          <w:kern w:val="0"/>
          <w:sz w:val="24"/>
        </w:rPr>
        <w:t>条件下的</w:t>
      </w:r>
      <w:r w:rsidRPr="009F3BE7">
        <w:rPr>
          <w:rFonts w:ascii="宋体" w:eastAsia="宋体" w:hAnsi="宋体" w:cs="宋体e眠副浡渀." w:hint="eastAsia"/>
          <w:color w:val="000000" w:themeColor="text1"/>
          <w:kern w:val="0"/>
          <w:sz w:val="24"/>
        </w:rPr>
        <w:t>电磁现象</w:t>
      </w:r>
      <w:r>
        <w:rPr>
          <w:rFonts w:ascii="宋体" w:eastAsia="宋体" w:hAnsi="宋体" w:cs="宋体e眠副浡渀." w:hint="eastAsia"/>
          <w:color w:val="000000" w:themeColor="text1"/>
          <w:kern w:val="0"/>
          <w:sz w:val="24"/>
        </w:rPr>
        <w:t>的工程应用，培养学生</w:t>
      </w:r>
      <w:r w:rsidRPr="009F3BE7">
        <w:rPr>
          <w:rFonts w:ascii="宋体" w:eastAsia="宋体" w:hAnsi="宋体" w:cs="宋体e眠副浡渀." w:hint="eastAsia"/>
          <w:color w:val="000000" w:themeColor="text1"/>
          <w:kern w:val="0"/>
          <w:sz w:val="24"/>
        </w:rPr>
        <w:t>定性分析与</w:t>
      </w:r>
      <w:r>
        <w:rPr>
          <w:rFonts w:ascii="宋体" w:eastAsia="宋体" w:hAnsi="宋体" w:cs="宋体e眠副浡渀." w:hint="eastAsia"/>
          <w:color w:val="000000" w:themeColor="text1"/>
          <w:kern w:val="0"/>
          <w:sz w:val="24"/>
        </w:rPr>
        <w:t>逻辑推理</w:t>
      </w:r>
      <w:r w:rsidRPr="009F3BE7">
        <w:rPr>
          <w:rFonts w:ascii="宋体" w:eastAsia="宋体" w:hAnsi="宋体" w:cs="宋体e眠副浡渀." w:hint="eastAsia"/>
          <w:color w:val="000000" w:themeColor="text1"/>
          <w:kern w:val="0"/>
          <w:sz w:val="24"/>
        </w:rPr>
        <w:t>的能力以及定量分析的基本技能</w:t>
      </w:r>
      <w:r w:rsidRPr="001C78CE">
        <w:rPr>
          <w:rFonts w:ascii="宋体" w:eastAsia="宋体" w:hAnsi="宋体" w:cs="宋体e眠副浡渀." w:hint="eastAsia"/>
          <w:color w:val="000000" w:themeColor="text1"/>
          <w:kern w:val="0"/>
          <w:sz w:val="24"/>
        </w:rPr>
        <w:t>。</w:t>
      </w:r>
    </w:p>
    <w:p w14:paraId="23FC864A" w14:textId="77777777" w:rsidR="00780200" w:rsidRDefault="00356DB0">
      <w:pPr>
        <w:pStyle w:val="Default"/>
        <w:snapToGrid w:val="0"/>
        <w:spacing w:line="420" w:lineRule="exact"/>
        <w:jc w:val="both"/>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sz w:val="28"/>
          <w:szCs w:val="28"/>
        </w:rPr>
        <w:t>二、课程目标</w:t>
      </w:r>
    </w:p>
    <w:p w14:paraId="29B88F70" w14:textId="77777777" w:rsidR="00780200" w:rsidRDefault="00356DB0">
      <w:pPr>
        <w:spacing w:line="420" w:lineRule="exact"/>
        <w:ind w:firstLineChars="200" w:firstLine="480"/>
        <w:rPr>
          <w:rFonts w:ascii="宋体" w:eastAsia="宋体" w:hAnsi="宋体" w:cs="宋体e眠副浡渀."/>
          <w:color w:val="000000"/>
          <w:kern w:val="0"/>
          <w:sz w:val="24"/>
        </w:rPr>
      </w:pPr>
      <w:r>
        <w:rPr>
          <w:rFonts w:ascii="宋体" w:eastAsia="宋体" w:hAnsi="宋体" w:cs="宋体e眠副浡渀." w:hint="eastAsia"/>
          <w:color w:val="000000"/>
          <w:kern w:val="0"/>
          <w:sz w:val="24"/>
        </w:rPr>
        <w:t>该课程的教学目标如下：</w:t>
      </w:r>
    </w:p>
    <w:p w14:paraId="26C3749C" w14:textId="77777777" w:rsidR="000E4B47" w:rsidRDefault="000E4B47" w:rsidP="000E4B47">
      <w:pPr>
        <w:spacing w:line="420" w:lineRule="exact"/>
        <w:ind w:firstLineChars="200" w:firstLine="480"/>
        <w:rPr>
          <w:rFonts w:ascii="宋体" w:eastAsia="宋体" w:hAnsi="宋体" w:cs="宋体e眠副浡渀."/>
          <w:color w:val="000000"/>
          <w:kern w:val="0"/>
          <w:sz w:val="24"/>
        </w:rPr>
      </w:pPr>
      <w:r>
        <w:rPr>
          <w:rFonts w:ascii="宋体" w:eastAsia="宋体" w:hAnsi="宋体" w:cs="宋体e眠副浡渀." w:hint="eastAsia"/>
          <w:color w:val="000000"/>
          <w:kern w:val="0"/>
          <w:sz w:val="24"/>
        </w:rPr>
        <w:t>课程目标1：</w:t>
      </w:r>
      <w:r w:rsidRPr="00A81222">
        <w:rPr>
          <w:rFonts w:ascii="Times New Roman" w:hAnsi="Times New Roman"/>
          <w:kern w:val="0"/>
          <w:sz w:val="24"/>
        </w:rPr>
        <w:t>在分析</w:t>
      </w:r>
      <w:r>
        <w:rPr>
          <w:rFonts w:ascii="Times New Roman" w:hAnsi="Times New Roman" w:hint="eastAsia"/>
          <w:kern w:val="0"/>
          <w:sz w:val="24"/>
        </w:rPr>
        <w:t>电气</w:t>
      </w:r>
      <w:r w:rsidRPr="00A81222">
        <w:rPr>
          <w:rFonts w:ascii="Times New Roman" w:hAnsi="Times New Roman" w:hint="eastAsia"/>
          <w:kern w:val="0"/>
          <w:sz w:val="24"/>
        </w:rPr>
        <w:t>工</w:t>
      </w:r>
      <w:r w:rsidRPr="00A81222">
        <w:rPr>
          <w:rFonts w:ascii="Times New Roman" w:hAnsi="Times New Roman"/>
          <w:kern w:val="0"/>
          <w:sz w:val="24"/>
        </w:rPr>
        <w:t>程中的电磁场问题时，能够依据媒质的电磁参数以及边界条件，具有从麦克斯韦方程组推导出正确的支配方程，并理解方程的解的形式和特性的能力。</w:t>
      </w:r>
    </w:p>
    <w:p w14:paraId="335D5944" w14:textId="50C8FA8A" w:rsidR="000E4B47" w:rsidRDefault="000E4B47" w:rsidP="000E4B47">
      <w:pPr>
        <w:spacing w:line="420" w:lineRule="exact"/>
        <w:ind w:firstLineChars="200" w:firstLine="480"/>
        <w:rPr>
          <w:rFonts w:ascii="Times New Roman" w:hAnsi="Times New Roman"/>
          <w:kern w:val="0"/>
          <w:sz w:val="24"/>
        </w:rPr>
      </w:pPr>
      <w:r>
        <w:rPr>
          <w:rFonts w:ascii="宋体" w:eastAsia="宋体" w:hAnsi="宋体" w:cs="宋体e眠副浡渀." w:hint="eastAsia"/>
          <w:color w:val="000000"/>
          <w:kern w:val="0"/>
          <w:sz w:val="24"/>
        </w:rPr>
        <w:t>课程目标2：</w:t>
      </w:r>
      <w:r w:rsidRPr="00A81222">
        <w:rPr>
          <w:rFonts w:ascii="Times New Roman" w:hAnsi="Times New Roman"/>
          <w:kern w:val="0"/>
          <w:sz w:val="24"/>
        </w:rPr>
        <w:t>在</w:t>
      </w:r>
      <w:r>
        <w:rPr>
          <w:rFonts w:ascii="Times New Roman" w:hAnsi="Times New Roman" w:hint="eastAsia"/>
          <w:kern w:val="0"/>
          <w:sz w:val="24"/>
        </w:rPr>
        <w:t>电气</w:t>
      </w:r>
      <w:r w:rsidRPr="00A81222">
        <w:rPr>
          <w:rFonts w:ascii="Times New Roman" w:hAnsi="Times New Roman"/>
          <w:kern w:val="0"/>
          <w:sz w:val="24"/>
        </w:rPr>
        <w:t>工程领域的电磁场工程问题中，能够运用麦克斯韦方程组分析电磁场传播和辐射，具有分析、计算</w:t>
      </w:r>
      <w:r w:rsidR="00292AD2">
        <w:rPr>
          <w:rFonts w:ascii="Times New Roman" w:hAnsi="Times New Roman" w:hint="eastAsia"/>
          <w:kern w:val="0"/>
          <w:sz w:val="24"/>
        </w:rPr>
        <w:t>静态、准静态、动态电磁场</w:t>
      </w:r>
      <w:r w:rsidRPr="00A81222">
        <w:rPr>
          <w:rFonts w:ascii="Times New Roman" w:hAnsi="Times New Roman"/>
          <w:kern w:val="0"/>
          <w:sz w:val="24"/>
        </w:rPr>
        <w:t>的特性参</w:t>
      </w:r>
      <w:r w:rsidRPr="00A81222">
        <w:rPr>
          <w:rFonts w:ascii="Times New Roman" w:hAnsi="Times New Roman"/>
          <w:kern w:val="0"/>
          <w:sz w:val="24"/>
        </w:rPr>
        <w:lastRenderedPageBreak/>
        <w:t>数的能力。</w:t>
      </w:r>
    </w:p>
    <w:p w14:paraId="23E1AAB3" w14:textId="2CEE72B7" w:rsidR="00475DCC" w:rsidRPr="00475DCC" w:rsidRDefault="00475DCC" w:rsidP="00BE488B">
      <w:pPr>
        <w:pStyle w:val="Default"/>
        <w:spacing w:line="360" w:lineRule="auto"/>
        <w:ind w:firstLineChars="200" w:firstLine="480"/>
        <w:jc w:val="both"/>
        <w:rPr>
          <w:rFonts w:ascii="Times New Roman" w:eastAsiaTheme="minorEastAsia" w:hAnsi="Times New Roman" w:cstheme="minorBidi"/>
          <w:color w:val="auto"/>
        </w:rPr>
      </w:pPr>
      <w:r>
        <w:rPr>
          <w:rFonts w:ascii="宋体" w:eastAsia="宋体" w:hAnsi="宋体" w:cs="宋体e眠副浡渀." w:hint="eastAsia"/>
        </w:rPr>
        <w:t>课程目标</w:t>
      </w:r>
      <w:r>
        <w:rPr>
          <w:rFonts w:ascii="宋体" w:eastAsia="宋体" w:hAnsi="宋体" w:cs="宋体e眠副浡渀."/>
        </w:rPr>
        <w:t>3</w:t>
      </w:r>
      <w:r>
        <w:rPr>
          <w:rFonts w:ascii="宋体" w:eastAsia="宋体" w:hAnsi="宋体" w:cs="宋体e眠副浡渀." w:hint="eastAsia"/>
        </w:rPr>
        <w:t>：</w:t>
      </w:r>
      <w:r w:rsidRPr="00475DCC">
        <w:rPr>
          <w:rFonts w:ascii="Times New Roman" w:eastAsiaTheme="minorEastAsia" w:hAnsi="Times New Roman" w:cstheme="minorBidi" w:hint="eastAsia"/>
          <w:color w:val="auto"/>
        </w:rPr>
        <w:t>了解工程电磁场领域的发展历史与现状，以及每个基本定律背后的哲学思想，例如通过介绍哈密顿算子、拉普拉斯算子、亥姆霍兹定理，</w:t>
      </w:r>
      <w:r>
        <w:rPr>
          <w:rFonts w:ascii="Times New Roman" w:eastAsiaTheme="minorEastAsia" w:hAnsi="Times New Roman" w:cstheme="minorBidi" w:hint="eastAsia"/>
          <w:color w:val="auto"/>
        </w:rPr>
        <w:t>学习</w:t>
      </w:r>
      <w:r w:rsidRPr="00475DCC">
        <w:rPr>
          <w:rFonts w:ascii="Times New Roman" w:eastAsiaTheme="minorEastAsia" w:hAnsi="Times New Roman" w:cstheme="minorBidi" w:hint="eastAsia"/>
          <w:color w:val="auto"/>
        </w:rPr>
        <w:t>唯物辩证法分析</w:t>
      </w:r>
      <w:r w:rsidR="003F62B3">
        <w:rPr>
          <w:rFonts w:ascii="Times New Roman" w:eastAsiaTheme="minorEastAsia" w:hAnsi="Times New Roman" w:cstheme="minorBidi" w:hint="eastAsia"/>
          <w:color w:val="auto"/>
        </w:rPr>
        <w:t>方法</w:t>
      </w:r>
      <w:r w:rsidRPr="00475DCC">
        <w:rPr>
          <w:rFonts w:ascii="Times New Roman" w:eastAsiaTheme="minorEastAsia" w:hAnsi="Times New Roman" w:cstheme="minorBidi" w:hint="eastAsia"/>
          <w:color w:val="auto"/>
        </w:rPr>
        <w:t>；通过法拉第电磁感应定律，宣传不图名利、专心科研，献身科学的精神</w:t>
      </w:r>
      <w:r>
        <w:rPr>
          <w:rFonts w:ascii="Times New Roman" w:eastAsiaTheme="minorEastAsia" w:hAnsi="Times New Roman" w:cstheme="minorBidi" w:hint="eastAsia"/>
          <w:color w:val="auto"/>
        </w:rPr>
        <w:t>；</w:t>
      </w:r>
      <w:r w:rsidRPr="00475DCC">
        <w:rPr>
          <w:rFonts w:ascii="Times New Roman" w:eastAsiaTheme="minorEastAsia" w:hAnsi="Times New Roman" w:cstheme="minorBidi" w:hint="eastAsia"/>
          <w:color w:val="auto"/>
        </w:rPr>
        <w:t>通过麦克斯韦方程组求解出的均匀平面波，表明为了分析复杂的方程乃至其他事物，可先通过研究最简单的特殊情况，降低难度，以此为出发点，循序渐进，由易到难，来理解复杂事物</w:t>
      </w:r>
      <w:r w:rsidR="003F62B3">
        <w:rPr>
          <w:rFonts w:ascii="Times New Roman" w:eastAsiaTheme="minorEastAsia" w:hAnsi="Times New Roman" w:cstheme="minorBidi" w:hint="eastAsia"/>
          <w:color w:val="auto"/>
        </w:rPr>
        <w:t>；</w:t>
      </w:r>
      <w:r w:rsidR="003F62B3" w:rsidRPr="00475DCC">
        <w:rPr>
          <w:rFonts w:ascii="Times New Roman" w:eastAsiaTheme="minorEastAsia" w:hAnsi="Times New Roman" w:cstheme="minorBidi" w:hint="eastAsia"/>
          <w:color w:val="auto"/>
        </w:rPr>
        <w:t>通过介绍库伦定律，毕奥</w:t>
      </w:r>
      <w:r w:rsidR="003F62B3" w:rsidRPr="00475DCC">
        <w:rPr>
          <w:rFonts w:ascii="Times New Roman" w:eastAsiaTheme="minorEastAsia" w:hAnsi="Times New Roman" w:cstheme="minorBidi" w:hint="eastAsia"/>
          <w:color w:val="auto"/>
        </w:rPr>
        <w:t>-</w:t>
      </w:r>
      <w:proofErr w:type="gramStart"/>
      <w:r w:rsidR="003F62B3" w:rsidRPr="00475DCC">
        <w:rPr>
          <w:rFonts w:ascii="Times New Roman" w:eastAsiaTheme="minorEastAsia" w:hAnsi="Times New Roman" w:cstheme="minorBidi" w:hint="eastAsia"/>
          <w:color w:val="auto"/>
        </w:rPr>
        <w:t>萨</w:t>
      </w:r>
      <w:proofErr w:type="gramEnd"/>
      <w:r w:rsidR="003F62B3" w:rsidRPr="00475DCC">
        <w:rPr>
          <w:rFonts w:ascii="Times New Roman" w:eastAsiaTheme="minorEastAsia" w:hAnsi="Times New Roman" w:cstheme="minorBidi" w:hint="eastAsia"/>
          <w:color w:val="auto"/>
        </w:rPr>
        <w:t>伐尔定律，展现前人们对真理的追求，鼓励学生在学习阶段珍惜时光，不负青春，努力汲取知识</w:t>
      </w:r>
      <w:r w:rsidR="003F62B3">
        <w:rPr>
          <w:rFonts w:ascii="Times New Roman" w:eastAsiaTheme="minorEastAsia" w:hAnsi="Times New Roman" w:cstheme="minorBidi" w:hint="eastAsia"/>
          <w:color w:val="auto"/>
        </w:rPr>
        <w:t>。</w:t>
      </w:r>
    </w:p>
    <w:p w14:paraId="4073F3D9" w14:textId="77777777" w:rsidR="00780200" w:rsidRDefault="00356DB0">
      <w:pPr>
        <w:pStyle w:val="Default"/>
        <w:spacing w:line="420" w:lineRule="exact"/>
        <w:rPr>
          <w:rFonts w:ascii="Times New Roman" w:hAnsi="黑体" w:cs="Times New Roman"/>
          <w:bCs/>
        </w:rPr>
      </w:pPr>
      <w:r>
        <w:rPr>
          <w:rFonts w:asciiTheme="majorEastAsia" w:eastAsiaTheme="majorEastAsia" w:hAnsiTheme="majorEastAsia" w:cstheme="majorEastAsia" w:hint="eastAsia"/>
          <w:b/>
          <w:bCs/>
          <w:sz w:val="28"/>
          <w:szCs w:val="28"/>
        </w:rPr>
        <w:t>三、课程目标与毕业要求的支撑关系</w:t>
      </w:r>
    </w:p>
    <w:tbl>
      <w:tblPr>
        <w:tblW w:w="7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2"/>
        <w:gridCol w:w="3538"/>
        <w:gridCol w:w="2115"/>
      </w:tblGrid>
      <w:tr w:rsidR="00780200" w14:paraId="6C127D44" w14:textId="77777777" w:rsidTr="00746BC4">
        <w:trPr>
          <w:jc w:val="center"/>
        </w:trPr>
        <w:tc>
          <w:tcPr>
            <w:tcW w:w="2162" w:type="dxa"/>
          </w:tcPr>
          <w:p w14:paraId="3B5EB375" w14:textId="77777777" w:rsidR="00780200" w:rsidRDefault="00356DB0">
            <w:pPr>
              <w:pStyle w:val="Default"/>
              <w:spacing w:line="360" w:lineRule="auto"/>
              <w:jc w:val="center"/>
              <w:rPr>
                <w:rFonts w:ascii="宋体" w:eastAsia="宋体" w:hAnsi="宋体" w:cs="宋体"/>
                <w:b/>
                <w:sz w:val="21"/>
                <w:szCs w:val="21"/>
              </w:rPr>
            </w:pPr>
            <w:r>
              <w:rPr>
                <w:rFonts w:ascii="宋体" w:eastAsia="宋体" w:hAnsi="宋体" w:cs="宋体" w:hint="eastAsia"/>
                <w:b/>
                <w:sz w:val="21"/>
                <w:szCs w:val="21"/>
              </w:rPr>
              <w:t>毕业要求</w:t>
            </w:r>
          </w:p>
        </w:tc>
        <w:tc>
          <w:tcPr>
            <w:tcW w:w="3538" w:type="dxa"/>
          </w:tcPr>
          <w:p w14:paraId="3B17715C" w14:textId="77777777" w:rsidR="00780200" w:rsidRDefault="00356DB0">
            <w:pPr>
              <w:pStyle w:val="Default"/>
              <w:spacing w:line="360" w:lineRule="auto"/>
              <w:jc w:val="center"/>
              <w:rPr>
                <w:rFonts w:ascii="宋体" w:eastAsia="宋体" w:hAnsi="宋体" w:cs="宋体"/>
                <w:b/>
                <w:sz w:val="21"/>
                <w:szCs w:val="21"/>
              </w:rPr>
            </w:pPr>
            <w:r>
              <w:rPr>
                <w:rFonts w:ascii="宋体" w:eastAsia="宋体" w:hAnsi="宋体" w:cs="宋体" w:hint="eastAsia"/>
                <w:b/>
                <w:sz w:val="21"/>
                <w:szCs w:val="21"/>
              </w:rPr>
              <w:t>毕业要求指标点</w:t>
            </w:r>
          </w:p>
        </w:tc>
        <w:tc>
          <w:tcPr>
            <w:tcW w:w="2115" w:type="dxa"/>
          </w:tcPr>
          <w:p w14:paraId="0D64B8CE" w14:textId="77777777" w:rsidR="00780200" w:rsidRDefault="00356DB0">
            <w:pPr>
              <w:pStyle w:val="Default"/>
              <w:spacing w:line="360" w:lineRule="auto"/>
              <w:jc w:val="center"/>
              <w:rPr>
                <w:rFonts w:ascii="宋体" w:eastAsia="宋体" w:hAnsi="宋体" w:cs="宋体"/>
                <w:b/>
                <w:sz w:val="21"/>
                <w:szCs w:val="21"/>
              </w:rPr>
            </w:pPr>
            <w:r>
              <w:rPr>
                <w:rFonts w:ascii="宋体" w:eastAsia="宋体" w:hAnsi="宋体" w:cs="宋体" w:hint="eastAsia"/>
                <w:b/>
                <w:sz w:val="21"/>
                <w:szCs w:val="21"/>
              </w:rPr>
              <w:t>课程目标</w:t>
            </w:r>
          </w:p>
        </w:tc>
      </w:tr>
      <w:tr w:rsidR="000830FC" w14:paraId="315E8C42" w14:textId="77777777" w:rsidTr="00746BC4">
        <w:trPr>
          <w:jc w:val="center"/>
        </w:trPr>
        <w:tc>
          <w:tcPr>
            <w:tcW w:w="2162" w:type="dxa"/>
            <w:vMerge w:val="restart"/>
            <w:vAlign w:val="center"/>
          </w:tcPr>
          <w:p w14:paraId="1C5C9004" w14:textId="77777777" w:rsidR="000830FC" w:rsidRPr="00F81B73" w:rsidRDefault="00746BC4" w:rsidP="00F81B73">
            <w:pPr>
              <w:pStyle w:val="Default"/>
              <w:adjustRightInd/>
              <w:jc w:val="center"/>
              <w:rPr>
                <w:rFonts w:ascii="宋体" w:eastAsia="宋体" w:hAnsi="宋体" w:cs="宋体"/>
                <w:sz w:val="21"/>
                <w:szCs w:val="21"/>
              </w:rPr>
            </w:pPr>
            <w:r w:rsidRPr="00270826">
              <w:rPr>
                <w:rFonts w:ascii="Times New Roman" w:eastAsiaTheme="minorEastAsia" w:hAnsiTheme="minorEastAsia" w:cs="Times New Roman"/>
                <w:sz w:val="21"/>
                <w:szCs w:val="21"/>
              </w:rPr>
              <w:t>毕业要求</w:t>
            </w:r>
            <w:r w:rsidR="000830FC" w:rsidRPr="00F81B73">
              <w:rPr>
                <w:rFonts w:asciiTheme="minorEastAsia" w:eastAsiaTheme="minorEastAsia" w:hAnsiTheme="minorEastAsia" w:cs="Times New Roman"/>
                <w:sz w:val="21"/>
                <w:szCs w:val="21"/>
              </w:rPr>
              <w:t>1</w:t>
            </w:r>
            <w:r w:rsidR="000830FC" w:rsidRPr="00F81B73">
              <w:rPr>
                <w:rFonts w:asciiTheme="minorEastAsia" w:eastAsiaTheme="minorEastAsia" w:hAnsiTheme="minorEastAsia" w:cs="Times New Roman"/>
                <w:bCs/>
                <w:sz w:val="21"/>
                <w:szCs w:val="21"/>
              </w:rPr>
              <w:t>.工程知识</w:t>
            </w:r>
          </w:p>
        </w:tc>
        <w:tc>
          <w:tcPr>
            <w:tcW w:w="3538" w:type="dxa"/>
            <w:vAlign w:val="center"/>
          </w:tcPr>
          <w:p w14:paraId="260DBC1A" w14:textId="4BD23D4D" w:rsidR="000830FC" w:rsidRDefault="000830FC" w:rsidP="000830FC">
            <w:pPr>
              <w:pStyle w:val="af5"/>
              <w:spacing w:line="240" w:lineRule="auto"/>
              <w:jc w:val="both"/>
              <w:rPr>
                <w:rFonts w:ascii="宋体" w:eastAsia="宋体" w:hAnsi="宋体" w:cs="宋体"/>
                <w:kern w:val="0"/>
              </w:rPr>
            </w:pPr>
            <w:r w:rsidRPr="005349F1">
              <w:rPr>
                <w:rFonts w:eastAsia="汉仪书宋二简" w:hint="eastAsia"/>
              </w:rPr>
              <w:t>1</w:t>
            </w:r>
            <w:r w:rsidRPr="005349F1">
              <w:rPr>
                <w:rFonts w:eastAsia="汉仪书宋二简"/>
              </w:rPr>
              <w:t>.2</w:t>
            </w:r>
            <w:r w:rsidR="00EA7B57">
              <w:rPr>
                <w:rFonts w:eastAsia="汉仪书宋二简"/>
                <w:color w:val="000000"/>
              </w:rPr>
              <w:t>能将工程基础知识用于专业工程问题的恰当表述</w:t>
            </w:r>
            <w:r w:rsidR="00EA7B57">
              <w:rPr>
                <w:rFonts w:eastAsia="汉仪书宋二简" w:hint="eastAsia"/>
                <w:color w:val="000000"/>
                <w:kern w:val="0"/>
              </w:rPr>
              <w:t>。</w:t>
            </w:r>
          </w:p>
        </w:tc>
        <w:tc>
          <w:tcPr>
            <w:tcW w:w="2115" w:type="dxa"/>
            <w:vAlign w:val="center"/>
          </w:tcPr>
          <w:p w14:paraId="77F5F255" w14:textId="77777777" w:rsidR="000830FC" w:rsidRPr="00671FEB" w:rsidRDefault="00671FEB" w:rsidP="000830FC">
            <w:pPr>
              <w:pStyle w:val="Default"/>
              <w:jc w:val="center"/>
              <w:rPr>
                <w:rFonts w:asciiTheme="minorEastAsia" w:eastAsiaTheme="minorEastAsia" w:hAnsiTheme="minorEastAsia"/>
                <w:color w:val="auto"/>
                <w:sz w:val="21"/>
                <w:szCs w:val="21"/>
              </w:rPr>
            </w:pPr>
            <w:r w:rsidRPr="00671FEB">
              <w:rPr>
                <w:rFonts w:asciiTheme="minorEastAsia" w:eastAsiaTheme="minorEastAsia" w:hAnsiTheme="minorEastAsia" w:cstheme="minorEastAsia" w:hint="eastAsia"/>
                <w:sz w:val="21"/>
                <w:szCs w:val="21"/>
              </w:rPr>
              <w:t>1</w:t>
            </w:r>
          </w:p>
        </w:tc>
      </w:tr>
      <w:tr w:rsidR="000830FC" w14:paraId="27534BF2" w14:textId="77777777" w:rsidTr="00746BC4">
        <w:trPr>
          <w:jc w:val="center"/>
        </w:trPr>
        <w:tc>
          <w:tcPr>
            <w:tcW w:w="2162" w:type="dxa"/>
            <w:vMerge/>
            <w:vAlign w:val="center"/>
          </w:tcPr>
          <w:p w14:paraId="133790AD" w14:textId="77777777" w:rsidR="000830FC" w:rsidRPr="005349F1" w:rsidRDefault="000830FC" w:rsidP="000830FC">
            <w:pPr>
              <w:adjustRightInd w:val="0"/>
              <w:snapToGrid w:val="0"/>
              <w:rPr>
                <w:rFonts w:ascii="Times New Roman" w:eastAsia="汉仪书宋二简" w:hAnsi="Times New Roman"/>
                <w:color w:val="000000"/>
                <w:kern w:val="0"/>
                <w:szCs w:val="21"/>
              </w:rPr>
            </w:pPr>
          </w:p>
        </w:tc>
        <w:tc>
          <w:tcPr>
            <w:tcW w:w="3538" w:type="dxa"/>
            <w:vAlign w:val="center"/>
          </w:tcPr>
          <w:p w14:paraId="55B60860" w14:textId="2EE35637" w:rsidR="000830FC" w:rsidRDefault="000830FC" w:rsidP="000830FC">
            <w:pPr>
              <w:pStyle w:val="af5"/>
              <w:spacing w:line="240" w:lineRule="auto"/>
              <w:jc w:val="both"/>
              <w:rPr>
                <w:rFonts w:ascii="宋体" w:eastAsia="宋体" w:hAnsi="宋体" w:cs="宋体"/>
              </w:rPr>
            </w:pPr>
            <w:r w:rsidRPr="002C4D62">
              <w:rPr>
                <w:rFonts w:eastAsia="宋体"/>
              </w:rPr>
              <w:t>1.3</w:t>
            </w:r>
            <w:r w:rsidR="00EA7B57">
              <w:rPr>
                <w:rFonts w:eastAsia="汉仪书宋二简"/>
              </w:rPr>
              <w:t>能针对电气工程及其自动化领域中电路、电磁场、电机与驱动等专业工程问题进行建模与求解</w:t>
            </w:r>
            <w:r w:rsidR="00EA7B57" w:rsidRPr="000F37D1">
              <w:rPr>
                <w:rFonts w:ascii="宋体" w:eastAsia="宋体" w:hAnsi="宋体" w:hint="eastAsia"/>
              </w:rPr>
              <w:t>。</w:t>
            </w:r>
          </w:p>
        </w:tc>
        <w:tc>
          <w:tcPr>
            <w:tcW w:w="2115" w:type="dxa"/>
            <w:vAlign w:val="center"/>
          </w:tcPr>
          <w:p w14:paraId="436C2850" w14:textId="71F0D61D" w:rsidR="000830FC" w:rsidRPr="00671FEB" w:rsidRDefault="00556BDE" w:rsidP="000830FC">
            <w:pPr>
              <w:pStyle w:val="Default"/>
              <w:jc w:val="center"/>
              <w:rPr>
                <w:rFonts w:asciiTheme="minorEastAsia" w:eastAsiaTheme="minorEastAsia" w:hAnsiTheme="minorEastAsia"/>
                <w:color w:val="auto"/>
                <w:sz w:val="21"/>
                <w:szCs w:val="21"/>
              </w:rPr>
            </w:pPr>
            <w:r>
              <w:rPr>
                <w:rFonts w:asciiTheme="minorEastAsia" w:eastAsiaTheme="minorEastAsia" w:hAnsiTheme="minorEastAsia" w:cstheme="minorEastAsia"/>
                <w:sz w:val="21"/>
                <w:szCs w:val="21"/>
              </w:rPr>
              <w:t>2</w:t>
            </w:r>
          </w:p>
        </w:tc>
      </w:tr>
    </w:tbl>
    <w:p w14:paraId="4195564F" w14:textId="77777777" w:rsidR="00780200" w:rsidRDefault="00356DB0">
      <w:pPr>
        <w:pStyle w:val="Default"/>
        <w:spacing w:line="420" w:lineRule="exact"/>
        <w:rPr>
          <w:rFonts w:hAnsi="黑体"/>
        </w:rPr>
      </w:pPr>
      <w:r>
        <w:rPr>
          <w:rFonts w:asciiTheme="majorEastAsia" w:eastAsiaTheme="majorEastAsia" w:hAnsiTheme="majorEastAsia" w:cstheme="majorEastAsia" w:hint="eastAsia"/>
          <w:b/>
          <w:bCs/>
          <w:sz w:val="28"/>
          <w:szCs w:val="28"/>
        </w:rPr>
        <w:t>四、课程教学内容</w:t>
      </w:r>
    </w:p>
    <w:p w14:paraId="191CF4E9" w14:textId="77777777" w:rsidR="00205D8A" w:rsidRPr="00BE488B" w:rsidRDefault="00205D8A" w:rsidP="00205D8A">
      <w:pPr>
        <w:pStyle w:val="3"/>
        <w:spacing w:line="420" w:lineRule="exact"/>
        <w:ind w:firstLine="480"/>
        <w:rPr>
          <w:rFonts w:ascii="Times New Roman" w:eastAsiaTheme="minorEastAsia" w:hAnsi="Times New Roman" w:cs="Times New Roman"/>
          <w:b w:val="0"/>
          <w:bCs w:val="0"/>
        </w:rPr>
      </w:pPr>
      <w:r w:rsidRPr="00BE488B">
        <w:rPr>
          <w:rFonts w:ascii="Times New Roman" w:eastAsiaTheme="minorEastAsia" w:hAnsi="Times New Roman" w:cs="Times New Roman"/>
          <w:b w:val="0"/>
          <w:bCs w:val="0"/>
        </w:rPr>
        <w:t>内容</w:t>
      </w:r>
      <w:r w:rsidRPr="00BE488B">
        <w:rPr>
          <w:rFonts w:ascii="Times New Roman" w:eastAsiaTheme="minorEastAsia" w:hAnsi="Times New Roman" w:cs="Times New Roman"/>
          <w:b w:val="0"/>
          <w:bCs w:val="0"/>
        </w:rPr>
        <w:t>1</w:t>
      </w:r>
      <w:r w:rsidRPr="00BE488B">
        <w:rPr>
          <w:rFonts w:ascii="Times New Roman" w:eastAsiaTheme="minorEastAsia" w:hAnsi="Times New Roman" w:cs="Times New Roman"/>
          <w:b w:val="0"/>
          <w:bCs w:val="0"/>
        </w:rPr>
        <w:t>：</w:t>
      </w:r>
      <w:r w:rsidRPr="00BE488B">
        <w:rPr>
          <w:rFonts w:ascii="Times New Roman" w:eastAsiaTheme="minorEastAsia" w:hAnsi="Times New Roman" w:cs="Times New Roman"/>
          <w:b w:val="0"/>
        </w:rPr>
        <w:t>矢量分析</w:t>
      </w:r>
    </w:p>
    <w:p w14:paraId="06EC4AD1" w14:textId="77777777" w:rsidR="00205D8A" w:rsidRPr="00BE488B" w:rsidRDefault="00205D8A" w:rsidP="00205D8A">
      <w:pPr>
        <w:pStyle w:val="Default"/>
        <w:spacing w:line="420" w:lineRule="exact"/>
        <w:ind w:firstLineChars="200" w:firstLine="480"/>
        <w:rPr>
          <w:rFonts w:ascii="Times New Roman" w:eastAsiaTheme="minorEastAsia" w:hAnsi="Times New Roman" w:cs="Times New Roman"/>
        </w:rPr>
      </w:pPr>
      <w:r w:rsidRPr="00BE488B">
        <w:rPr>
          <w:rFonts w:ascii="Times New Roman" w:eastAsiaTheme="minorEastAsia" w:hAnsi="Times New Roman" w:cs="Times New Roman"/>
        </w:rPr>
        <w:t>1</w:t>
      </w:r>
      <w:r w:rsidRPr="00BE488B">
        <w:rPr>
          <w:rFonts w:ascii="Times New Roman" w:eastAsiaTheme="minorEastAsia" w:hAnsi="Times New Roman" w:cs="Times New Roman"/>
        </w:rPr>
        <w:t>．基本内容：矢量代数、矢量场的通量和散度、矢量场的环流和旋度、标量场的方向导数和梯度、亥姆霍兹定理、直角坐标系、柱面坐标系、球面坐标系。</w:t>
      </w:r>
    </w:p>
    <w:p w14:paraId="1A2E5589" w14:textId="14DC6E2F" w:rsidR="00205D8A" w:rsidRPr="00BE488B" w:rsidRDefault="00D01EF8" w:rsidP="00205D8A">
      <w:pPr>
        <w:pStyle w:val="Default"/>
        <w:spacing w:line="420" w:lineRule="exact"/>
        <w:ind w:firstLineChars="200" w:firstLine="480"/>
        <w:rPr>
          <w:rFonts w:ascii="Times New Roman" w:eastAsiaTheme="minorEastAsia" w:hAnsi="Times New Roman" w:cs="Times New Roman"/>
        </w:rPr>
      </w:pPr>
      <w:r w:rsidRPr="00BE488B">
        <w:rPr>
          <w:rFonts w:ascii="Times New Roman" w:eastAsiaTheme="minorEastAsia" w:hAnsi="Times New Roman" w:cs="Times New Roman"/>
        </w:rPr>
        <w:t>2</w:t>
      </w:r>
      <w:r w:rsidR="00205D8A" w:rsidRPr="00BE488B">
        <w:rPr>
          <w:rFonts w:ascii="Times New Roman" w:eastAsiaTheme="minorEastAsia" w:hAnsi="Times New Roman" w:cs="Times New Roman"/>
        </w:rPr>
        <w:t xml:space="preserve">. </w:t>
      </w:r>
      <w:r w:rsidR="00205D8A" w:rsidRPr="00BE488B">
        <w:rPr>
          <w:rFonts w:ascii="Times New Roman" w:eastAsiaTheme="minorEastAsia" w:hAnsi="Times New Roman" w:cs="Times New Roman"/>
        </w:rPr>
        <w:t>重点：能够掌握矢量运算、矢量场的散度、旋度及标量场的旋度、亥姆霍兹定理。</w:t>
      </w:r>
    </w:p>
    <w:p w14:paraId="7E9415B9" w14:textId="0E7A0607" w:rsidR="00205D8A" w:rsidRPr="00BE488B" w:rsidRDefault="00D01EF8" w:rsidP="00205D8A">
      <w:pPr>
        <w:pStyle w:val="Default"/>
        <w:spacing w:line="420" w:lineRule="exact"/>
        <w:ind w:firstLineChars="200" w:firstLine="480"/>
        <w:rPr>
          <w:rFonts w:ascii="Times New Roman" w:eastAsiaTheme="minorEastAsia" w:hAnsi="Times New Roman" w:cs="Times New Roman"/>
        </w:rPr>
      </w:pPr>
      <w:r w:rsidRPr="00BE488B">
        <w:rPr>
          <w:rFonts w:ascii="Times New Roman" w:eastAsiaTheme="minorEastAsia" w:hAnsi="Times New Roman" w:cs="Times New Roman"/>
        </w:rPr>
        <w:t>3</w:t>
      </w:r>
      <w:r w:rsidR="00205D8A" w:rsidRPr="00BE488B">
        <w:rPr>
          <w:rFonts w:ascii="Times New Roman" w:eastAsiaTheme="minorEastAsia" w:hAnsi="Times New Roman" w:cs="Times New Roman"/>
        </w:rPr>
        <w:t xml:space="preserve">. </w:t>
      </w:r>
      <w:r w:rsidR="00205D8A" w:rsidRPr="00BE488B">
        <w:rPr>
          <w:rFonts w:ascii="Times New Roman" w:eastAsiaTheme="minorEastAsia" w:hAnsi="Times New Roman" w:cs="Times New Roman"/>
        </w:rPr>
        <w:t>难点：</w:t>
      </w:r>
      <w:r w:rsidR="00B83AB6" w:rsidRPr="00BE488B">
        <w:rPr>
          <w:rFonts w:ascii="Times New Roman" w:eastAsiaTheme="minorEastAsia" w:hAnsi="Times New Roman" w:cs="Times New Roman"/>
        </w:rPr>
        <w:t>使用哈密顿算子表示的散度、梯度和拉普拉斯算子。</w:t>
      </w:r>
    </w:p>
    <w:p w14:paraId="121259D0" w14:textId="19D08952" w:rsidR="00205D8A" w:rsidRPr="00BE488B" w:rsidRDefault="00D01EF8" w:rsidP="00205D8A">
      <w:pPr>
        <w:pStyle w:val="Default"/>
        <w:spacing w:line="420" w:lineRule="exact"/>
        <w:ind w:firstLineChars="200" w:firstLine="480"/>
        <w:rPr>
          <w:rFonts w:ascii="Times New Roman" w:eastAsiaTheme="minorEastAsia" w:hAnsi="Times New Roman" w:cs="Times New Roman"/>
        </w:rPr>
      </w:pPr>
      <w:r w:rsidRPr="00BE488B">
        <w:rPr>
          <w:rFonts w:ascii="Times New Roman" w:eastAsiaTheme="minorEastAsia" w:hAnsi="Times New Roman" w:cs="Times New Roman"/>
        </w:rPr>
        <w:t>4</w:t>
      </w:r>
      <w:r w:rsidR="00205D8A" w:rsidRPr="00BE488B">
        <w:rPr>
          <w:rFonts w:ascii="Times New Roman" w:eastAsiaTheme="minorEastAsia" w:hAnsi="Times New Roman" w:cs="Times New Roman"/>
        </w:rPr>
        <w:t xml:space="preserve">. </w:t>
      </w:r>
      <w:r w:rsidR="00205D8A" w:rsidRPr="00BE488B">
        <w:rPr>
          <w:rFonts w:ascii="Times New Roman" w:eastAsiaTheme="minorEastAsia" w:hAnsi="Times New Roman" w:cs="Times New Roman"/>
        </w:rPr>
        <w:t>知识目标：</w:t>
      </w:r>
      <w:r w:rsidRPr="00BE488B">
        <w:rPr>
          <w:rFonts w:ascii="Times New Roman" w:eastAsiaTheme="minorEastAsia" w:hAnsi="Times New Roman" w:cs="Times New Roman"/>
        </w:rPr>
        <w:t>矢量的加法、减法，矢量与标量相乘，矢量</w:t>
      </w:r>
      <w:proofErr w:type="gramStart"/>
      <w:r w:rsidRPr="00BE488B">
        <w:rPr>
          <w:rFonts w:ascii="Times New Roman" w:eastAsiaTheme="minorEastAsia" w:hAnsi="Times New Roman" w:cs="Times New Roman"/>
        </w:rPr>
        <w:t>的点积和叉积</w:t>
      </w:r>
      <w:proofErr w:type="gramEnd"/>
      <w:r w:rsidRPr="00BE488B">
        <w:rPr>
          <w:rFonts w:ascii="Times New Roman" w:eastAsiaTheme="minorEastAsia" w:hAnsi="Times New Roman" w:cs="Times New Roman"/>
        </w:rPr>
        <w:t>；矢量场的矢量线</w:t>
      </w:r>
      <w:r w:rsidR="008E1F2E" w:rsidRPr="00BE488B">
        <w:rPr>
          <w:rFonts w:ascii="Times New Roman" w:eastAsiaTheme="minorEastAsia" w:hAnsi="Times New Roman" w:cs="Times New Roman"/>
        </w:rPr>
        <w:t>；</w:t>
      </w:r>
      <w:r w:rsidR="001547BE" w:rsidRPr="00BE488B">
        <w:rPr>
          <w:rFonts w:ascii="Times New Roman" w:eastAsiaTheme="minorEastAsia" w:hAnsi="Times New Roman" w:cs="Times New Roman"/>
        </w:rPr>
        <w:t>能够</w:t>
      </w:r>
      <w:r w:rsidR="00816C9F" w:rsidRPr="00BE488B">
        <w:rPr>
          <w:rFonts w:ascii="Times New Roman" w:eastAsiaTheme="minorEastAsia" w:hAnsi="Times New Roman" w:cs="Times New Roman"/>
        </w:rPr>
        <w:t>区分</w:t>
      </w:r>
      <w:r w:rsidR="001547BE" w:rsidRPr="00BE488B">
        <w:rPr>
          <w:rFonts w:ascii="Times New Roman" w:eastAsiaTheme="minorEastAsia" w:hAnsi="Times New Roman" w:cs="Times New Roman"/>
        </w:rPr>
        <w:t>散度、旋度、梯度和拉普拉斯运算作用</w:t>
      </w:r>
      <w:proofErr w:type="gramStart"/>
      <w:r w:rsidR="001547BE" w:rsidRPr="00BE488B">
        <w:rPr>
          <w:rFonts w:ascii="Times New Roman" w:eastAsiaTheme="minorEastAsia" w:hAnsi="Times New Roman" w:cs="Times New Roman"/>
        </w:rPr>
        <w:t>的场量以及</w:t>
      </w:r>
      <w:proofErr w:type="gramEnd"/>
      <w:r w:rsidR="001547BE" w:rsidRPr="00BE488B">
        <w:rPr>
          <w:rFonts w:ascii="Times New Roman" w:eastAsiaTheme="minorEastAsia" w:hAnsi="Times New Roman" w:cs="Times New Roman"/>
        </w:rPr>
        <w:t>得到</w:t>
      </w:r>
      <w:proofErr w:type="gramStart"/>
      <w:r w:rsidR="001547BE" w:rsidRPr="00BE488B">
        <w:rPr>
          <w:rFonts w:ascii="Times New Roman" w:eastAsiaTheme="minorEastAsia" w:hAnsi="Times New Roman" w:cs="Times New Roman"/>
        </w:rPr>
        <w:t>的场量的</w:t>
      </w:r>
      <w:proofErr w:type="gramEnd"/>
      <w:r w:rsidR="001547BE" w:rsidRPr="00BE488B">
        <w:rPr>
          <w:rFonts w:ascii="Times New Roman" w:eastAsiaTheme="minorEastAsia" w:hAnsi="Times New Roman" w:cs="Times New Roman"/>
        </w:rPr>
        <w:t>类型，</w:t>
      </w:r>
      <w:r w:rsidR="00F41AB3" w:rsidRPr="00BE488B">
        <w:rPr>
          <w:rFonts w:ascii="Times New Roman" w:eastAsiaTheme="minorEastAsia" w:hAnsi="Times New Roman" w:cs="Times New Roman"/>
        </w:rPr>
        <w:t>会根据</w:t>
      </w:r>
      <w:r w:rsidR="001547BE" w:rsidRPr="00BE488B">
        <w:rPr>
          <w:rFonts w:ascii="Times New Roman" w:eastAsiaTheme="minorEastAsia" w:hAnsi="Times New Roman" w:cs="Times New Roman"/>
        </w:rPr>
        <w:t>不同坐标系</w:t>
      </w:r>
      <w:r w:rsidR="00BB41FA" w:rsidRPr="00BE488B">
        <w:rPr>
          <w:rFonts w:ascii="Times New Roman" w:eastAsiaTheme="minorEastAsia" w:hAnsi="Times New Roman" w:cs="Times New Roman"/>
        </w:rPr>
        <w:t>选</w:t>
      </w:r>
      <w:r w:rsidR="00F41AB3" w:rsidRPr="00BE488B">
        <w:rPr>
          <w:rFonts w:ascii="Times New Roman" w:eastAsiaTheme="minorEastAsia" w:hAnsi="Times New Roman" w:cs="Times New Roman"/>
        </w:rPr>
        <w:t>用正确</w:t>
      </w:r>
      <w:r w:rsidR="001547BE" w:rsidRPr="00BE488B">
        <w:rPr>
          <w:rFonts w:ascii="Times New Roman" w:eastAsiaTheme="minorEastAsia" w:hAnsi="Times New Roman" w:cs="Times New Roman"/>
        </w:rPr>
        <w:t>的计算表达式。</w:t>
      </w:r>
    </w:p>
    <w:p w14:paraId="650C40ED" w14:textId="38F05E7A" w:rsidR="00205D8A" w:rsidRPr="00BE488B" w:rsidRDefault="00D01EF8" w:rsidP="0047311C">
      <w:pPr>
        <w:pStyle w:val="Default"/>
        <w:spacing w:line="420" w:lineRule="exact"/>
        <w:ind w:firstLineChars="200" w:firstLine="480"/>
        <w:rPr>
          <w:rFonts w:ascii="Times New Roman" w:eastAsiaTheme="minorEastAsia" w:hAnsi="Times New Roman" w:cs="Times New Roman"/>
        </w:rPr>
      </w:pPr>
      <w:r w:rsidRPr="00BE488B">
        <w:rPr>
          <w:rFonts w:ascii="Times New Roman" w:eastAsiaTheme="minorEastAsia" w:hAnsi="Times New Roman" w:cs="Times New Roman"/>
        </w:rPr>
        <w:t>5</w:t>
      </w:r>
      <w:r w:rsidR="00205D8A" w:rsidRPr="00BE488B">
        <w:rPr>
          <w:rFonts w:ascii="Times New Roman" w:eastAsiaTheme="minorEastAsia" w:hAnsi="Times New Roman" w:cs="Times New Roman"/>
        </w:rPr>
        <w:t xml:space="preserve">. </w:t>
      </w:r>
      <w:r w:rsidR="00205D8A" w:rsidRPr="00BE488B">
        <w:rPr>
          <w:rFonts w:ascii="Times New Roman" w:eastAsiaTheme="minorEastAsia" w:hAnsi="Times New Roman" w:cs="Times New Roman"/>
        </w:rPr>
        <w:t>能力目标：</w:t>
      </w:r>
      <w:r w:rsidR="00470493" w:rsidRPr="00BE488B">
        <w:rPr>
          <w:rFonts w:ascii="Times New Roman" w:eastAsiaTheme="minorEastAsia" w:hAnsi="Times New Roman" w:cs="Times New Roman"/>
        </w:rPr>
        <w:t>熟练地对标量场和矢量场</w:t>
      </w:r>
      <w:r w:rsidR="00CC1549" w:rsidRPr="00BE488B">
        <w:rPr>
          <w:rFonts w:ascii="Times New Roman" w:eastAsiaTheme="minorEastAsia" w:hAnsi="Times New Roman" w:cs="Times New Roman"/>
        </w:rPr>
        <w:t>使用矢量分析</w:t>
      </w:r>
      <w:r w:rsidR="00470493" w:rsidRPr="00BE488B">
        <w:rPr>
          <w:rFonts w:ascii="Times New Roman" w:eastAsiaTheme="minorEastAsia" w:hAnsi="Times New Roman" w:cs="Times New Roman"/>
        </w:rPr>
        <w:t>，</w:t>
      </w:r>
      <w:r w:rsidR="00CC1549" w:rsidRPr="00BE488B">
        <w:rPr>
          <w:rFonts w:ascii="Times New Roman" w:eastAsiaTheme="minorEastAsia" w:hAnsi="Times New Roman" w:cs="Times New Roman"/>
        </w:rPr>
        <w:t>特别是运用</w:t>
      </w:r>
      <w:r w:rsidR="00601946" w:rsidRPr="00BE488B">
        <w:rPr>
          <w:rFonts w:ascii="Times New Roman" w:eastAsiaTheme="minorEastAsia" w:hAnsi="Times New Roman" w:cs="Times New Roman"/>
        </w:rPr>
        <w:t>矢量</w:t>
      </w:r>
      <w:r w:rsidR="00470493" w:rsidRPr="00BE488B">
        <w:rPr>
          <w:rFonts w:ascii="Times New Roman" w:eastAsiaTheme="minorEastAsia" w:hAnsi="Times New Roman" w:cs="Times New Roman"/>
        </w:rPr>
        <w:t>恒等式</w:t>
      </w:r>
      <w:r w:rsidR="003235AD" w:rsidRPr="00BE488B">
        <w:rPr>
          <w:rFonts w:ascii="Times New Roman" w:eastAsiaTheme="minorEastAsia" w:hAnsi="Times New Roman" w:cs="Times New Roman"/>
        </w:rPr>
        <w:t>；</w:t>
      </w:r>
      <w:r w:rsidR="009050CE" w:rsidRPr="00BE488B">
        <w:rPr>
          <w:rFonts w:ascii="Times New Roman" w:eastAsiaTheme="minorEastAsia" w:hAnsi="Times New Roman" w:cs="Times New Roman"/>
        </w:rPr>
        <w:t>了解</w:t>
      </w:r>
      <w:proofErr w:type="gramStart"/>
      <w:r w:rsidR="009050CE" w:rsidRPr="00BE488B">
        <w:rPr>
          <w:rFonts w:ascii="Times New Roman" w:eastAsiaTheme="minorEastAsia" w:hAnsi="Times New Roman" w:cs="Times New Roman"/>
        </w:rPr>
        <w:t>保守场</w:t>
      </w:r>
      <w:proofErr w:type="gramEnd"/>
      <w:r w:rsidR="009050CE" w:rsidRPr="00BE488B">
        <w:rPr>
          <w:rFonts w:ascii="Times New Roman" w:eastAsiaTheme="minorEastAsia" w:hAnsi="Times New Roman" w:cs="Times New Roman"/>
        </w:rPr>
        <w:t>的概念；能够了解常用矢量恒等式；能够理解由散度、旋度和边界条件</w:t>
      </w:r>
      <w:proofErr w:type="gramStart"/>
      <w:r w:rsidR="009050CE" w:rsidRPr="00BE488B">
        <w:rPr>
          <w:rFonts w:ascii="Times New Roman" w:eastAsiaTheme="minorEastAsia" w:hAnsi="Times New Roman" w:cs="Times New Roman"/>
        </w:rPr>
        <w:t>可唯一</w:t>
      </w:r>
      <w:proofErr w:type="gramEnd"/>
      <w:r w:rsidR="009050CE" w:rsidRPr="00BE488B">
        <w:rPr>
          <w:rFonts w:ascii="Times New Roman" w:eastAsiaTheme="minorEastAsia" w:hAnsi="Times New Roman" w:cs="Times New Roman"/>
        </w:rPr>
        <w:t>确定</w:t>
      </w:r>
      <w:proofErr w:type="gramStart"/>
      <w:r w:rsidR="009050CE" w:rsidRPr="00BE488B">
        <w:rPr>
          <w:rFonts w:ascii="Times New Roman" w:eastAsiaTheme="minorEastAsia" w:hAnsi="Times New Roman" w:cs="Times New Roman"/>
        </w:rPr>
        <w:t>一</w:t>
      </w:r>
      <w:proofErr w:type="gramEnd"/>
      <w:r w:rsidR="009050CE" w:rsidRPr="00BE488B">
        <w:rPr>
          <w:rFonts w:ascii="Times New Roman" w:eastAsiaTheme="minorEastAsia" w:hAnsi="Times New Roman" w:cs="Times New Roman"/>
        </w:rPr>
        <w:t>矢量场</w:t>
      </w:r>
      <w:r w:rsidR="00DB04E1" w:rsidRPr="00BE488B">
        <w:rPr>
          <w:rFonts w:ascii="Times New Roman" w:eastAsiaTheme="minorEastAsia" w:hAnsi="Times New Roman" w:cs="Times New Roman"/>
        </w:rPr>
        <w:t>。</w:t>
      </w:r>
    </w:p>
    <w:p w14:paraId="2FF642D5" w14:textId="097FB59B" w:rsidR="00782561" w:rsidRPr="00BE488B" w:rsidRDefault="00D01EF8" w:rsidP="0047311C">
      <w:pPr>
        <w:pStyle w:val="Default"/>
        <w:spacing w:line="420" w:lineRule="exact"/>
        <w:ind w:firstLineChars="200" w:firstLine="480"/>
        <w:rPr>
          <w:rFonts w:ascii="Times New Roman" w:eastAsiaTheme="minorEastAsia" w:hAnsi="Times New Roman" w:cs="Times New Roman"/>
        </w:rPr>
      </w:pPr>
      <w:r w:rsidRPr="00BE488B">
        <w:rPr>
          <w:rFonts w:ascii="Times New Roman" w:eastAsiaTheme="minorEastAsia" w:hAnsi="Times New Roman" w:cs="Times New Roman"/>
        </w:rPr>
        <w:t>6</w:t>
      </w:r>
      <w:r w:rsidR="00782561" w:rsidRPr="00BE488B">
        <w:rPr>
          <w:rFonts w:ascii="Times New Roman" w:eastAsiaTheme="minorEastAsia" w:hAnsi="Times New Roman" w:cs="Times New Roman"/>
        </w:rPr>
        <w:t xml:space="preserve">. </w:t>
      </w:r>
      <w:r w:rsidR="00782561" w:rsidRPr="00BE488B">
        <w:rPr>
          <w:rFonts w:ascii="Times New Roman" w:eastAsiaTheme="minorEastAsia" w:hAnsi="Times New Roman" w:cs="Times New Roman"/>
        </w:rPr>
        <w:t>素质目标：</w:t>
      </w:r>
      <w:r w:rsidR="00FC1247" w:rsidRPr="00BE488B">
        <w:rPr>
          <w:rFonts w:ascii="Times New Roman" w:eastAsiaTheme="minorEastAsia" w:hAnsi="Times New Roman" w:cs="Times New Roman"/>
        </w:rPr>
        <w:t>通过介绍哈密顿算子、拉普拉斯算子、亥姆霍兹定理，对</w:t>
      </w:r>
      <w:r w:rsidR="00732FF9" w:rsidRPr="00BE488B">
        <w:rPr>
          <w:rFonts w:ascii="Times New Roman" w:eastAsiaTheme="minorEastAsia" w:hAnsi="Times New Roman" w:cs="Times New Roman"/>
        </w:rPr>
        <w:t>爱尔兰</w:t>
      </w:r>
      <w:r w:rsidR="00FC1247" w:rsidRPr="00BE488B">
        <w:rPr>
          <w:rFonts w:ascii="Times New Roman" w:eastAsiaTheme="minorEastAsia" w:hAnsi="Times New Roman" w:cs="Times New Roman"/>
        </w:rPr>
        <w:t>科学家哈密顿、法国科学家拉普拉斯，德国科学家</w:t>
      </w:r>
      <w:proofErr w:type="gramStart"/>
      <w:r w:rsidR="00FC1247" w:rsidRPr="00BE488B">
        <w:rPr>
          <w:rFonts w:ascii="Times New Roman" w:eastAsiaTheme="minorEastAsia" w:hAnsi="Times New Roman" w:cs="Times New Roman"/>
        </w:rPr>
        <w:t>亥姆霍兹</w:t>
      </w:r>
      <w:proofErr w:type="gramEnd"/>
      <w:r w:rsidR="00FC1247" w:rsidRPr="00BE488B">
        <w:rPr>
          <w:rFonts w:ascii="Times New Roman" w:eastAsiaTheme="minorEastAsia" w:hAnsi="Times New Roman" w:cs="Times New Roman"/>
        </w:rPr>
        <w:t>的科学</w:t>
      </w:r>
      <w:proofErr w:type="gramStart"/>
      <w:r w:rsidR="00FC1247" w:rsidRPr="00BE488B">
        <w:rPr>
          <w:rFonts w:ascii="Times New Roman" w:eastAsiaTheme="minorEastAsia" w:hAnsi="Times New Roman" w:cs="Times New Roman"/>
        </w:rPr>
        <w:t>贡献做</w:t>
      </w:r>
      <w:proofErr w:type="gramEnd"/>
      <w:r w:rsidR="00FC1247" w:rsidRPr="00BE488B">
        <w:rPr>
          <w:rFonts w:ascii="Times New Roman" w:eastAsiaTheme="minorEastAsia" w:hAnsi="Times New Roman" w:cs="Times New Roman"/>
        </w:rPr>
        <w:t>简单介绍，</w:t>
      </w:r>
      <w:r w:rsidR="00C9145B" w:rsidRPr="00BE488B">
        <w:rPr>
          <w:rFonts w:ascii="Times New Roman" w:eastAsiaTheme="minorEastAsia" w:hAnsi="Times New Roman" w:cs="Times New Roman"/>
        </w:rPr>
        <w:t>并</w:t>
      </w:r>
      <w:r w:rsidR="00CC0501" w:rsidRPr="00BE488B">
        <w:rPr>
          <w:rFonts w:ascii="Times New Roman" w:eastAsiaTheme="minorEastAsia" w:hAnsi="Times New Roman" w:cs="Times New Roman"/>
        </w:rPr>
        <w:t>通过唯物辩证法</w:t>
      </w:r>
      <w:r w:rsidR="001C387D" w:rsidRPr="00BE488B">
        <w:rPr>
          <w:rFonts w:ascii="Times New Roman" w:eastAsiaTheme="minorEastAsia" w:hAnsi="Times New Roman" w:cs="Times New Roman"/>
        </w:rPr>
        <w:t>分析为什么</w:t>
      </w:r>
      <w:r w:rsidR="00FC1247" w:rsidRPr="00BE488B">
        <w:rPr>
          <w:rFonts w:ascii="Times New Roman" w:eastAsiaTheme="minorEastAsia" w:hAnsi="Times New Roman" w:cs="Times New Roman"/>
        </w:rPr>
        <w:t>拉普拉斯</w:t>
      </w:r>
      <w:r w:rsidR="00C9145B" w:rsidRPr="00BE488B">
        <w:rPr>
          <w:rFonts w:ascii="Times New Roman" w:eastAsiaTheme="minorEastAsia" w:hAnsi="Times New Roman" w:cs="Times New Roman"/>
        </w:rPr>
        <w:t>提出</w:t>
      </w:r>
      <w:r w:rsidR="00FC1247" w:rsidRPr="00BE488B">
        <w:rPr>
          <w:rFonts w:ascii="Times New Roman" w:eastAsiaTheme="minorEastAsia" w:hAnsi="Times New Roman" w:cs="Times New Roman"/>
        </w:rPr>
        <w:t>的</w:t>
      </w:r>
      <w:r w:rsidR="00CC0501" w:rsidRPr="00BE488B">
        <w:rPr>
          <w:rFonts w:ascii="Times New Roman" w:eastAsiaTheme="minorEastAsia" w:hAnsi="Times New Roman" w:cs="Times New Roman"/>
        </w:rPr>
        <w:t>机械</w:t>
      </w:r>
      <w:r w:rsidR="00FC1247" w:rsidRPr="00BE488B">
        <w:rPr>
          <w:rFonts w:ascii="Times New Roman" w:eastAsiaTheme="minorEastAsia" w:hAnsi="Times New Roman" w:cs="Times New Roman"/>
        </w:rPr>
        <w:t>决定论</w:t>
      </w:r>
      <w:r w:rsidR="001C387D" w:rsidRPr="00BE488B">
        <w:rPr>
          <w:rFonts w:ascii="Times New Roman" w:eastAsiaTheme="minorEastAsia" w:hAnsi="Times New Roman" w:cs="Times New Roman"/>
        </w:rPr>
        <w:t>是错误</w:t>
      </w:r>
      <w:r w:rsidR="001C387D" w:rsidRPr="00BE488B">
        <w:rPr>
          <w:rFonts w:ascii="Times New Roman" w:eastAsiaTheme="minorEastAsia" w:hAnsi="Times New Roman" w:cs="Times New Roman"/>
        </w:rPr>
        <w:lastRenderedPageBreak/>
        <w:t>的</w:t>
      </w:r>
      <w:r w:rsidR="00FC1247" w:rsidRPr="00BE488B">
        <w:rPr>
          <w:rFonts w:ascii="Times New Roman" w:eastAsiaTheme="minorEastAsia" w:hAnsi="Times New Roman" w:cs="Times New Roman"/>
        </w:rPr>
        <w:t>。</w:t>
      </w:r>
    </w:p>
    <w:p w14:paraId="22239F10" w14:textId="77777777" w:rsidR="00205D8A" w:rsidRPr="00BE488B" w:rsidRDefault="00205D8A" w:rsidP="00205D8A">
      <w:pPr>
        <w:pStyle w:val="3"/>
        <w:spacing w:line="420" w:lineRule="exact"/>
        <w:ind w:firstLine="480"/>
        <w:rPr>
          <w:rFonts w:ascii="Times New Roman" w:eastAsiaTheme="minorEastAsia" w:hAnsi="Times New Roman" w:cs="Times New Roman"/>
          <w:b w:val="0"/>
          <w:bCs w:val="0"/>
        </w:rPr>
      </w:pPr>
      <w:r w:rsidRPr="00BE488B">
        <w:rPr>
          <w:rFonts w:ascii="Times New Roman" w:eastAsiaTheme="minorEastAsia" w:hAnsi="Times New Roman" w:cs="Times New Roman"/>
          <w:b w:val="0"/>
          <w:bCs w:val="0"/>
        </w:rPr>
        <w:t>内容</w:t>
      </w:r>
      <w:r w:rsidRPr="00BE488B">
        <w:rPr>
          <w:rFonts w:ascii="Times New Roman" w:eastAsiaTheme="minorEastAsia" w:hAnsi="Times New Roman" w:cs="Times New Roman"/>
          <w:b w:val="0"/>
          <w:bCs w:val="0"/>
        </w:rPr>
        <w:t>2</w:t>
      </w:r>
      <w:r w:rsidRPr="00BE488B">
        <w:rPr>
          <w:rFonts w:ascii="Times New Roman" w:eastAsiaTheme="minorEastAsia" w:hAnsi="Times New Roman" w:cs="Times New Roman"/>
          <w:b w:val="0"/>
          <w:bCs w:val="0"/>
        </w:rPr>
        <w:t>：</w:t>
      </w:r>
      <w:r w:rsidRPr="00BE488B">
        <w:rPr>
          <w:rFonts w:ascii="Times New Roman" w:eastAsiaTheme="minorEastAsia" w:hAnsi="Times New Roman" w:cs="Times New Roman"/>
          <w:b w:val="0"/>
        </w:rPr>
        <w:t>静态电磁场</w:t>
      </w:r>
    </w:p>
    <w:p w14:paraId="4B99EFEB" w14:textId="7F5CDD50" w:rsidR="00205D8A" w:rsidRPr="00BE488B" w:rsidRDefault="00205D8A" w:rsidP="00205D8A">
      <w:pPr>
        <w:pStyle w:val="Default"/>
        <w:spacing w:line="420" w:lineRule="exact"/>
        <w:ind w:firstLineChars="200" w:firstLine="480"/>
        <w:rPr>
          <w:rFonts w:ascii="Times New Roman" w:eastAsiaTheme="minorEastAsia" w:hAnsi="Times New Roman" w:cs="Times New Roman"/>
        </w:rPr>
      </w:pPr>
      <w:r w:rsidRPr="00BE488B">
        <w:rPr>
          <w:rFonts w:ascii="Times New Roman" w:eastAsiaTheme="minorEastAsia" w:hAnsi="Times New Roman" w:cs="Times New Roman"/>
        </w:rPr>
        <w:t>1</w:t>
      </w:r>
      <w:r w:rsidRPr="00BE488B">
        <w:rPr>
          <w:rFonts w:ascii="Times New Roman" w:eastAsiaTheme="minorEastAsia" w:hAnsi="Times New Roman" w:cs="Times New Roman"/>
        </w:rPr>
        <w:t>．基本内容：</w:t>
      </w:r>
      <w:r w:rsidR="00854A06" w:rsidRPr="00BE488B">
        <w:rPr>
          <w:rFonts w:ascii="Times New Roman" w:eastAsiaTheme="minorEastAsia" w:hAnsi="Times New Roman" w:cs="Times New Roman"/>
        </w:rPr>
        <w:t>电荷密度、电场强度、静电场的基本方程、电位、电介质中的高斯定理、</w:t>
      </w:r>
      <w:r w:rsidR="00846EF9" w:rsidRPr="00BE488B">
        <w:rPr>
          <w:rFonts w:ascii="Times New Roman" w:eastAsiaTheme="minorEastAsia" w:hAnsi="Times New Roman" w:cs="Times New Roman"/>
        </w:rPr>
        <w:t>电介质中的本构关系、</w:t>
      </w:r>
      <w:r w:rsidR="00854A06" w:rsidRPr="00BE488B">
        <w:rPr>
          <w:rFonts w:ascii="Times New Roman" w:eastAsiaTheme="minorEastAsia" w:hAnsi="Times New Roman" w:cs="Times New Roman"/>
        </w:rPr>
        <w:t>静电场的边界条件、电容</w:t>
      </w:r>
      <w:r w:rsidRPr="00BE488B">
        <w:rPr>
          <w:rFonts w:ascii="Times New Roman" w:eastAsiaTheme="minorEastAsia" w:hAnsi="Times New Roman" w:cs="Times New Roman"/>
        </w:rPr>
        <w:t>。</w:t>
      </w:r>
      <w:r w:rsidR="00854A06" w:rsidRPr="00BE488B">
        <w:rPr>
          <w:rFonts w:ascii="Times New Roman" w:eastAsiaTheme="minorEastAsia" w:hAnsi="Times New Roman" w:cs="Times New Roman"/>
        </w:rPr>
        <w:t>电流密度、电流连续性方程、恒定电场的基本方程、导电媒质中的本构关系、恒定电场边界条件、电导、恒定电场与静电场的比拟。磁通、磁感应强度、恒定磁场的基本方程、</w:t>
      </w:r>
      <w:r w:rsidR="00846EF9" w:rsidRPr="00BE488B">
        <w:rPr>
          <w:rFonts w:ascii="Times New Roman" w:eastAsiaTheme="minorEastAsia" w:hAnsi="Times New Roman" w:cs="Times New Roman"/>
        </w:rPr>
        <w:t>磁介质中的本构关系、</w:t>
      </w:r>
      <w:r w:rsidR="00854A06" w:rsidRPr="00BE488B">
        <w:rPr>
          <w:rFonts w:ascii="Times New Roman" w:eastAsiaTheme="minorEastAsia" w:hAnsi="Times New Roman" w:cs="Times New Roman"/>
        </w:rPr>
        <w:t>矢量磁位、磁介质中的安培环路定理、恒定磁场的边界条件、电感。</w:t>
      </w:r>
    </w:p>
    <w:p w14:paraId="728B8454" w14:textId="4D0D5521" w:rsidR="00205D8A" w:rsidRPr="00BE488B" w:rsidRDefault="00EE31D2" w:rsidP="00205D8A">
      <w:pPr>
        <w:pStyle w:val="Default"/>
        <w:spacing w:line="420" w:lineRule="exact"/>
        <w:ind w:firstLineChars="200" w:firstLine="480"/>
        <w:rPr>
          <w:rFonts w:ascii="Times New Roman" w:eastAsiaTheme="minorEastAsia" w:hAnsi="Times New Roman" w:cs="Times New Roman"/>
        </w:rPr>
      </w:pPr>
      <w:r w:rsidRPr="00BE488B">
        <w:rPr>
          <w:rFonts w:ascii="Times New Roman" w:eastAsiaTheme="minorEastAsia" w:hAnsi="Times New Roman" w:cs="Times New Roman"/>
        </w:rPr>
        <w:t>2</w:t>
      </w:r>
      <w:r w:rsidR="00205D8A" w:rsidRPr="00BE488B">
        <w:rPr>
          <w:rFonts w:ascii="Times New Roman" w:eastAsiaTheme="minorEastAsia" w:hAnsi="Times New Roman" w:cs="Times New Roman"/>
        </w:rPr>
        <w:t xml:space="preserve">. </w:t>
      </w:r>
      <w:r w:rsidR="00205D8A" w:rsidRPr="00BE488B">
        <w:rPr>
          <w:rFonts w:ascii="Times New Roman" w:eastAsiaTheme="minorEastAsia" w:hAnsi="Times New Roman" w:cs="Times New Roman"/>
        </w:rPr>
        <w:t>重点：</w:t>
      </w:r>
      <w:r w:rsidR="00854A06" w:rsidRPr="00BE488B">
        <w:rPr>
          <w:rFonts w:ascii="Times New Roman" w:eastAsiaTheme="minorEastAsia" w:hAnsi="Times New Roman" w:cs="Times New Roman"/>
        </w:rPr>
        <w:t>静电场</w:t>
      </w:r>
      <w:r w:rsidR="00A5221A" w:rsidRPr="00BE488B">
        <w:rPr>
          <w:rFonts w:ascii="Times New Roman" w:eastAsiaTheme="minorEastAsia" w:hAnsi="Times New Roman" w:cs="Times New Roman"/>
        </w:rPr>
        <w:t>、恒定电场、恒定磁场</w:t>
      </w:r>
      <w:r w:rsidR="00854A06" w:rsidRPr="00BE488B">
        <w:rPr>
          <w:rFonts w:ascii="Times New Roman" w:eastAsiaTheme="minorEastAsia" w:hAnsi="Times New Roman" w:cs="Times New Roman"/>
        </w:rPr>
        <w:t>的基本方程</w:t>
      </w:r>
      <w:r w:rsidR="00D0550B" w:rsidRPr="00BE488B">
        <w:rPr>
          <w:rFonts w:ascii="Times New Roman" w:eastAsiaTheme="minorEastAsia" w:hAnsi="Times New Roman" w:cs="Times New Roman"/>
        </w:rPr>
        <w:t>及其积分形式</w:t>
      </w:r>
      <w:r w:rsidR="00854A06" w:rsidRPr="00BE488B">
        <w:rPr>
          <w:rFonts w:ascii="Times New Roman" w:eastAsiaTheme="minorEastAsia" w:hAnsi="Times New Roman" w:cs="Times New Roman"/>
        </w:rPr>
        <w:t>、边界条件</w:t>
      </w:r>
      <w:r w:rsidR="00A5221A" w:rsidRPr="00BE488B">
        <w:rPr>
          <w:rFonts w:ascii="Times New Roman" w:eastAsiaTheme="minorEastAsia" w:hAnsi="Times New Roman" w:cs="Times New Roman"/>
        </w:rPr>
        <w:t>、本构关系</w:t>
      </w:r>
      <w:r w:rsidR="00016F3A" w:rsidRPr="00BE488B">
        <w:rPr>
          <w:rFonts w:ascii="Times New Roman" w:eastAsiaTheme="minorEastAsia" w:hAnsi="Times New Roman" w:cs="Times New Roman"/>
        </w:rPr>
        <w:t>。</w:t>
      </w:r>
    </w:p>
    <w:p w14:paraId="6D606E3E" w14:textId="59EF30CE" w:rsidR="00205D8A" w:rsidRPr="00BE488B" w:rsidRDefault="00EE31D2" w:rsidP="00205D8A">
      <w:pPr>
        <w:pStyle w:val="Default"/>
        <w:spacing w:line="420" w:lineRule="exact"/>
        <w:ind w:firstLineChars="200" w:firstLine="480"/>
        <w:rPr>
          <w:rFonts w:ascii="Times New Roman" w:eastAsiaTheme="minorEastAsia" w:hAnsi="Times New Roman" w:cs="Times New Roman"/>
        </w:rPr>
      </w:pPr>
      <w:r w:rsidRPr="00BE488B">
        <w:rPr>
          <w:rFonts w:ascii="Times New Roman" w:eastAsiaTheme="minorEastAsia" w:hAnsi="Times New Roman" w:cs="Times New Roman"/>
        </w:rPr>
        <w:t>3</w:t>
      </w:r>
      <w:r w:rsidR="00205D8A" w:rsidRPr="00BE488B">
        <w:rPr>
          <w:rFonts w:ascii="Times New Roman" w:eastAsiaTheme="minorEastAsia" w:hAnsi="Times New Roman" w:cs="Times New Roman"/>
        </w:rPr>
        <w:t xml:space="preserve">. </w:t>
      </w:r>
      <w:r w:rsidR="00205D8A" w:rsidRPr="00BE488B">
        <w:rPr>
          <w:rFonts w:ascii="Times New Roman" w:eastAsiaTheme="minorEastAsia" w:hAnsi="Times New Roman" w:cs="Times New Roman"/>
        </w:rPr>
        <w:t>难点：</w:t>
      </w:r>
      <w:r w:rsidR="00D50B1D" w:rsidRPr="00BE488B">
        <w:rPr>
          <w:rFonts w:ascii="Times New Roman" w:eastAsiaTheme="minorEastAsia" w:hAnsi="Times New Roman" w:cs="Times New Roman"/>
        </w:rPr>
        <w:t>静电场、恒定电场和恒定磁场的区别和联系</w:t>
      </w:r>
      <w:r w:rsidR="00D0550B" w:rsidRPr="00BE488B">
        <w:rPr>
          <w:rFonts w:ascii="Times New Roman" w:eastAsiaTheme="minorEastAsia" w:hAnsi="Times New Roman" w:cs="Times New Roman"/>
        </w:rPr>
        <w:t>，电</w:t>
      </w:r>
      <w:r w:rsidR="001D0000" w:rsidRPr="00BE488B">
        <w:rPr>
          <w:rFonts w:ascii="Times New Roman" w:eastAsiaTheme="minorEastAsia" w:hAnsi="Times New Roman" w:cs="Times New Roman"/>
        </w:rPr>
        <w:t>、</w:t>
      </w:r>
      <w:r w:rsidR="00D0550B" w:rsidRPr="00BE488B">
        <w:rPr>
          <w:rFonts w:ascii="Times New Roman" w:eastAsiaTheme="minorEastAsia" w:hAnsi="Times New Roman" w:cs="Times New Roman"/>
        </w:rPr>
        <w:t>磁场与电路参量之间的关系</w:t>
      </w:r>
      <w:r w:rsidR="00D50B1D" w:rsidRPr="00BE488B">
        <w:rPr>
          <w:rFonts w:ascii="Times New Roman" w:eastAsiaTheme="minorEastAsia" w:hAnsi="Times New Roman" w:cs="Times New Roman"/>
        </w:rPr>
        <w:t>。</w:t>
      </w:r>
    </w:p>
    <w:p w14:paraId="277237BC" w14:textId="79AF50DD" w:rsidR="00205D8A" w:rsidRPr="00BE488B" w:rsidRDefault="00EE31D2" w:rsidP="00205D8A">
      <w:pPr>
        <w:pStyle w:val="Default"/>
        <w:spacing w:line="420" w:lineRule="exact"/>
        <w:ind w:firstLineChars="200" w:firstLine="480"/>
        <w:rPr>
          <w:rFonts w:ascii="Times New Roman" w:eastAsiaTheme="minorEastAsia" w:hAnsi="Times New Roman" w:cs="Times New Roman"/>
        </w:rPr>
      </w:pPr>
      <w:r w:rsidRPr="00BE488B">
        <w:rPr>
          <w:rFonts w:ascii="Times New Roman" w:eastAsiaTheme="minorEastAsia" w:hAnsi="Times New Roman" w:cs="Times New Roman"/>
        </w:rPr>
        <w:t>4</w:t>
      </w:r>
      <w:r w:rsidR="00205D8A" w:rsidRPr="00BE488B">
        <w:rPr>
          <w:rFonts w:ascii="Times New Roman" w:eastAsiaTheme="minorEastAsia" w:hAnsi="Times New Roman" w:cs="Times New Roman"/>
        </w:rPr>
        <w:t xml:space="preserve">. </w:t>
      </w:r>
      <w:r w:rsidR="00205D8A" w:rsidRPr="00BE488B">
        <w:rPr>
          <w:rFonts w:ascii="Times New Roman" w:eastAsiaTheme="minorEastAsia" w:hAnsi="Times New Roman" w:cs="Times New Roman"/>
        </w:rPr>
        <w:t>知识目标：</w:t>
      </w:r>
      <w:r w:rsidR="004F6466" w:rsidRPr="00BE488B">
        <w:rPr>
          <w:rFonts w:ascii="Times New Roman" w:eastAsiaTheme="minorEastAsia" w:hAnsi="Times New Roman" w:cs="Times New Roman"/>
        </w:rPr>
        <w:t>能够掌握静电场中电场强度的散度和旋度的表达式；能够理解静电场的高斯定理，并能掌握高斯定理的应用；能够理解电位的定义，并掌握电位与电场强度的推导关系，掌握静电场中的电位的基本方程；能够掌握电位移矢量的定义，了解极化的概念，理解极化强度和极化电荷，掌握电介质中的本构关系；能够掌握静电场中的边界条件；能够掌握电容的分析方法；能够掌握电流连续性方程，掌握恒定电场中电场强度的旋度表达式；能够掌握导电媒质中的本构关系；能够掌握恒定电场中的边界条件；能够掌握恒定电场中的电导的分析方法，掌握恒定电场与静电场的比拟；能够掌握恒定磁场中磁感应强度的散度、磁场强度的旋度的表达式；能够理解恒定磁场的中的安培环路定理，并掌握安培环路定理的应用；能够理解矢量磁位的定义，掌握恒定磁场中的矢量磁位的基本方程；能够了解磁化的概念，理解磁化强度和磁化电流，掌握磁介质中的本构关系；能够掌握恒定磁场中的边界条件；能够掌握电感的分析方法。</w:t>
      </w:r>
    </w:p>
    <w:p w14:paraId="63D100D6" w14:textId="3C9F1C79" w:rsidR="00205D8A" w:rsidRPr="00BE488B" w:rsidRDefault="00EE31D2" w:rsidP="0047311C">
      <w:pPr>
        <w:pStyle w:val="Default"/>
        <w:spacing w:line="420" w:lineRule="exact"/>
        <w:ind w:firstLineChars="200" w:firstLine="480"/>
        <w:rPr>
          <w:rFonts w:ascii="Times New Roman" w:eastAsiaTheme="minorEastAsia" w:hAnsi="Times New Roman" w:cs="Times New Roman"/>
        </w:rPr>
      </w:pPr>
      <w:r w:rsidRPr="00BE488B">
        <w:rPr>
          <w:rFonts w:ascii="Times New Roman" w:eastAsiaTheme="minorEastAsia" w:hAnsi="Times New Roman" w:cs="Times New Roman"/>
        </w:rPr>
        <w:t>5</w:t>
      </w:r>
      <w:r w:rsidR="00205D8A" w:rsidRPr="00BE488B">
        <w:rPr>
          <w:rFonts w:ascii="Times New Roman" w:eastAsiaTheme="minorEastAsia" w:hAnsi="Times New Roman" w:cs="Times New Roman"/>
        </w:rPr>
        <w:t xml:space="preserve">. </w:t>
      </w:r>
      <w:r w:rsidR="00205D8A" w:rsidRPr="00BE488B">
        <w:rPr>
          <w:rFonts w:ascii="Times New Roman" w:eastAsiaTheme="minorEastAsia" w:hAnsi="Times New Roman" w:cs="Times New Roman"/>
        </w:rPr>
        <w:t>能力目标：</w:t>
      </w:r>
      <w:r w:rsidR="004F6466" w:rsidRPr="00BE488B">
        <w:rPr>
          <w:rFonts w:ascii="Times New Roman" w:eastAsiaTheme="minorEastAsia" w:hAnsi="Times New Roman" w:cs="Times New Roman"/>
        </w:rPr>
        <w:t>能够理解从实验定律到静态电磁场</w:t>
      </w:r>
      <w:proofErr w:type="gramStart"/>
      <w:r w:rsidR="004F6466" w:rsidRPr="00BE488B">
        <w:rPr>
          <w:rFonts w:ascii="Times New Roman" w:eastAsiaTheme="minorEastAsia" w:hAnsi="Times New Roman" w:cs="Times New Roman"/>
        </w:rPr>
        <w:t>的场量的</w:t>
      </w:r>
      <w:proofErr w:type="gramEnd"/>
      <w:r w:rsidR="004F6466" w:rsidRPr="00BE488B">
        <w:rPr>
          <w:rFonts w:ascii="Times New Roman" w:eastAsiaTheme="minorEastAsia" w:hAnsi="Times New Roman" w:cs="Times New Roman"/>
        </w:rPr>
        <w:t>过程，并且能</w:t>
      </w:r>
      <w:proofErr w:type="gramStart"/>
      <w:r w:rsidR="004F6466" w:rsidRPr="00BE488B">
        <w:rPr>
          <w:rFonts w:ascii="Times New Roman" w:eastAsiaTheme="minorEastAsia" w:hAnsi="Times New Roman" w:cs="Times New Roman"/>
        </w:rPr>
        <w:t>根据场量</w:t>
      </w:r>
      <w:proofErr w:type="gramEnd"/>
      <w:r w:rsidR="004F6466" w:rsidRPr="00BE488B">
        <w:rPr>
          <w:rFonts w:ascii="Times New Roman" w:eastAsiaTheme="minorEastAsia" w:hAnsi="Times New Roman" w:cs="Times New Roman"/>
        </w:rPr>
        <w:t>的散度和旋度演绎出对应的公式和推论。</w:t>
      </w:r>
      <w:r w:rsidR="00723E52" w:rsidRPr="00BE488B">
        <w:rPr>
          <w:rFonts w:ascii="Times New Roman" w:eastAsiaTheme="minorEastAsia" w:hAnsi="Times New Roman" w:cs="Times New Roman"/>
        </w:rPr>
        <w:t>针对</w:t>
      </w:r>
      <w:r w:rsidR="00BC3F53" w:rsidRPr="00BE488B">
        <w:rPr>
          <w:rFonts w:ascii="Times New Roman" w:eastAsiaTheme="minorEastAsia" w:hAnsi="Times New Roman" w:cs="Times New Roman"/>
        </w:rPr>
        <w:t>静态电磁场</w:t>
      </w:r>
      <w:r w:rsidR="00723E52" w:rsidRPr="00BE488B">
        <w:rPr>
          <w:rFonts w:ascii="Times New Roman" w:eastAsiaTheme="minorEastAsia" w:hAnsi="Times New Roman" w:cs="Times New Roman"/>
        </w:rPr>
        <w:t>问题</w:t>
      </w:r>
      <w:r w:rsidR="00BC3F53" w:rsidRPr="00BE488B">
        <w:rPr>
          <w:rFonts w:ascii="Times New Roman" w:eastAsiaTheme="minorEastAsia" w:hAnsi="Times New Roman" w:cs="Times New Roman"/>
        </w:rPr>
        <w:t>，能够</w:t>
      </w:r>
      <w:proofErr w:type="gramStart"/>
      <w:r w:rsidR="00BC3F53" w:rsidRPr="00BE488B">
        <w:rPr>
          <w:rFonts w:ascii="Times New Roman" w:eastAsiaTheme="minorEastAsia" w:hAnsi="Times New Roman" w:cs="Times New Roman"/>
        </w:rPr>
        <w:t>根据场</w:t>
      </w:r>
      <w:proofErr w:type="gramEnd"/>
      <w:r w:rsidR="00BC3F53" w:rsidRPr="00BE488B">
        <w:rPr>
          <w:rFonts w:ascii="Times New Roman" w:eastAsiaTheme="minorEastAsia" w:hAnsi="Times New Roman" w:cs="Times New Roman"/>
        </w:rPr>
        <w:t>的特性（</w:t>
      </w:r>
      <w:proofErr w:type="gramStart"/>
      <w:r w:rsidR="001904D0" w:rsidRPr="00BE488B">
        <w:rPr>
          <w:rFonts w:ascii="Times New Roman" w:eastAsiaTheme="minorEastAsia" w:hAnsi="Times New Roman" w:cs="Times New Roman"/>
        </w:rPr>
        <w:t>无旋或</w:t>
      </w:r>
      <w:proofErr w:type="gramEnd"/>
      <w:r w:rsidR="001904D0" w:rsidRPr="00BE488B">
        <w:rPr>
          <w:rFonts w:ascii="Times New Roman" w:eastAsiaTheme="minorEastAsia" w:hAnsi="Times New Roman" w:cs="Times New Roman"/>
        </w:rPr>
        <w:t>无散</w:t>
      </w:r>
      <w:r w:rsidR="00BC3F53" w:rsidRPr="00BE488B">
        <w:rPr>
          <w:rFonts w:ascii="Times New Roman" w:eastAsiaTheme="minorEastAsia" w:hAnsi="Times New Roman" w:cs="Times New Roman"/>
        </w:rPr>
        <w:t>）</w:t>
      </w:r>
      <w:r w:rsidR="001904D0" w:rsidRPr="00BE488B">
        <w:rPr>
          <w:rFonts w:ascii="Times New Roman" w:eastAsiaTheme="minorEastAsia" w:hAnsi="Times New Roman" w:cs="Times New Roman"/>
        </w:rPr>
        <w:t>进行分析</w:t>
      </w:r>
      <w:r w:rsidR="00BC3F53" w:rsidRPr="00BE488B">
        <w:rPr>
          <w:rFonts w:ascii="Times New Roman" w:eastAsiaTheme="minorEastAsia" w:hAnsi="Times New Roman" w:cs="Times New Roman"/>
        </w:rPr>
        <w:t>，并能</w:t>
      </w:r>
      <w:r w:rsidR="001904D0" w:rsidRPr="00BE488B">
        <w:rPr>
          <w:rFonts w:ascii="Times New Roman" w:eastAsiaTheme="minorEastAsia" w:hAnsi="Times New Roman" w:cs="Times New Roman"/>
        </w:rPr>
        <w:t>计算</w:t>
      </w:r>
      <w:r w:rsidR="00BC3F53" w:rsidRPr="00BE488B">
        <w:rPr>
          <w:rFonts w:ascii="Times New Roman" w:eastAsiaTheme="minorEastAsia" w:hAnsi="Times New Roman" w:cs="Times New Roman"/>
        </w:rPr>
        <w:t>相应的电阻、电感、电容等。</w:t>
      </w:r>
    </w:p>
    <w:p w14:paraId="3F142998" w14:textId="2AB15C03" w:rsidR="00EE31D2" w:rsidRPr="00BE488B" w:rsidRDefault="00EE31D2" w:rsidP="00EE31D2">
      <w:pPr>
        <w:pStyle w:val="Default"/>
        <w:spacing w:line="420" w:lineRule="exact"/>
        <w:ind w:firstLineChars="200" w:firstLine="480"/>
        <w:rPr>
          <w:rFonts w:ascii="Times New Roman" w:eastAsiaTheme="minorEastAsia" w:hAnsi="Times New Roman" w:cs="Times New Roman"/>
        </w:rPr>
      </w:pPr>
      <w:r w:rsidRPr="00BE488B">
        <w:rPr>
          <w:rFonts w:ascii="Times New Roman" w:eastAsiaTheme="minorEastAsia" w:hAnsi="Times New Roman" w:cs="Times New Roman"/>
        </w:rPr>
        <w:t xml:space="preserve">6. </w:t>
      </w:r>
      <w:r w:rsidRPr="00BE488B">
        <w:rPr>
          <w:rFonts w:ascii="Times New Roman" w:eastAsiaTheme="minorEastAsia" w:hAnsi="Times New Roman" w:cs="Times New Roman"/>
        </w:rPr>
        <w:t>素质目标：</w:t>
      </w:r>
      <w:r w:rsidR="00B13A13" w:rsidRPr="00BE488B">
        <w:rPr>
          <w:rFonts w:ascii="Times New Roman" w:eastAsiaTheme="minorEastAsia" w:hAnsi="Times New Roman" w:cs="Times New Roman"/>
        </w:rPr>
        <w:t>通过介绍库伦定律，毕奥</w:t>
      </w:r>
      <w:r w:rsidR="00B13A13" w:rsidRPr="00BE488B">
        <w:rPr>
          <w:rFonts w:ascii="Times New Roman" w:eastAsiaTheme="minorEastAsia" w:hAnsi="Times New Roman" w:cs="Times New Roman"/>
        </w:rPr>
        <w:t>-</w:t>
      </w:r>
      <w:proofErr w:type="gramStart"/>
      <w:r w:rsidR="00B13A13" w:rsidRPr="00BE488B">
        <w:rPr>
          <w:rFonts w:ascii="Times New Roman" w:eastAsiaTheme="minorEastAsia" w:hAnsi="Times New Roman" w:cs="Times New Roman"/>
        </w:rPr>
        <w:t>萨</w:t>
      </w:r>
      <w:proofErr w:type="gramEnd"/>
      <w:r w:rsidR="00B13A13" w:rsidRPr="00BE488B">
        <w:rPr>
          <w:rFonts w:ascii="Times New Roman" w:eastAsiaTheme="minorEastAsia" w:hAnsi="Times New Roman" w:cs="Times New Roman"/>
        </w:rPr>
        <w:t>伐尔定律</w:t>
      </w:r>
      <w:r w:rsidR="00814EFB" w:rsidRPr="00BE488B">
        <w:rPr>
          <w:rFonts w:ascii="Times New Roman" w:eastAsiaTheme="minorEastAsia" w:hAnsi="Times New Roman" w:cs="Times New Roman"/>
        </w:rPr>
        <w:t>，</w:t>
      </w:r>
      <w:r w:rsidR="00BA11FD" w:rsidRPr="00BE488B">
        <w:rPr>
          <w:rFonts w:ascii="Times New Roman" w:eastAsiaTheme="minorEastAsia" w:hAnsi="Times New Roman" w:cs="Times New Roman"/>
        </w:rPr>
        <w:t>对</w:t>
      </w:r>
      <w:r w:rsidR="00B13A13" w:rsidRPr="00BE488B">
        <w:rPr>
          <w:rFonts w:ascii="Times New Roman" w:eastAsiaTheme="minorEastAsia" w:hAnsi="Times New Roman" w:cs="Times New Roman"/>
        </w:rPr>
        <w:t>法国科学家</w:t>
      </w:r>
      <w:r w:rsidR="00BA11FD" w:rsidRPr="00BE488B">
        <w:rPr>
          <w:rFonts w:ascii="Times New Roman" w:eastAsiaTheme="minorEastAsia" w:hAnsi="Times New Roman" w:cs="Times New Roman"/>
        </w:rPr>
        <w:t>库伦</w:t>
      </w:r>
      <w:r w:rsidR="005D573E" w:rsidRPr="00BE488B">
        <w:rPr>
          <w:rFonts w:ascii="Times New Roman" w:eastAsiaTheme="minorEastAsia" w:hAnsi="Times New Roman" w:cs="Times New Roman"/>
        </w:rPr>
        <w:t>、毕奥</w:t>
      </w:r>
      <w:r w:rsidR="00EF67B2" w:rsidRPr="00BE488B">
        <w:rPr>
          <w:rFonts w:ascii="Times New Roman" w:eastAsiaTheme="minorEastAsia" w:hAnsi="Times New Roman" w:cs="Times New Roman"/>
        </w:rPr>
        <w:t>、</w:t>
      </w:r>
      <w:proofErr w:type="gramStart"/>
      <w:r w:rsidR="005D573E" w:rsidRPr="00BE488B">
        <w:rPr>
          <w:rFonts w:ascii="Times New Roman" w:eastAsiaTheme="minorEastAsia" w:hAnsi="Times New Roman" w:cs="Times New Roman"/>
        </w:rPr>
        <w:t>萨</w:t>
      </w:r>
      <w:proofErr w:type="gramEnd"/>
      <w:r w:rsidR="005D573E" w:rsidRPr="00BE488B">
        <w:rPr>
          <w:rFonts w:ascii="Times New Roman" w:eastAsiaTheme="minorEastAsia" w:hAnsi="Times New Roman" w:cs="Times New Roman"/>
        </w:rPr>
        <w:t>伐尔</w:t>
      </w:r>
      <w:r w:rsidR="00B13A13" w:rsidRPr="00BE488B">
        <w:rPr>
          <w:rFonts w:ascii="Times New Roman" w:eastAsiaTheme="minorEastAsia" w:hAnsi="Times New Roman" w:cs="Times New Roman"/>
        </w:rPr>
        <w:t>的科学</w:t>
      </w:r>
      <w:proofErr w:type="gramStart"/>
      <w:r w:rsidR="00B13A13" w:rsidRPr="00BE488B">
        <w:rPr>
          <w:rFonts w:ascii="Times New Roman" w:eastAsiaTheme="minorEastAsia" w:hAnsi="Times New Roman" w:cs="Times New Roman"/>
        </w:rPr>
        <w:t>贡献做</w:t>
      </w:r>
      <w:proofErr w:type="gramEnd"/>
      <w:r w:rsidR="00B13A13" w:rsidRPr="00BE488B">
        <w:rPr>
          <w:rFonts w:ascii="Times New Roman" w:eastAsiaTheme="minorEastAsia" w:hAnsi="Times New Roman" w:cs="Times New Roman"/>
        </w:rPr>
        <w:t>简单介绍，</w:t>
      </w:r>
      <w:r w:rsidR="00814EFB" w:rsidRPr="00BE488B">
        <w:rPr>
          <w:rFonts w:ascii="Times New Roman" w:eastAsiaTheme="minorEastAsia" w:hAnsi="Times New Roman" w:cs="Times New Roman"/>
        </w:rPr>
        <w:t>展现前人们对真理</w:t>
      </w:r>
      <w:r w:rsidR="00E674D4" w:rsidRPr="00BE488B">
        <w:rPr>
          <w:rFonts w:ascii="Times New Roman" w:eastAsiaTheme="minorEastAsia" w:hAnsi="Times New Roman" w:cs="Times New Roman"/>
        </w:rPr>
        <w:t>的追求</w:t>
      </w:r>
      <w:r w:rsidR="00814EFB" w:rsidRPr="00BE488B">
        <w:rPr>
          <w:rFonts w:ascii="Times New Roman" w:eastAsiaTheme="minorEastAsia" w:hAnsi="Times New Roman" w:cs="Times New Roman"/>
        </w:rPr>
        <w:t>，以及在科学探索之路上，</w:t>
      </w:r>
      <w:r w:rsidR="007F1078" w:rsidRPr="00BE488B">
        <w:rPr>
          <w:rFonts w:ascii="Times New Roman" w:eastAsiaTheme="minorEastAsia" w:hAnsi="Times New Roman" w:cs="Times New Roman"/>
        </w:rPr>
        <w:t>创新</w:t>
      </w:r>
      <w:r w:rsidR="00814EFB" w:rsidRPr="00BE488B">
        <w:rPr>
          <w:rFonts w:ascii="Times New Roman" w:eastAsiaTheme="minorEastAsia" w:hAnsi="Times New Roman" w:cs="Times New Roman"/>
        </w:rPr>
        <w:t>不是凭空而来的，都是</w:t>
      </w:r>
      <w:r w:rsidR="004265BD" w:rsidRPr="00BE488B">
        <w:rPr>
          <w:rFonts w:ascii="Times New Roman" w:eastAsiaTheme="minorEastAsia" w:hAnsi="Times New Roman" w:cs="Times New Roman"/>
        </w:rPr>
        <w:t>在</w:t>
      </w:r>
      <w:r w:rsidR="006B6229" w:rsidRPr="00BE488B">
        <w:rPr>
          <w:rFonts w:ascii="Times New Roman" w:eastAsiaTheme="minorEastAsia" w:hAnsi="Times New Roman" w:cs="Times New Roman"/>
        </w:rPr>
        <w:t>充分吸收</w:t>
      </w:r>
      <w:r w:rsidR="00814EFB" w:rsidRPr="00BE488B">
        <w:rPr>
          <w:rFonts w:ascii="Times New Roman" w:eastAsiaTheme="minorEastAsia" w:hAnsi="Times New Roman" w:cs="Times New Roman"/>
        </w:rPr>
        <w:t>前人</w:t>
      </w:r>
      <w:r w:rsidR="004265BD" w:rsidRPr="00BE488B">
        <w:rPr>
          <w:rFonts w:ascii="Times New Roman" w:eastAsiaTheme="minorEastAsia" w:hAnsi="Times New Roman" w:cs="Times New Roman"/>
        </w:rPr>
        <w:t>工作</w:t>
      </w:r>
      <w:r w:rsidR="00E674D4" w:rsidRPr="00BE488B">
        <w:rPr>
          <w:rFonts w:ascii="Times New Roman" w:eastAsiaTheme="minorEastAsia" w:hAnsi="Times New Roman" w:cs="Times New Roman"/>
        </w:rPr>
        <w:t>之</w:t>
      </w:r>
      <w:r w:rsidR="00814EFB" w:rsidRPr="00BE488B">
        <w:rPr>
          <w:rFonts w:ascii="Times New Roman" w:eastAsiaTheme="minorEastAsia" w:hAnsi="Times New Roman" w:cs="Times New Roman"/>
        </w:rPr>
        <w:t>上，</w:t>
      </w:r>
      <w:r w:rsidR="004114C8" w:rsidRPr="00BE488B">
        <w:rPr>
          <w:rFonts w:ascii="Times New Roman" w:eastAsiaTheme="minorEastAsia" w:hAnsi="Times New Roman" w:cs="Times New Roman"/>
        </w:rPr>
        <w:t>鼓励学生在学习阶段珍惜时光，不负青春</w:t>
      </w:r>
      <w:r w:rsidR="001749B0" w:rsidRPr="00BE488B">
        <w:rPr>
          <w:rFonts w:ascii="Times New Roman" w:eastAsiaTheme="minorEastAsia" w:hAnsi="Times New Roman" w:cs="Times New Roman"/>
        </w:rPr>
        <w:t>，努力汲取知识</w:t>
      </w:r>
      <w:r w:rsidR="00CB47B5" w:rsidRPr="00BE488B">
        <w:rPr>
          <w:rFonts w:ascii="Times New Roman" w:eastAsiaTheme="minorEastAsia" w:hAnsi="Times New Roman" w:cs="Times New Roman"/>
        </w:rPr>
        <w:t>。</w:t>
      </w:r>
    </w:p>
    <w:p w14:paraId="6419EDE7" w14:textId="74CCF5EA" w:rsidR="00205D8A" w:rsidRPr="00BE488B" w:rsidRDefault="00205D8A" w:rsidP="00205D8A">
      <w:pPr>
        <w:pStyle w:val="3"/>
        <w:spacing w:line="420" w:lineRule="exact"/>
        <w:ind w:firstLine="480"/>
        <w:rPr>
          <w:rFonts w:ascii="Times New Roman" w:eastAsiaTheme="minorEastAsia" w:hAnsi="Times New Roman" w:cs="Times New Roman"/>
          <w:b w:val="0"/>
          <w:bCs w:val="0"/>
        </w:rPr>
      </w:pPr>
      <w:r w:rsidRPr="00BE488B">
        <w:rPr>
          <w:rFonts w:ascii="Times New Roman" w:eastAsiaTheme="minorEastAsia" w:hAnsi="Times New Roman" w:cs="Times New Roman"/>
          <w:b w:val="0"/>
          <w:bCs w:val="0"/>
        </w:rPr>
        <w:t>内容</w:t>
      </w:r>
      <w:r w:rsidRPr="00BE488B">
        <w:rPr>
          <w:rFonts w:ascii="Times New Roman" w:eastAsiaTheme="minorEastAsia" w:hAnsi="Times New Roman" w:cs="Times New Roman"/>
          <w:b w:val="0"/>
          <w:bCs w:val="0"/>
        </w:rPr>
        <w:t>3</w:t>
      </w:r>
      <w:r w:rsidRPr="00BE488B">
        <w:rPr>
          <w:rFonts w:ascii="Times New Roman" w:eastAsiaTheme="minorEastAsia" w:hAnsi="Times New Roman" w:cs="Times New Roman"/>
          <w:b w:val="0"/>
          <w:bCs w:val="0"/>
        </w:rPr>
        <w:t>：</w:t>
      </w:r>
      <w:r w:rsidR="00A967B5" w:rsidRPr="00BE488B">
        <w:rPr>
          <w:rFonts w:ascii="Times New Roman" w:eastAsiaTheme="minorEastAsia" w:hAnsi="Times New Roman" w:cs="Times New Roman"/>
          <w:b w:val="0"/>
        </w:rPr>
        <w:t>动态</w:t>
      </w:r>
      <w:r w:rsidRPr="00BE488B">
        <w:rPr>
          <w:rFonts w:ascii="Times New Roman" w:eastAsiaTheme="minorEastAsia" w:hAnsi="Times New Roman" w:cs="Times New Roman"/>
          <w:b w:val="0"/>
        </w:rPr>
        <w:t>电磁场</w:t>
      </w:r>
    </w:p>
    <w:p w14:paraId="51C8A0CA" w14:textId="306E8D85" w:rsidR="00205D8A" w:rsidRPr="00BE488B" w:rsidRDefault="00205D8A" w:rsidP="00205D8A">
      <w:pPr>
        <w:pStyle w:val="Default"/>
        <w:spacing w:line="420" w:lineRule="exact"/>
        <w:ind w:firstLineChars="200" w:firstLine="480"/>
        <w:rPr>
          <w:rFonts w:ascii="Times New Roman" w:eastAsiaTheme="minorEastAsia" w:hAnsi="Times New Roman" w:cs="Times New Roman"/>
        </w:rPr>
      </w:pPr>
      <w:r w:rsidRPr="00BE488B">
        <w:rPr>
          <w:rFonts w:ascii="Times New Roman" w:eastAsiaTheme="minorEastAsia" w:hAnsi="Times New Roman" w:cs="Times New Roman"/>
        </w:rPr>
        <w:lastRenderedPageBreak/>
        <w:t>1</w:t>
      </w:r>
      <w:r w:rsidRPr="00BE488B">
        <w:rPr>
          <w:rFonts w:ascii="Times New Roman" w:eastAsiaTheme="minorEastAsia" w:hAnsi="Times New Roman" w:cs="Times New Roman"/>
        </w:rPr>
        <w:t>．基本内容：</w:t>
      </w:r>
      <w:r w:rsidR="00016F3A" w:rsidRPr="00BE488B">
        <w:rPr>
          <w:rFonts w:ascii="Times New Roman" w:eastAsiaTheme="minorEastAsia" w:hAnsi="Times New Roman" w:cs="Times New Roman"/>
        </w:rPr>
        <w:t>法拉第电磁感应定律、位移电流、麦克斯韦方程组、</w:t>
      </w:r>
      <w:r w:rsidR="00A967B5" w:rsidRPr="00BE488B">
        <w:rPr>
          <w:rFonts w:ascii="Times New Roman" w:eastAsiaTheme="minorEastAsia" w:hAnsi="Times New Roman" w:cs="Times New Roman"/>
        </w:rPr>
        <w:t>动态</w:t>
      </w:r>
      <w:r w:rsidR="00016F3A" w:rsidRPr="00BE488B">
        <w:rPr>
          <w:rFonts w:ascii="Times New Roman" w:eastAsiaTheme="minorEastAsia" w:hAnsi="Times New Roman" w:cs="Times New Roman"/>
        </w:rPr>
        <w:t>电磁场的边界条件、坡印廷定理、波动方程、时</w:t>
      </w:r>
      <w:proofErr w:type="gramStart"/>
      <w:r w:rsidR="00016F3A" w:rsidRPr="00BE488B">
        <w:rPr>
          <w:rFonts w:ascii="Times New Roman" w:eastAsiaTheme="minorEastAsia" w:hAnsi="Times New Roman" w:cs="Times New Roman"/>
        </w:rPr>
        <w:t>谐</w:t>
      </w:r>
      <w:proofErr w:type="gramEnd"/>
      <w:r w:rsidR="00016F3A" w:rsidRPr="00BE488B">
        <w:rPr>
          <w:rFonts w:ascii="Times New Roman" w:eastAsiaTheme="minorEastAsia" w:hAnsi="Times New Roman" w:cs="Times New Roman"/>
        </w:rPr>
        <w:t>电磁场</w:t>
      </w:r>
      <w:r w:rsidRPr="00BE488B">
        <w:rPr>
          <w:rFonts w:ascii="Times New Roman" w:eastAsiaTheme="minorEastAsia" w:hAnsi="Times New Roman" w:cs="Times New Roman"/>
        </w:rPr>
        <w:t>。</w:t>
      </w:r>
    </w:p>
    <w:p w14:paraId="18C7F3CC" w14:textId="25B47503" w:rsidR="00205D8A" w:rsidRPr="00BE488B" w:rsidRDefault="005F3A0E" w:rsidP="00205D8A">
      <w:pPr>
        <w:pStyle w:val="Default"/>
        <w:spacing w:line="420" w:lineRule="exact"/>
        <w:ind w:firstLineChars="200" w:firstLine="480"/>
        <w:rPr>
          <w:rFonts w:ascii="Times New Roman" w:eastAsiaTheme="minorEastAsia" w:hAnsi="Times New Roman" w:cs="Times New Roman"/>
        </w:rPr>
      </w:pPr>
      <w:r w:rsidRPr="00BE488B">
        <w:rPr>
          <w:rFonts w:ascii="Times New Roman" w:eastAsiaTheme="minorEastAsia" w:hAnsi="Times New Roman" w:cs="Times New Roman"/>
        </w:rPr>
        <w:t>2</w:t>
      </w:r>
      <w:r w:rsidR="00205D8A" w:rsidRPr="00BE488B">
        <w:rPr>
          <w:rFonts w:ascii="Times New Roman" w:eastAsiaTheme="minorEastAsia" w:hAnsi="Times New Roman" w:cs="Times New Roman"/>
        </w:rPr>
        <w:t xml:space="preserve">. </w:t>
      </w:r>
      <w:r w:rsidR="00205D8A" w:rsidRPr="00BE488B">
        <w:rPr>
          <w:rFonts w:ascii="Times New Roman" w:eastAsiaTheme="minorEastAsia" w:hAnsi="Times New Roman" w:cs="Times New Roman"/>
        </w:rPr>
        <w:t>重点：</w:t>
      </w:r>
      <w:r w:rsidR="00016F3A" w:rsidRPr="00BE488B">
        <w:rPr>
          <w:rFonts w:ascii="Times New Roman" w:eastAsiaTheme="minorEastAsia" w:hAnsi="Times New Roman" w:cs="Times New Roman"/>
        </w:rPr>
        <w:t>能够掌握麦克斯韦方程组、边界条件、坡印廷矢量、时</w:t>
      </w:r>
      <w:proofErr w:type="gramStart"/>
      <w:r w:rsidR="00016F3A" w:rsidRPr="00BE488B">
        <w:rPr>
          <w:rFonts w:ascii="Times New Roman" w:eastAsiaTheme="minorEastAsia" w:hAnsi="Times New Roman" w:cs="Times New Roman"/>
        </w:rPr>
        <w:t>谐</w:t>
      </w:r>
      <w:proofErr w:type="gramEnd"/>
      <w:r w:rsidR="00016F3A" w:rsidRPr="00BE488B">
        <w:rPr>
          <w:rFonts w:ascii="Times New Roman" w:eastAsiaTheme="minorEastAsia" w:hAnsi="Times New Roman" w:cs="Times New Roman"/>
        </w:rPr>
        <w:t>电磁场的复数表示法</w:t>
      </w:r>
      <w:r w:rsidR="00205D8A" w:rsidRPr="00BE488B">
        <w:rPr>
          <w:rFonts w:ascii="Times New Roman" w:eastAsiaTheme="minorEastAsia" w:hAnsi="Times New Roman" w:cs="Times New Roman"/>
        </w:rPr>
        <w:t>。</w:t>
      </w:r>
    </w:p>
    <w:p w14:paraId="49E0AAC8" w14:textId="031F9188" w:rsidR="00205D8A" w:rsidRPr="00BE488B" w:rsidRDefault="005F3A0E" w:rsidP="00205D8A">
      <w:pPr>
        <w:pStyle w:val="Default"/>
        <w:spacing w:line="420" w:lineRule="exact"/>
        <w:ind w:firstLineChars="200" w:firstLine="480"/>
        <w:rPr>
          <w:rFonts w:ascii="Times New Roman" w:eastAsiaTheme="minorEastAsia" w:hAnsi="Times New Roman" w:cs="Times New Roman"/>
        </w:rPr>
      </w:pPr>
      <w:r w:rsidRPr="00BE488B">
        <w:rPr>
          <w:rFonts w:ascii="Times New Roman" w:eastAsiaTheme="minorEastAsia" w:hAnsi="Times New Roman" w:cs="Times New Roman"/>
        </w:rPr>
        <w:t>3</w:t>
      </w:r>
      <w:r w:rsidR="00205D8A" w:rsidRPr="00BE488B">
        <w:rPr>
          <w:rFonts w:ascii="Times New Roman" w:eastAsiaTheme="minorEastAsia" w:hAnsi="Times New Roman" w:cs="Times New Roman"/>
        </w:rPr>
        <w:t xml:space="preserve">. </w:t>
      </w:r>
      <w:r w:rsidR="00205D8A" w:rsidRPr="00BE488B">
        <w:rPr>
          <w:rFonts w:ascii="Times New Roman" w:eastAsiaTheme="minorEastAsia" w:hAnsi="Times New Roman" w:cs="Times New Roman"/>
        </w:rPr>
        <w:t>难点：</w:t>
      </w:r>
      <w:r w:rsidR="000C1EF6" w:rsidRPr="00BE488B">
        <w:rPr>
          <w:rFonts w:ascii="Times New Roman" w:eastAsiaTheme="minorEastAsia" w:hAnsi="Times New Roman" w:cs="Times New Roman"/>
        </w:rPr>
        <w:t>麦克斯韦方程组的微分和积分形式。</w:t>
      </w:r>
    </w:p>
    <w:p w14:paraId="4B04940C" w14:textId="50E3E28F" w:rsidR="00205D8A" w:rsidRPr="00BE488B" w:rsidRDefault="005F3A0E" w:rsidP="00205D8A">
      <w:pPr>
        <w:pStyle w:val="Default"/>
        <w:spacing w:line="420" w:lineRule="exact"/>
        <w:ind w:firstLineChars="200" w:firstLine="480"/>
        <w:rPr>
          <w:rFonts w:ascii="Times New Roman" w:eastAsiaTheme="minorEastAsia" w:hAnsi="Times New Roman" w:cs="Times New Roman"/>
        </w:rPr>
      </w:pPr>
      <w:r w:rsidRPr="00BE488B">
        <w:rPr>
          <w:rFonts w:ascii="Times New Roman" w:eastAsiaTheme="minorEastAsia" w:hAnsi="Times New Roman" w:cs="Times New Roman"/>
        </w:rPr>
        <w:t>4</w:t>
      </w:r>
      <w:r w:rsidR="00205D8A" w:rsidRPr="00BE488B">
        <w:rPr>
          <w:rFonts w:ascii="Times New Roman" w:eastAsiaTheme="minorEastAsia" w:hAnsi="Times New Roman" w:cs="Times New Roman"/>
        </w:rPr>
        <w:t xml:space="preserve">. </w:t>
      </w:r>
      <w:r w:rsidR="00205D8A" w:rsidRPr="00BE488B">
        <w:rPr>
          <w:rFonts w:ascii="Times New Roman" w:eastAsiaTheme="minorEastAsia" w:hAnsi="Times New Roman" w:cs="Times New Roman"/>
        </w:rPr>
        <w:t>知识目标：</w:t>
      </w:r>
      <w:r w:rsidR="000A7B94" w:rsidRPr="00BE488B">
        <w:rPr>
          <w:rFonts w:ascii="Times New Roman" w:eastAsiaTheme="minorEastAsia" w:hAnsi="Times New Roman" w:cs="Times New Roman"/>
        </w:rPr>
        <w:t>能够掌握法拉第电磁感应定律，能够理解位移电流是有旋电场的源，能够掌握麦克斯韦方程组的微分形式、积分形式，以及在均匀、线性、各向同性媒质中的限定形式；能够掌握边界条件的一般形式，以及边界条件在理想导体表面、理想介质分界面的形式；了解坡印廷定理，能够掌握坡印廷矢量的表达式；能够了解波动方程；能够掌握时</w:t>
      </w:r>
      <w:proofErr w:type="gramStart"/>
      <w:r w:rsidR="000A7B94" w:rsidRPr="00BE488B">
        <w:rPr>
          <w:rFonts w:ascii="Times New Roman" w:eastAsiaTheme="minorEastAsia" w:hAnsi="Times New Roman" w:cs="Times New Roman"/>
        </w:rPr>
        <w:t>谐</w:t>
      </w:r>
      <w:proofErr w:type="gramEnd"/>
      <w:r w:rsidR="000A7B94" w:rsidRPr="00BE488B">
        <w:rPr>
          <w:rFonts w:ascii="Times New Roman" w:eastAsiaTheme="minorEastAsia" w:hAnsi="Times New Roman" w:cs="Times New Roman"/>
        </w:rPr>
        <w:t>电磁场的复数表示法，能够掌握平均能流密度矢量的表达式。</w:t>
      </w:r>
    </w:p>
    <w:p w14:paraId="09B05E97" w14:textId="121209AC" w:rsidR="00205D8A" w:rsidRPr="00BE488B" w:rsidRDefault="005F3A0E" w:rsidP="0047311C">
      <w:pPr>
        <w:pStyle w:val="Default"/>
        <w:spacing w:line="420" w:lineRule="exact"/>
        <w:ind w:firstLineChars="200" w:firstLine="480"/>
        <w:rPr>
          <w:rFonts w:ascii="Times New Roman" w:eastAsiaTheme="minorEastAsia" w:hAnsi="Times New Roman" w:cs="Times New Roman"/>
        </w:rPr>
      </w:pPr>
      <w:r w:rsidRPr="00BE488B">
        <w:rPr>
          <w:rFonts w:ascii="Times New Roman" w:eastAsiaTheme="minorEastAsia" w:hAnsi="Times New Roman" w:cs="Times New Roman"/>
        </w:rPr>
        <w:t>5</w:t>
      </w:r>
      <w:r w:rsidR="00205D8A" w:rsidRPr="00BE488B">
        <w:rPr>
          <w:rFonts w:ascii="Times New Roman" w:eastAsiaTheme="minorEastAsia" w:hAnsi="Times New Roman" w:cs="Times New Roman"/>
        </w:rPr>
        <w:t xml:space="preserve">. </w:t>
      </w:r>
      <w:r w:rsidR="00205D8A" w:rsidRPr="00BE488B">
        <w:rPr>
          <w:rFonts w:ascii="Times New Roman" w:eastAsiaTheme="minorEastAsia" w:hAnsi="Times New Roman" w:cs="Times New Roman"/>
        </w:rPr>
        <w:t>能力目标：</w:t>
      </w:r>
      <w:r w:rsidR="000A7B94" w:rsidRPr="00BE488B">
        <w:rPr>
          <w:rFonts w:ascii="Times New Roman" w:eastAsiaTheme="minorEastAsia" w:hAnsi="Times New Roman" w:cs="Times New Roman"/>
        </w:rPr>
        <w:t>能够理解麦克斯韦方程组的每个方程的意义，熟悉不同边界条件的使用，掌握波动方程以及时</w:t>
      </w:r>
      <w:proofErr w:type="gramStart"/>
      <w:r w:rsidR="000A7B94" w:rsidRPr="00BE488B">
        <w:rPr>
          <w:rFonts w:ascii="Times New Roman" w:eastAsiaTheme="minorEastAsia" w:hAnsi="Times New Roman" w:cs="Times New Roman"/>
        </w:rPr>
        <w:t>谐</w:t>
      </w:r>
      <w:proofErr w:type="gramEnd"/>
      <w:r w:rsidR="000A7B94" w:rsidRPr="00BE488B">
        <w:rPr>
          <w:rFonts w:ascii="Times New Roman" w:eastAsiaTheme="minorEastAsia" w:hAnsi="Times New Roman" w:cs="Times New Roman"/>
        </w:rPr>
        <w:t>场；</w:t>
      </w:r>
      <w:r w:rsidR="000C1EF6" w:rsidRPr="00BE488B">
        <w:rPr>
          <w:rFonts w:ascii="Times New Roman" w:eastAsiaTheme="minorEastAsia" w:hAnsi="Times New Roman" w:cs="Times New Roman"/>
        </w:rPr>
        <w:t>能</w:t>
      </w:r>
      <w:r w:rsidR="00F50360" w:rsidRPr="00BE488B">
        <w:rPr>
          <w:rFonts w:ascii="Times New Roman" w:eastAsiaTheme="minorEastAsia" w:hAnsi="Times New Roman" w:cs="Times New Roman"/>
        </w:rPr>
        <w:t>运用</w:t>
      </w:r>
      <w:r w:rsidR="000C1EF6" w:rsidRPr="00BE488B">
        <w:rPr>
          <w:rFonts w:ascii="Times New Roman" w:eastAsiaTheme="minorEastAsia" w:hAnsi="Times New Roman" w:cs="Times New Roman"/>
        </w:rPr>
        <w:t>麦克斯韦方程</w:t>
      </w:r>
      <w:r w:rsidR="00F50360" w:rsidRPr="00BE488B">
        <w:rPr>
          <w:rFonts w:ascii="Times New Roman" w:eastAsiaTheme="minorEastAsia" w:hAnsi="Times New Roman" w:cs="Times New Roman"/>
        </w:rPr>
        <w:t>组</w:t>
      </w:r>
      <w:r w:rsidR="000C1EF6" w:rsidRPr="00BE488B">
        <w:rPr>
          <w:rFonts w:ascii="Times New Roman" w:eastAsiaTheme="minorEastAsia" w:hAnsi="Times New Roman" w:cs="Times New Roman"/>
        </w:rPr>
        <w:t>分析</w:t>
      </w:r>
      <w:r w:rsidR="00930E5E" w:rsidRPr="00BE488B">
        <w:rPr>
          <w:rFonts w:ascii="Times New Roman" w:eastAsiaTheme="minorEastAsia" w:hAnsi="Times New Roman" w:cs="Times New Roman"/>
        </w:rPr>
        <w:t>简单</w:t>
      </w:r>
      <w:r w:rsidR="000C1EF6" w:rsidRPr="00BE488B">
        <w:rPr>
          <w:rFonts w:ascii="Times New Roman" w:eastAsiaTheme="minorEastAsia" w:hAnsi="Times New Roman" w:cs="Times New Roman"/>
        </w:rPr>
        <w:t>结构的电磁现象。</w:t>
      </w:r>
    </w:p>
    <w:p w14:paraId="5909D609" w14:textId="0D4EA40C" w:rsidR="005F3A0E" w:rsidRPr="00BE488B" w:rsidRDefault="005F3A0E" w:rsidP="005F3A0E">
      <w:pPr>
        <w:pStyle w:val="Default"/>
        <w:spacing w:line="420" w:lineRule="exact"/>
        <w:ind w:firstLineChars="200" w:firstLine="480"/>
        <w:rPr>
          <w:rFonts w:ascii="Times New Roman" w:eastAsiaTheme="minorEastAsia" w:hAnsi="Times New Roman" w:cs="Times New Roman"/>
        </w:rPr>
      </w:pPr>
      <w:r w:rsidRPr="00BE488B">
        <w:rPr>
          <w:rFonts w:ascii="Times New Roman" w:eastAsiaTheme="minorEastAsia" w:hAnsi="Times New Roman" w:cs="Times New Roman"/>
        </w:rPr>
        <w:t xml:space="preserve">6. </w:t>
      </w:r>
      <w:r w:rsidRPr="00BE488B">
        <w:rPr>
          <w:rFonts w:ascii="Times New Roman" w:eastAsiaTheme="minorEastAsia" w:hAnsi="Times New Roman" w:cs="Times New Roman"/>
        </w:rPr>
        <w:t>素质目标：</w:t>
      </w:r>
      <w:r w:rsidR="00814EFB" w:rsidRPr="00BE488B">
        <w:rPr>
          <w:rFonts w:ascii="Times New Roman" w:eastAsiaTheme="minorEastAsia" w:hAnsi="Times New Roman" w:cs="Times New Roman"/>
        </w:rPr>
        <w:t>通过法拉第电磁感应定律、对英国科学家法拉第的科学</w:t>
      </w:r>
      <w:proofErr w:type="gramStart"/>
      <w:r w:rsidR="00814EFB" w:rsidRPr="00BE488B">
        <w:rPr>
          <w:rFonts w:ascii="Times New Roman" w:eastAsiaTheme="minorEastAsia" w:hAnsi="Times New Roman" w:cs="Times New Roman"/>
        </w:rPr>
        <w:t>贡献做</w:t>
      </w:r>
      <w:proofErr w:type="gramEnd"/>
      <w:r w:rsidR="00814EFB" w:rsidRPr="00BE488B">
        <w:rPr>
          <w:rFonts w:ascii="Times New Roman" w:eastAsiaTheme="minorEastAsia" w:hAnsi="Times New Roman" w:cs="Times New Roman"/>
        </w:rPr>
        <w:t>简单介绍，通过介绍法拉第的为人，宣传不图名利、专心科研，献身科学的精神。</w:t>
      </w:r>
    </w:p>
    <w:p w14:paraId="4E296C3F" w14:textId="77777777" w:rsidR="00205D8A" w:rsidRPr="00BE488B" w:rsidRDefault="00205D8A" w:rsidP="00205D8A">
      <w:pPr>
        <w:pStyle w:val="3"/>
        <w:spacing w:line="420" w:lineRule="exact"/>
        <w:ind w:firstLine="480"/>
        <w:rPr>
          <w:rFonts w:ascii="Times New Roman" w:eastAsiaTheme="minorEastAsia" w:hAnsi="Times New Roman" w:cs="Times New Roman"/>
          <w:b w:val="0"/>
          <w:bCs w:val="0"/>
        </w:rPr>
      </w:pPr>
      <w:r w:rsidRPr="00BE488B">
        <w:rPr>
          <w:rFonts w:ascii="Times New Roman" w:eastAsiaTheme="minorEastAsia" w:hAnsi="Times New Roman" w:cs="Times New Roman"/>
          <w:b w:val="0"/>
          <w:bCs w:val="0"/>
        </w:rPr>
        <w:t>内容</w:t>
      </w:r>
      <w:r w:rsidRPr="00BE488B">
        <w:rPr>
          <w:rFonts w:ascii="Times New Roman" w:eastAsiaTheme="minorEastAsia" w:hAnsi="Times New Roman" w:cs="Times New Roman"/>
          <w:b w:val="0"/>
          <w:bCs w:val="0"/>
        </w:rPr>
        <w:t>4</w:t>
      </w:r>
      <w:r w:rsidRPr="00BE488B">
        <w:rPr>
          <w:rFonts w:ascii="Times New Roman" w:eastAsiaTheme="minorEastAsia" w:hAnsi="Times New Roman" w:cs="Times New Roman"/>
          <w:b w:val="0"/>
          <w:bCs w:val="0"/>
        </w:rPr>
        <w:t>：平面电磁波</w:t>
      </w:r>
    </w:p>
    <w:p w14:paraId="262A78DE" w14:textId="562556D0" w:rsidR="00205D8A" w:rsidRPr="00BE488B" w:rsidRDefault="00205D8A" w:rsidP="00205D8A">
      <w:pPr>
        <w:pStyle w:val="Default"/>
        <w:spacing w:line="420" w:lineRule="exact"/>
        <w:ind w:firstLineChars="200" w:firstLine="480"/>
        <w:rPr>
          <w:rFonts w:ascii="Times New Roman" w:eastAsiaTheme="minorEastAsia" w:hAnsi="Times New Roman" w:cs="Times New Roman"/>
        </w:rPr>
      </w:pPr>
      <w:r w:rsidRPr="00BE488B">
        <w:rPr>
          <w:rFonts w:ascii="Times New Roman" w:eastAsiaTheme="minorEastAsia" w:hAnsi="Times New Roman" w:cs="Times New Roman"/>
        </w:rPr>
        <w:t>1</w:t>
      </w:r>
      <w:r w:rsidRPr="00BE488B">
        <w:rPr>
          <w:rFonts w:ascii="Times New Roman" w:eastAsiaTheme="minorEastAsia" w:hAnsi="Times New Roman" w:cs="Times New Roman"/>
        </w:rPr>
        <w:t>．基本内容：</w:t>
      </w:r>
      <w:r w:rsidR="00BF32D0" w:rsidRPr="00BE488B">
        <w:rPr>
          <w:rFonts w:ascii="Times New Roman" w:eastAsiaTheme="minorEastAsia" w:hAnsi="Times New Roman" w:cs="Times New Roman"/>
        </w:rPr>
        <w:t>无界理想介质中的均匀平面波、波的极化、无界损耗媒质中的均匀平面波</w:t>
      </w:r>
      <w:r w:rsidR="000B6AA8" w:rsidRPr="00BE488B">
        <w:rPr>
          <w:rFonts w:ascii="Times New Roman" w:eastAsiaTheme="minorEastAsia" w:hAnsi="Times New Roman" w:cs="Times New Roman"/>
        </w:rPr>
        <w:t>，均匀平面波对平面分界面的垂直入射、斜</w:t>
      </w:r>
      <w:r w:rsidR="005407DF" w:rsidRPr="00BE488B">
        <w:rPr>
          <w:rFonts w:ascii="Times New Roman" w:eastAsiaTheme="minorEastAsia" w:hAnsi="Times New Roman" w:cs="Times New Roman"/>
        </w:rPr>
        <w:t>入射</w:t>
      </w:r>
      <w:r w:rsidRPr="00BE488B">
        <w:rPr>
          <w:rFonts w:ascii="Times New Roman" w:eastAsiaTheme="minorEastAsia" w:hAnsi="Times New Roman" w:cs="Times New Roman"/>
        </w:rPr>
        <w:t>。</w:t>
      </w:r>
    </w:p>
    <w:p w14:paraId="28932124" w14:textId="420F6524" w:rsidR="00205D8A" w:rsidRPr="00BE488B" w:rsidRDefault="003B745D" w:rsidP="00205D8A">
      <w:pPr>
        <w:pStyle w:val="Default"/>
        <w:spacing w:line="420" w:lineRule="exact"/>
        <w:ind w:firstLineChars="200" w:firstLine="480"/>
        <w:rPr>
          <w:rFonts w:ascii="Times New Roman" w:eastAsiaTheme="minorEastAsia" w:hAnsi="Times New Roman" w:cs="Times New Roman"/>
        </w:rPr>
      </w:pPr>
      <w:r w:rsidRPr="00BE488B">
        <w:rPr>
          <w:rFonts w:ascii="Times New Roman" w:eastAsiaTheme="minorEastAsia" w:hAnsi="Times New Roman" w:cs="Times New Roman"/>
        </w:rPr>
        <w:t>2</w:t>
      </w:r>
      <w:r w:rsidR="00205D8A" w:rsidRPr="00BE488B">
        <w:rPr>
          <w:rFonts w:ascii="Times New Roman" w:eastAsiaTheme="minorEastAsia" w:hAnsi="Times New Roman" w:cs="Times New Roman"/>
        </w:rPr>
        <w:t xml:space="preserve">. </w:t>
      </w:r>
      <w:r w:rsidR="00205D8A" w:rsidRPr="00BE488B">
        <w:rPr>
          <w:rFonts w:ascii="Times New Roman" w:eastAsiaTheme="minorEastAsia" w:hAnsi="Times New Roman" w:cs="Times New Roman"/>
        </w:rPr>
        <w:t>重点：</w:t>
      </w:r>
      <w:r w:rsidR="00BF32D0" w:rsidRPr="00BE488B">
        <w:rPr>
          <w:rFonts w:ascii="Times New Roman" w:eastAsiaTheme="minorEastAsia" w:hAnsi="Times New Roman" w:cs="Times New Roman"/>
        </w:rPr>
        <w:t>能够掌握均匀平面波的相位常数、相速度、特性阻抗、传播常数</w:t>
      </w:r>
      <w:r w:rsidR="0037642F" w:rsidRPr="00BE488B">
        <w:rPr>
          <w:rFonts w:ascii="Times New Roman" w:eastAsiaTheme="minorEastAsia" w:hAnsi="Times New Roman" w:cs="Times New Roman"/>
        </w:rPr>
        <w:t>、垂直入射、斜入射</w:t>
      </w:r>
      <w:r w:rsidR="00BF32D0" w:rsidRPr="00BE488B">
        <w:rPr>
          <w:rFonts w:ascii="Times New Roman" w:eastAsiaTheme="minorEastAsia" w:hAnsi="Times New Roman" w:cs="Times New Roman"/>
        </w:rPr>
        <w:t>。</w:t>
      </w:r>
    </w:p>
    <w:p w14:paraId="2F6B37B9" w14:textId="01D889A7" w:rsidR="00205D8A" w:rsidRPr="00BE488B" w:rsidRDefault="003B745D" w:rsidP="00205D8A">
      <w:pPr>
        <w:pStyle w:val="Default"/>
        <w:spacing w:line="420" w:lineRule="exact"/>
        <w:ind w:firstLineChars="200" w:firstLine="480"/>
        <w:rPr>
          <w:rFonts w:ascii="Times New Roman" w:eastAsiaTheme="minorEastAsia" w:hAnsi="Times New Roman" w:cs="Times New Roman"/>
        </w:rPr>
      </w:pPr>
      <w:r w:rsidRPr="00BE488B">
        <w:rPr>
          <w:rFonts w:ascii="Times New Roman" w:eastAsiaTheme="minorEastAsia" w:hAnsi="Times New Roman" w:cs="Times New Roman"/>
        </w:rPr>
        <w:t>3</w:t>
      </w:r>
      <w:r w:rsidR="00205D8A" w:rsidRPr="00BE488B">
        <w:rPr>
          <w:rFonts w:ascii="Times New Roman" w:eastAsiaTheme="minorEastAsia" w:hAnsi="Times New Roman" w:cs="Times New Roman"/>
        </w:rPr>
        <w:t xml:space="preserve">. </w:t>
      </w:r>
      <w:r w:rsidR="00205D8A" w:rsidRPr="00BE488B">
        <w:rPr>
          <w:rFonts w:ascii="Times New Roman" w:eastAsiaTheme="minorEastAsia" w:hAnsi="Times New Roman" w:cs="Times New Roman"/>
        </w:rPr>
        <w:t>难点：</w:t>
      </w:r>
      <w:r w:rsidR="007F17D8" w:rsidRPr="00BE488B">
        <w:rPr>
          <w:rFonts w:ascii="Times New Roman" w:eastAsiaTheme="minorEastAsia" w:hAnsi="Times New Roman" w:cs="Times New Roman"/>
        </w:rPr>
        <w:t>均匀平面波的特性参数和有损媒质中的传播</w:t>
      </w:r>
      <w:r w:rsidR="00286651" w:rsidRPr="00BE488B">
        <w:rPr>
          <w:rFonts w:ascii="Times New Roman" w:eastAsiaTheme="minorEastAsia" w:hAnsi="Times New Roman" w:cs="Times New Roman"/>
        </w:rPr>
        <w:t>、在平面分界面上的反射和</w:t>
      </w:r>
      <w:r w:rsidR="00F46503" w:rsidRPr="00BE488B">
        <w:rPr>
          <w:rFonts w:ascii="Times New Roman" w:eastAsiaTheme="minorEastAsia" w:hAnsi="Times New Roman" w:cs="Times New Roman"/>
        </w:rPr>
        <w:t>折射</w:t>
      </w:r>
      <w:r w:rsidR="007F17D8" w:rsidRPr="00BE488B">
        <w:rPr>
          <w:rFonts w:ascii="Times New Roman" w:eastAsiaTheme="minorEastAsia" w:hAnsi="Times New Roman" w:cs="Times New Roman"/>
        </w:rPr>
        <w:t>。</w:t>
      </w:r>
    </w:p>
    <w:p w14:paraId="3F457F49" w14:textId="0CB1AA1C" w:rsidR="00205D8A" w:rsidRPr="00BE488B" w:rsidRDefault="003B745D" w:rsidP="00205D8A">
      <w:pPr>
        <w:pStyle w:val="Default"/>
        <w:spacing w:line="420" w:lineRule="exact"/>
        <w:ind w:firstLineChars="200" w:firstLine="480"/>
        <w:rPr>
          <w:rFonts w:ascii="Times New Roman" w:eastAsiaTheme="minorEastAsia" w:hAnsi="Times New Roman" w:cs="Times New Roman"/>
        </w:rPr>
      </w:pPr>
      <w:r w:rsidRPr="00BE488B">
        <w:rPr>
          <w:rFonts w:ascii="Times New Roman" w:eastAsiaTheme="minorEastAsia" w:hAnsi="Times New Roman" w:cs="Times New Roman"/>
        </w:rPr>
        <w:t>4</w:t>
      </w:r>
      <w:r w:rsidR="00205D8A" w:rsidRPr="00BE488B">
        <w:rPr>
          <w:rFonts w:ascii="Times New Roman" w:eastAsiaTheme="minorEastAsia" w:hAnsi="Times New Roman" w:cs="Times New Roman"/>
        </w:rPr>
        <w:t xml:space="preserve">. </w:t>
      </w:r>
      <w:r w:rsidR="00205D8A" w:rsidRPr="00BE488B">
        <w:rPr>
          <w:rFonts w:ascii="Times New Roman" w:eastAsiaTheme="minorEastAsia" w:hAnsi="Times New Roman" w:cs="Times New Roman"/>
        </w:rPr>
        <w:t>知识目标：</w:t>
      </w:r>
      <w:r w:rsidR="00926176" w:rsidRPr="00BE488B">
        <w:rPr>
          <w:rFonts w:ascii="Times New Roman" w:eastAsiaTheme="minorEastAsia" w:hAnsi="Times New Roman" w:cs="Times New Roman"/>
        </w:rPr>
        <w:t>能够了解等相位面、平面波的概念，能够了解从无界理想介质中的麦克斯韦方程组推导出均匀平面波的过程；能够掌握相位常数、相速度、特性阻抗的定义以及相关量之间的关系；能够理解均匀平面波的传播方向与电场、磁场方向的关系以及特性阻抗；能够了解线极化、圆极化、椭圆极化；能够理解无界损耗媒质中的均匀平面波，能够理解色散，掌握传播常数，了解良导体和良介质。</w:t>
      </w:r>
      <w:r w:rsidR="005E5654" w:rsidRPr="00BE488B">
        <w:rPr>
          <w:rFonts w:ascii="Times New Roman" w:eastAsiaTheme="minorEastAsia" w:hAnsi="Times New Roman" w:cs="Times New Roman"/>
        </w:rPr>
        <w:t>能够掌握均匀平面波对平面分界面的垂直入射、斜入射</w:t>
      </w:r>
      <w:r w:rsidR="00F46503" w:rsidRPr="00BE488B">
        <w:rPr>
          <w:rFonts w:ascii="Times New Roman" w:eastAsiaTheme="minorEastAsia" w:hAnsi="Times New Roman" w:cs="Times New Roman"/>
        </w:rPr>
        <w:t>时的反射系数和折射系数</w:t>
      </w:r>
      <w:r w:rsidR="005E5654" w:rsidRPr="00BE488B">
        <w:rPr>
          <w:rFonts w:ascii="Times New Roman" w:eastAsiaTheme="minorEastAsia" w:hAnsi="Times New Roman" w:cs="Times New Roman"/>
        </w:rPr>
        <w:t>。</w:t>
      </w:r>
    </w:p>
    <w:p w14:paraId="6830ED82" w14:textId="4A383A94" w:rsidR="00205D8A" w:rsidRPr="00BE488B" w:rsidRDefault="003B745D" w:rsidP="0047311C">
      <w:pPr>
        <w:pStyle w:val="Default"/>
        <w:spacing w:line="420" w:lineRule="exact"/>
        <w:ind w:firstLineChars="200" w:firstLine="480"/>
        <w:rPr>
          <w:rFonts w:ascii="Times New Roman" w:eastAsiaTheme="minorEastAsia" w:hAnsi="Times New Roman" w:cs="Times New Roman"/>
        </w:rPr>
      </w:pPr>
      <w:r w:rsidRPr="00BE488B">
        <w:rPr>
          <w:rFonts w:ascii="Times New Roman" w:eastAsiaTheme="minorEastAsia" w:hAnsi="Times New Roman" w:cs="Times New Roman"/>
        </w:rPr>
        <w:t>5</w:t>
      </w:r>
      <w:r w:rsidR="00205D8A" w:rsidRPr="00BE488B">
        <w:rPr>
          <w:rFonts w:ascii="Times New Roman" w:eastAsiaTheme="minorEastAsia" w:hAnsi="Times New Roman" w:cs="Times New Roman"/>
        </w:rPr>
        <w:t xml:space="preserve">. </w:t>
      </w:r>
      <w:r w:rsidR="00205D8A" w:rsidRPr="00BE488B">
        <w:rPr>
          <w:rFonts w:ascii="Times New Roman" w:eastAsiaTheme="minorEastAsia" w:hAnsi="Times New Roman" w:cs="Times New Roman"/>
        </w:rPr>
        <w:t>能力目标：</w:t>
      </w:r>
      <w:r w:rsidR="00926176" w:rsidRPr="00BE488B">
        <w:rPr>
          <w:rFonts w:ascii="Times New Roman" w:eastAsiaTheme="minorEastAsia" w:hAnsi="Times New Roman" w:cs="Times New Roman"/>
        </w:rPr>
        <w:t>能够理解根据初始条件从波动方程求得平面波的解，并掌握均匀平面波在无界媒质中的传播特性；</w:t>
      </w:r>
      <w:r w:rsidR="00417BB2" w:rsidRPr="00BE488B">
        <w:rPr>
          <w:rFonts w:ascii="Times New Roman" w:eastAsiaTheme="minorEastAsia" w:hAnsi="Times New Roman" w:cs="Times New Roman"/>
        </w:rPr>
        <w:t>能够根据平面波的性质，分析和判断空</w:t>
      </w:r>
      <w:r w:rsidR="00417BB2" w:rsidRPr="00BE488B">
        <w:rPr>
          <w:rFonts w:ascii="Times New Roman" w:eastAsiaTheme="minorEastAsia" w:hAnsi="Times New Roman" w:cs="Times New Roman"/>
        </w:rPr>
        <w:lastRenderedPageBreak/>
        <w:t>间中传播的电磁波的特性，并能够根据基本电参数和媒质特性</w:t>
      </w:r>
      <w:r w:rsidR="00F50360" w:rsidRPr="00BE488B">
        <w:rPr>
          <w:rFonts w:ascii="Times New Roman" w:eastAsiaTheme="minorEastAsia" w:hAnsi="Times New Roman" w:cs="Times New Roman"/>
        </w:rPr>
        <w:t>判断</w:t>
      </w:r>
      <w:r w:rsidR="00417BB2" w:rsidRPr="00BE488B">
        <w:rPr>
          <w:rFonts w:ascii="Times New Roman" w:eastAsiaTheme="minorEastAsia" w:hAnsi="Times New Roman" w:cs="Times New Roman"/>
        </w:rPr>
        <w:t>趋肤效应</w:t>
      </w:r>
      <w:r w:rsidR="00F50360" w:rsidRPr="00BE488B">
        <w:rPr>
          <w:rFonts w:ascii="Times New Roman" w:eastAsiaTheme="minorEastAsia" w:hAnsi="Times New Roman" w:cs="Times New Roman"/>
        </w:rPr>
        <w:t>的强弱</w:t>
      </w:r>
      <w:r w:rsidR="00093D48" w:rsidRPr="00BE488B">
        <w:rPr>
          <w:rFonts w:ascii="Times New Roman" w:eastAsiaTheme="minorEastAsia" w:hAnsi="Times New Roman" w:cs="Times New Roman"/>
        </w:rPr>
        <w:t>；能够分析均匀平面波在平面分界面上的反射波和折射波，以及全反射和全透射。</w:t>
      </w:r>
    </w:p>
    <w:p w14:paraId="4FDAE5EE" w14:textId="054F53D4" w:rsidR="005F3A0E" w:rsidRDefault="005F3A0E" w:rsidP="005F3A0E">
      <w:pPr>
        <w:pStyle w:val="Default"/>
        <w:spacing w:line="420" w:lineRule="exact"/>
        <w:ind w:firstLineChars="200" w:firstLine="480"/>
        <w:rPr>
          <w:rFonts w:asciiTheme="minorEastAsia" w:eastAsiaTheme="minorEastAsia" w:hAnsiTheme="minorEastAsia" w:cstheme="minorEastAsia"/>
        </w:rPr>
      </w:pPr>
      <w:r w:rsidRPr="00BE488B">
        <w:rPr>
          <w:rFonts w:ascii="Times New Roman" w:eastAsiaTheme="minorEastAsia" w:hAnsi="Times New Roman" w:cs="Times New Roman"/>
        </w:rPr>
        <w:t xml:space="preserve">6. </w:t>
      </w:r>
      <w:r w:rsidRPr="00BE488B">
        <w:rPr>
          <w:rFonts w:ascii="Times New Roman" w:eastAsiaTheme="minorEastAsia" w:hAnsi="Times New Roman" w:cs="Times New Roman"/>
        </w:rPr>
        <w:t>素质目标：</w:t>
      </w:r>
      <w:r w:rsidR="00731316" w:rsidRPr="00BE488B">
        <w:rPr>
          <w:rFonts w:ascii="Times New Roman" w:eastAsiaTheme="minorEastAsia" w:hAnsi="Times New Roman" w:cs="Times New Roman"/>
        </w:rPr>
        <w:t>通过麦克斯韦方程组求解出的均匀平面波</w:t>
      </w:r>
      <w:r w:rsidR="00BA476A" w:rsidRPr="00BE488B">
        <w:rPr>
          <w:rFonts w:ascii="Times New Roman" w:eastAsiaTheme="minorEastAsia" w:hAnsi="Times New Roman" w:cs="Times New Roman"/>
        </w:rPr>
        <w:t>，表明</w:t>
      </w:r>
      <w:r w:rsidR="00B30A33" w:rsidRPr="00BE488B">
        <w:rPr>
          <w:rFonts w:ascii="Times New Roman" w:eastAsiaTheme="minorEastAsia" w:hAnsi="Times New Roman" w:cs="Times New Roman"/>
        </w:rPr>
        <w:t>为了分析</w:t>
      </w:r>
      <w:r w:rsidR="00CE510C" w:rsidRPr="00BE488B">
        <w:rPr>
          <w:rFonts w:ascii="Times New Roman" w:eastAsiaTheme="minorEastAsia" w:hAnsi="Times New Roman" w:cs="Times New Roman"/>
        </w:rPr>
        <w:t>复杂的方程</w:t>
      </w:r>
      <w:r w:rsidR="00FB1BD2" w:rsidRPr="00BE488B">
        <w:rPr>
          <w:rFonts w:ascii="Times New Roman" w:eastAsiaTheme="minorEastAsia" w:hAnsi="Times New Roman" w:cs="Times New Roman"/>
        </w:rPr>
        <w:t>乃至其他事物</w:t>
      </w:r>
      <w:r w:rsidR="00CE510C" w:rsidRPr="00BE488B">
        <w:rPr>
          <w:rFonts w:ascii="Times New Roman" w:eastAsiaTheme="minorEastAsia" w:hAnsi="Times New Roman" w:cs="Times New Roman"/>
        </w:rPr>
        <w:t>，</w:t>
      </w:r>
      <w:r w:rsidR="00B30A33" w:rsidRPr="00BE488B">
        <w:rPr>
          <w:rFonts w:ascii="Times New Roman" w:eastAsiaTheme="minorEastAsia" w:hAnsi="Times New Roman" w:cs="Times New Roman"/>
        </w:rPr>
        <w:t>可</w:t>
      </w:r>
      <w:r w:rsidR="0065293E" w:rsidRPr="00BE488B">
        <w:rPr>
          <w:rFonts w:ascii="Times New Roman" w:eastAsiaTheme="minorEastAsia" w:hAnsi="Times New Roman" w:cs="Times New Roman"/>
        </w:rPr>
        <w:t>先</w:t>
      </w:r>
      <w:r w:rsidR="00B30A33" w:rsidRPr="00BE488B">
        <w:rPr>
          <w:rFonts w:ascii="Times New Roman" w:eastAsiaTheme="minorEastAsia" w:hAnsi="Times New Roman" w:cs="Times New Roman"/>
        </w:rPr>
        <w:t>通过研究</w:t>
      </w:r>
      <w:r w:rsidR="00CE510C" w:rsidRPr="00BE488B">
        <w:rPr>
          <w:rFonts w:ascii="Times New Roman" w:eastAsiaTheme="minorEastAsia" w:hAnsi="Times New Roman" w:cs="Times New Roman"/>
        </w:rPr>
        <w:t>最简单的</w:t>
      </w:r>
      <w:r w:rsidR="0065293E" w:rsidRPr="00BE488B">
        <w:rPr>
          <w:rFonts w:ascii="Times New Roman" w:eastAsiaTheme="minorEastAsia" w:hAnsi="Times New Roman" w:cs="Times New Roman"/>
        </w:rPr>
        <w:t>特殊情况</w:t>
      </w:r>
      <w:r w:rsidR="001E0713" w:rsidRPr="00BE488B">
        <w:rPr>
          <w:rFonts w:ascii="Times New Roman" w:eastAsiaTheme="minorEastAsia" w:hAnsi="Times New Roman" w:cs="Times New Roman"/>
        </w:rPr>
        <w:t>，</w:t>
      </w:r>
      <w:r w:rsidR="00FF101F" w:rsidRPr="00BE488B">
        <w:rPr>
          <w:rFonts w:ascii="Times New Roman" w:eastAsiaTheme="minorEastAsia" w:hAnsi="Times New Roman" w:cs="Times New Roman"/>
        </w:rPr>
        <w:t>降低难度，</w:t>
      </w:r>
      <w:r w:rsidR="001E0713" w:rsidRPr="00BE488B">
        <w:rPr>
          <w:rFonts w:ascii="Times New Roman" w:eastAsiaTheme="minorEastAsia" w:hAnsi="Times New Roman" w:cs="Times New Roman"/>
        </w:rPr>
        <w:t>以此</w:t>
      </w:r>
      <w:r w:rsidR="0065293E" w:rsidRPr="00BE488B">
        <w:rPr>
          <w:rFonts w:ascii="Times New Roman" w:eastAsiaTheme="minorEastAsia" w:hAnsi="Times New Roman" w:cs="Times New Roman"/>
        </w:rPr>
        <w:t>为出发点，</w:t>
      </w:r>
      <w:r w:rsidR="00BD589C" w:rsidRPr="00BE488B">
        <w:rPr>
          <w:rFonts w:ascii="Times New Roman" w:eastAsiaTheme="minorEastAsia" w:hAnsi="Times New Roman" w:cs="Times New Roman"/>
        </w:rPr>
        <w:t>循序渐进，</w:t>
      </w:r>
      <w:r w:rsidR="004507E5" w:rsidRPr="00BE488B">
        <w:rPr>
          <w:rFonts w:ascii="Times New Roman" w:eastAsiaTheme="minorEastAsia" w:hAnsi="Times New Roman" w:cs="Times New Roman"/>
        </w:rPr>
        <w:t>由</w:t>
      </w:r>
      <w:r w:rsidR="009D347D" w:rsidRPr="00BE488B">
        <w:rPr>
          <w:rFonts w:ascii="Times New Roman" w:eastAsiaTheme="minorEastAsia" w:hAnsi="Times New Roman" w:cs="Times New Roman"/>
        </w:rPr>
        <w:t>易</w:t>
      </w:r>
      <w:r w:rsidR="004507E5" w:rsidRPr="00BE488B">
        <w:rPr>
          <w:rFonts w:ascii="Times New Roman" w:eastAsiaTheme="minorEastAsia" w:hAnsi="Times New Roman" w:cs="Times New Roman"/>
        </w:rPr>
        <w:t>到难</w:t>
      </w:r>
      <w:r w:rsidR="00904CC4" w:rsidRPr="00BE488B">
        <w:rPr>
          <w:rFonts w:ascii="Times New Roman" w:eastAsiaTheme="minorEastAsia" w:hAnsi="Times New Roman" w:cs="Times New Roman"/>
        </w:rPr>
        <w:t>，</w:t>
      </w:r>
      <w:r w:rsidR="00CE510C" w:rsidRPr="00BE488B">
        <w:rPr>
          <w:rFonts w:ascii="Times New Roman" w:eastAsiaTheme="minorEastAsia" w:hAnsi="Times New Roman" w:cs="Times New Roman"/>
        </w:rPr>
        <w:t>来理解复杂事物</w:t>
      </w:r>
      <w:r w:rsidR="00FB1BD2" w:rsidRPr="00BE488B">
        <w:rPr>
          <w:rFonts w:ascii="Times New Roman" w:eastAsiaTheme="minorEastAsia" w:hAnsi="Times New Roman" w:cs="Times New Roman"/>
        </w:rPr>
        <w:t>。</w:t>
      </w:r>
    </w:p>
    <w:p w14:paraId="7A2324EF" w14:textId="77777777" w:rsidR="00780200" w:rsidRDefault="00356DB0">
      <w:pPr>
        <w:pStyle w:val="Default"/>
        <w:spacing w:line="420" w:lineRule="exact"/>
        <w:rPr>
          <w:rFonts w:asciiTheme="majorEastAsia" w:eastAsiaTheme="majorEastAsia" w:hAnsiTheme="majorEastAsia" w:cstheme="majorEastAsia"/>
          <w:b/>
          <w:bCs/>
        </w:rPr>
      </w:pPr>
      <w:r>
        <w:rPr>
          <w:rFonts w:asciiTheme="majorEastAsia" w:eastAsiaTheme="majorEastAsia" w:hAnsiTheme="majorEastAsia" w:cstheme="majorEastAsia" w:hint="eastAsia"/>
          <w:b/>
          <w:bCs/>
          <w:sz w:val="28"/>
          <w:szCs w:val="28"/>
        </w:rPr>
        <w:t>五、教学内容、教学方式与课程目标的支撑关系</w:t>
      </w:r>
    </w:p>
    <w:tbl>
      <w:tblPr>
        <w:tblW w:w="8420" w:type="dxa"/>
        <w:jc w:val="center"/>
        <w:tblLayout w:type="fixed"/>
        <w:tblCellMar>
          <w:left w:w="57" w:type="dxa"/>
          <w:right w:w="57" w:type="dxa"/>
        </w:tblCellMar>
        <w:tblLook w:val="04A0" w:firstRow="1" w:lastRow="0" w:firstColumn="1" w:lastColumn="0" w:noHBand="0" w:noVBand="1"/>
      </w:tblPr>
      <w:tblGrid>
        <w:gridCol w:w="1347"/>
        <w:gridCol w:w="3387"/>
        <w:gridCol w:w="1274"/>
        <w:gridCol w:w="1276"/>
        <w:gridCol w:w="1127"/>
        <w:gridCol w:w="9"/>
      </w:tblGrid>
      <w:tr w:rsidR="00780200" w14:paraId="2A041898" w14:textId="77777777" w:rsidTr="004B0EF4">
        <w:trPr>
          <w:gridAfter w:val="1"/>
          <w:wAfter w:w="9" w:type="dxa"/>
          <w:trHeight w:val="412"/>
          <w:jc w:val="center"/>
        </w:trPr>
        <w:tc>
          <w:tcPr>
            <w:tcW w:w="1347" w:type="dxa"/>
            <w:vMerge w:val="restart"/>
            <w:tcBorders>
              <w:top w:val="single" w:sz="4" w:space="0" w:color="auto"/>
              <w:left w:val="single" w:sz="4" w:space="0" w:color="auto"/>
              <w:bottom w:val="single" w:sz="4" w:space="0" w:color="auto"/>
              <w:right w:val="single" w:sz="4" w:space="0" w:color="auto"/>
            </w:tcBorders>
            <w:vAlign w:val="center"/>
          </w:tcPr>
          <w:p w14:paraId="314CD79E" w14:textId="77777777" w:rsidR="00780200" w:rsidRDefault="00356DB0" w:rsidP="00671FEB">
            <w:pPr>
              <w:pStyle w:val="Default"/>
              <w:spacing w:line="360" w:lineRule="auto"/>
              <w:jc w:val="center"/>
              <w:rPr>
                <w:rFonts w:asciiTheme="minorEastAsia" w:eastAsiaTheme="minorEastAsia" w:hAnsiTheme="minorEastAsia" w:cstheme="minorEastAsia"/>
                <w:b/>
                <w:bCs/>
                <w:sz w:val="21"/>
                <w:szCs w:val="21"/>
              </w:rPr>
            </w:pPr>
            <w:r>
              <w:rPr>
                <w:rFonts w:asciiTheme="minorEastAsia" w:eastAsiaTheme="minorEastAsia" w:hAnsiTheme="minorEastAsia" w:cstheme="minorEastAsia" w:hint="eastAsia"/>
                <w:b/>
                <w:bCs/>
                <w:sz w:val="21"/>
                <w:szCs w:val="21"/>
              </w:rPr>
              <w:t>课程目标</w:t>
            </w:r>
          </w:p>
        </w:tc>
        <w:tc>
          <w:tcPr>
            <w:tcW w:w="3387" w:type="dxa"/>
            <w:vMerge w:val="restart"/>
            <w:tcBorders>
              <w:top w:val="single" w:sz="4" w:space="0" w:color="auto"/>
              <w:left w:val="nil"/>
              <w:bottom w:val="single" w:sz="4" w:space="0" w:color="auto"/>
              <w:right w:val="single" w:sz="4" w:space="0" w:color="auto"/>
            </w:tcBorders>
            <w:vAlign w:val="center"/>
          </w:tcPr>
          <w:p w14:paraId="6BF8865D" w14:textId="77777777" w:rsidR="00780200" w:rsidRDefault="00356DB0">
            <w:pPr>
              <w:autoSpaceDE w:val="0"/>
              <w:spacing w:beforeLines="10" w:before="31" w:afterLines="10" w:after="31" w:line="240" w:lineRule="exact"/>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教学内容</w:t>
            </w:r>
          </w:p>
        </w:tc>
        <w:tc>
          <w:tcPr>
            <w:tcW w:w="3677" w:type="dxa"/>
            <w:gridSpan w:val="3"/>
            <w:tcBorders>
              <w:top w:val="single" w:sz="4" w:space="0" w:color="auto"/>
              <w:left w:val="nil"/>
              <w:bottom w:val="single" w:sz="4" w:space="0" w:color="auto"/>
              <w:right w:val="single" w:sz="4" w:space="0" w:color="auto"/>
            </w:tcBorders>
            <w:vAlign w:val="center"/>
          </w:tcPr>
          <w:p w14:paraId="38477FF1" w14:textId="77777777" w:rsidR="00780200" w:rsidRDefault="00356DB0">
            <w:pPr>
              <w:autoSpaceDE w:val="0"/>
              <w:spacing w:beforeLines="10" w:before="31" w:afterLines="10" w:after="31" w:line="240" w:lineRule="exact"/>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教学方式</w:t>
            </w:r>
          </w:p>
        </w:tc>
      </w:tr>
      <w:tr w:rsidR="005B1E68" w14:paraId="7AF92881" w14:textId="77777777" w:rsidTr="005B1E68">
        <w:trPr>
          <w:trHeight w:val="20"/>
          <w:jc w:val="center"/>
        </w:trPr>
        <w:tc>
          <w:tcPr>
            <w:tcW w:w="1347" w:type="dxa"/>
            <w:vMerge/>
            <w:tcBorders>
              <w:top w:val="nil"/>
              <w:left w:val="single" w:sz="4" w:space="0" w:color="auto"/>
              <w:bottom w:val="single" w:sz="4" w:space="0" w:color="auto"/>
              <w:right w:val="single" w:sz="4" w:space="0" w:color="auto"/>
            </w:tcBorders>
            <w:vAlign w:val="center"/>
          </w:tcPr>
          <w:p w14:paraId="7A30431A" w14:textId="77777777" w:rsidR="005B1E68" w:rsidRDefault="005B1E68" w:rsidP="005B1E68">
            <w:pPr>
              <w:widowControl/>
              <w:jc w:val="left"/>
              <w:rPr>
                <w:rFonts w:asciiTheme="minorEastAsia" w:hAnsiTheme="minorEastAsia" w:cstheme="minorEastAsia"/>
                <w:b/>
                <w:bCs/>
                <w:szCs w:val="21"/>
              </w:rPr>
            </w:pPr>
          </w:p>
        </w:tc>
        <w:tc>
          <w:tcPr>
            <w:tcW w:w="3387" w:type="dxa"/>
            <w:vMerge/>
            <w:tcBorders>
              <w:top w:val="nil"/>
              <w:left w:val="nil"/>
              <w:bottom w:val="single" w:sz="4" w:space="0" w:color="auto"/>
              <w:right w:val="single" w:sz="4" w:space="0" w:color="auto"/>
            </w:tcBorders>
            <w:vAlign w:val="center"/>
          </w:tcPr>
          <w:p w14:paraId="288B2C04" w14:textId="77777777" w:rsidR="005B1E68" w:rsidRDefault="005B1E68" w:rsidP="005B1E68">
            <w:pPr>
              <w:widowControl/>
              <w:jc w:val="left"/>
              <w:rPr>
                <w:rFonts w:asciiTheme="minorEastAsia" w:hAnsiTheme="minorEastAsia" w:cstheme="minorEastAsia"/>
                <w:b/>
                <w:bCs/>
                <w:szCs w:val="21"/>
              </w:rPr>
            </w:pPr>
          </w:p>
        </w:tc>
        <w:tc>
          <w:tcPr>
            <w:tcW w:w="1274" w:type="dxa"/>
            <w:tcBorders>
              <w:top w:val="single" w:sz="4" w:space="0" w:color="auto"/>
              <w:left w:val="nil"/>
              <w:bottom w:val="single" w:sz="4" w:space="0" w:color="auto"/>
              <w:right w:val="single" w:sz="4" w:space="0" w:color="auto"/>
            </w:tcBorders>
            <w:vAlign w:val="center"/>
          </w:tcPr>
          <w:p w14:paraId="7E245AC2" w14:textId="77777777" w:rsidR="005B1E68" w:rsidRDefault="005B1E68" w:rsidP="005B1E68">
            <w:pPr>
              <w:autoSpaceDE w:val="0"/>
              <w:spacing w:beforeLines="10" w:before="31" w:afterLines="10" w:after="31"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线下教学</w:t>
            </w:r>
          </w:p>
        </w:tc>
        <w:tc>
          <w:tcPr>
            <w:tcW w:w="1276" w:type="dxa"/>
            <w:tcBorders>
              <w:top w:val="single" w:sz="4" w:space="0" w:color="auto"/>
              <w:left w:val="nil"/>
              <w:bottom w:val="single" w:sz="4" w:space="0" w:color="auto"/>
              <w:right w:val="single" w:sz="4" w:space="0" w:color="auto"/>
            </w:tcBorders>
            <w:vAlign w:val="center"/>
          </w:tcPr>
          <w:p w14:paraId="53BAC55A" w14:textId="77777777" w:rsidR="005B1E68" w:rsidRDefault="005B1E68" w:rsidP="005B1E68">
            <w:pPr>
              <w:autoSpaceDE w:val="0"/>
              <w:spacing w:beforeLines="10" w:before="31" w:afterLines="10" w:after="31"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混合教学</w:t>
            </w:r>
          </w:p>
        </w:tc>
        <w:tc>
          <w:tcPr>
            <w:tcW w:w="1136" w:type="dxa"/>
            <w:gridSpan w:val="2"/>
            <w:tcBorders>
              <w:top w:val="single" w:sz="4" w:space="0" w:color="auto"/>
              <w:left w:val="nil"/>
              <w:bottom w:val="single" w:sz="4" w:space="0" w:color="auto"/>
              <w:right w:val="single" w:sz="4" w:space="0" w:color="auto"/>
            </w:tcBorders>
            <w:vAlign w:val="center"/>
          </w:tcPr>
          <w:p w14:paraId="3F31F7B8" w14:textId="77777777" w:rsidR="005B1E68" w:rsidRDefault="005B1E68" w:rsidP="005B1E68">
            <w:pPr>
              <w:autoSpaceDE w:val="0"/>
              <w:spacing w:beforeLines="10" w:before="31" w:afterLines="10" w:after="31" w:line="240" w:lineRule="exact"/>
              <w:jc w:val="center"/>
              <w:rPr>
                <w:rFonts w:asciiTheme="minorEastAsia" w:hAnsiTheme="minorEastAsia" w:cstheme="minorEastAsia"/>
                <w:b/>
                <w:bCs/>
                <w:i/>
                <w:iCs/>
                <w:szCs w:val="21"/>
              </w:rPr>
            </w:pPr>
            <w:r>
              <w:rPr>
                <w:rFonts w:asciiTheme="minorEastAsia" w:hAnsiTheme="minorEastAsia" w:cstheme="minorEastAsia" w:hint="eastAsia"/>
                <w:b/>
                <w:bCs/>
                <w:szCs w:val="21"/>
              </w:rPr>
              <w:t>线上教学</w:t>
            </w:r>
          </w:p>
        </w:tc>
      </w:tr>
      <w:tr w:rsidR="005B1E68" w14:paraId="743DF625" w14:textId="77777777" w:rsidTr="005B1E68">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4393D4D3" w14:textId="77777777" w:rsidR="005B1E68" w:rsidRDefault="005B1E68" w:rsidP="005B1E68">
            <w:pPr>
              <w:autoSpaceDE w:val="0"/>
              <w:snapToGrid w:val="0"/>
              <w:spacing w:line="240" w:lineRule="exact"/>
              <w:ind w:rightChars="50" w:right="105"/>
              <w:jc w:val="center"/>
              <w:rPr>
                <w:rFonts w:asciiTheme="minorEastAsia" w:hAnsiTheme="minorEastAsia" w:cstheme="minorEastAsia"/>
                <w:szCs w:val="21"/>
              </w:rPr>
            </w:pPr>
            <w:r>
              <w:rPr>
                <w:rFonts w:asciiTheme="minorEastAsia" w:hAnsiTheme="minorEastAsia" w:cstheme="minorEastAsia" w:hint="eastAsia"/>
                <w:szCs w:val="21"/>
              </w:rPr>
              <w:t>课程目标1</w:t>
            </w:r>
          </w:p>
        </w:tc>
        <w:tc>
          <w:tcPr>
            <w:tcW w:w="3387" w:type="dxa"/>
            <w:tcBorders>
              <w:top w:val="single" w:sz="4" w:space="0" w:color="auto"/>
              <w:left w:val="nil"/>
              <w:bottom w:val="single" w:sz="4" w:space="0" w:color="auto"/>
              <w:right w:val="single" w:sz="4" w:space="0" w:color="auto"/>
            </w:tcBorders>
            <w:vAlign w:val="center"/>
          </w:tcPr>
          <w:p w14:paraId="19587527" w14:textId="77777777" w:rsidR="005B1E68" w:rsidRPr="00210E76" w:rsidRDefault="005B1E68" w:rsidP="005B1E68">
            <w:pPr>
              <w:autoSpaceDE w:val="0"/>
              <w:snapToGrid w:val="0"/>
              <w:jc w:val="left"/>
              <w:rPr>
                <w:rFonts w:ascii="宋体" w:eastAsia="宋体" w:hAnsi="宋体"/>
                <w:szCs w:val="21"/>
              </w:rPr>
            </w:pPr>
            <w:r w:rsidRPr="00210E76">
              <w:rPr>
                <w:rFonts w:ascii="宋体" w:eastAsia="宋体" w:hAnsi="宋体" w:hint="eastAsia"/>
                <w:szCs w:val="21"/>
              </w:rPr>
              <w:t>内容1：矢量分析</w:t>
            </w:r>
          </w:p>
          <w:p w14:paraId="36CD6644" w14:textId="6AC9EE7F" w:rsidR="005B1E68" w:rsidRPr="00210E76" w:rsidRDefault="005B1E68" w:rsidP="002B02EA">
            <w:pPr>
              <w:autoSpaceDE w:val="0"/>
              <w:snapToGrid w:val="0"/>
              <w:jc w:val="left"/>
              <w:rPr>
                <w:rFonts w:ascii="宋体" w:eastAsia="宋体" w:hAnsi="宋体"/>
                <w:szCs w:val="21"/>
              </w:rPr>
            </w:pPr>
            <w:r w:rsidRPr="00210E76">
              <w:rPr>
                <w:rFonts w:ascii="宋体" w:eastAsia="宋体" w:hAnsi="宋体" w:hint="eastAsia"/>
                <w:szCs w:val="21"/>
              </w:rPr>
              <w:t>内容2：静态电磁场</w:t>
            </w:r>
          </w:p>
        </w:tc>
        <w:tc>
          <w:tcPr>
            <w:tcW w:w="1274" w:type="dxa"/>
            <w:tcBorders>
              <w:top w:val="single" w:sz="4" w:space="0" w:color="auto"/>
              <w:left w:val="nil"/>
              <w:bottom w:val="single" w:sz="4" w:space="0" w:color="auto"/>
              <w:right w:val="single" w:sz="4" w:space="0" w:color="auto"/>
            </w:tcBorders>
            <w:vAlign w:val="center"/>
          </w:tcPr>
          <w:p w14:paraId="00D91147" w14:textId="77777777" w:rsidR="005B1E68" w:rsidRDefault="005B1E68" w:rsidP="005B1E68">
            <w:pPr>
              <w:autoSpaceDE w:val="0"/>
              <w:snapToGrid w:val="0"/>
              <w:spacing w:line="240" w:lineRule="exact"/>
              <w:jc w:val="center"/>
              <w:rPr>
                <w:rFonts w:asciiTheme="minorEastAsia" w:hAnsiTheme="minorEastAsia" w:cstheme="minorEastAsia"/>
                <w:bCs/>
                <w:kern w:val="0"/>
                <w:szCs w:val="21"/>
              </w:rPr>
            </w:pPr>
            <w:r>
              <w:rPr>
                <w:rFonts w:asciiTheme="minorEastAsia" w:hAnsiTheme="minorEastAsia" w:cstheme="minorEastAsia" w:hint="eastAsia"/>
                <w:bCs/>
                <w:kern w:val="0"/>
                <w:szCs w:val="21"/>
              </w:rPr>
              <w:t>√</w:t>
            </w:r>
          </w:p>
        </w:tc>
        <w:tc>
          <w:tcPr>
            <w:tcW w:w="1276" w:type="dxa"/>
            <w:tcBorders>
              <w:top w:val="single" w:sz="4" w:space="0" w:color="auto"/>
              <w:left w:val="nil"/>
              <w:bottom w:val="single" w:sz="4" w:space="0" w:color="auto"/>
              <w:right w:val="single" w:sz="4" w:space="0" w:color="auto"/>
            </w:tcBorders>
            <w:vAlign w:val="center"/>
          </w:tcPr>
          <w:p w14:paraId="22788AB7" w14:textId="77777777" w:rsidR="005B1E68" w:rsidRDefault="005B1E68" w:rsidP="005B1E68">
            <w:pPr>
              <w:autoSpaceDE w:val="0"/>
              <w:snapToGrid w:val="0"/>
              <w:spacing w:line="240" w:lineRule="exact"/>
              <w:jc w:val="center"/>
              <w:rPr>
                <w:rFonts w:asciiTheme="minorEastAsia" w:hAnsiTheme="minorEastAsia" w:cstheme="minorEastAsia"/>
                <w:bCs/>
                <w:kern w:val="0"/>
                <w:szCs w:val="21"/>
              </w:rPr>
            </w:pPr>
          </w:p>
        </w:tc>
        <w:tc>
          <w:tcPr>
            <w:tcW w:w="1136" w:type="dxa"/>
            <w:gridSpan w:val="2"/>
            <w:tcBorders>
              <w:top w:val="single" w:sz="4" w:space="0" w:color="auto"/>
              <w:left w:val="nil"/>
              <w:bottom w:val="single" w:sz="4" w:space="0" w:color="auto"/>
              <w:right w:val="single" w:sz="4" w:space="0" w:color="auto"/>
            </w:tcBorders>
            <w:vAlign w:val="center"/>
          </w:tcPr>
          <w:p w14:paraId="056E519F" w14:textId="77777777" w:rsidR="005B1E68" w:rsidRDefault="005B1E68" w:rsidP="005B1E68">
            <w:pPr>
              <w:autoSpaceDE w:val="0"/>
              <w:snapToGrid w:val="0"/>
              <w:spacing w:line="240" w:lineRule="exact"/>
              <w:jc w:val="center"/>
              <w:rPr>
                <w:rFonts w:asciiTheme="minorEastAsia" w:hAnsiTheme="minorEastAsia" w:cstheme="minorEastAsia"/>
                <w:b/>
                <w:bCs/>
                <w:i/>
                <w:iCs/>
                <w:color w:val="FF0000"/>
                <w:kern w:val="0"/>
                <w:szCs w:val="21"/>
              </w:rPr>
            </w:pPr>
          </w:p>
        </w:tc>
      </w:tr>
      <w:tr w:rsidR="005B1E68" w14:paraId="6F327F9D" w14:textId="77777777" w:rsidTr="005B1E68">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0818E68A" w14:textId="77777777" w:rsidR="005B1E68" w:rsidRDefault="005B1E68" w:rsidP="005B1E68">
            <w:pPr>
              <w:autoSpaceDE w:val="0"/>
              <w:snapToGrid w:val="0"/>
              <w:spacing w:line="240" w:lineRule="exact"/>
              <w:ind w:rightChars="50" w:right="105"/>
              <w:jc w:val="center"/>
              <w:rPr>
                <w:rFonts w:asciiTheme="minorEastAsia" w:hAnsiTheme="minorEastAsia" w:cstheme="minorEastAsia"/>
                <w:szCs w:val="21"/>
              </w:rPr>
            </w:pPr>
            <w:r>
              <w:rPr>
                <w:rFonts w:asciiTheme="minorEastAsia" w:hAnsiTheme="minorEastAsia" w:cstheme="minorEastAsia" w:hint="eastAsia"/>
                <w:szCs w:val="21"/>
              </w:rPr>
              <w:t>课程目标2</w:t>
            </w:r>
          </w:p>
        </w:tc>
        <w:tc>
          <w:tcPr>
            <w:tcW w:w="3387" w:type="dxa"/>
            <w:tcBorders>
              <w:top w:val="single" w:sz="4" w:space="0" w:color="auto"/>
              <w:left w:val="nil"/>
              <w:bottom w:val="single" w:sz="4" w:space="0" w:color="auto"/>
              <w:right w:val="single" w:sz="4" w:space="0" w:color="auto"/>
            </w:tcBorders>
            <w:vAlign w:val="center"/>
          </w:tcPr>
          <w:p w14:paraId="61D73289" w14:textId="694E86A5" w:rsidR="002B02EA" w:rsidRPr="00210E76" w:rsidRDefault="002B02EA" w:rsidP="002B02EA">
            <w:pPr>
              <w:autoSpaceDE w:val="0"/>
              <w:snapToGrid w:val="0"/>
              <w:jc w:val="left"/>
              <w:rPr>
                <w:rFonts w:ascii="宋体" w:eastAsia="宋体" w:hAnsi="宋体"/>
                <w:szCs w:val="21"/>
              </w:rPr>
            </w:pPr>
            <w:r w:rsidRPr="00210E76">
              <w:rPr>
                <w:rFonts w:ascii="宋体" w:eastAsia="宋体" w:hAnsi="宋体" w:hint="eastAsia"/>
                <w:szCs w:val="21"/>
              </w:rPr>
              <w:t>内容</w:t>
            </w:r>
            <w:r w:rsidRPr="00210E76">
              <w:rPr>
                <w:rFonts w:ascii="宋体" w:eastAsia="宋体" w:hAnsi="宋体"/>
                <w:szCs w:val="21"/>
              </w:rPr>
              <w:t>3</w:t>
            </w:r>
            <w:r w:rsidRPr="00210E76">
              <w:rPr>
                <w:rFonts w:ascii="宋体" w:eastAsia="宋体" w:hAnsi="宋体" w:hint="eastAsia"/>
                <w:szCs w:val="21"/>
              </w:rPr>
              <w:t>：</w:t>
            </w:r>
            <w:r w:rsidR="00A967B5">
              <w:rPr>
                <w:rFonts w:ascii="宋体" w:eastAsia="宋体" w:hAnsi="宋体" w:hint="eastAsia"/>
                <w:szCs w:val="21"/>
              </w:rPr>
              <w:t>动态</w:t>
            </w:r>
            <w:r w:rsidRPr="00210E76">
              <w:rPr>
                <w:rFonts w:ascii="宋体" w:eastAsia="宋体" w:hAnsi="宋体" w:hint="eastAsia"/>
                <w:szCs w:val="21"/>
              </w:rPr>
              <w:t>电磁场</w:t>
            </w:r>
          </w:p>
          <w:p w14:paraId="21E401D4" w14:textId="17BA8D42" w:rsidR="005B1E68" w:rsidRPr="00210E76" w:rsidRDefault="002B02EA" w:rsidP="002B02EA">
            <w:pPr>
              <w:snapToGrid w:val="0"/>
              <w:jc w:val="left"/>
              <w:rPr>
                <w:rFonts w:ascii="宋体" w:eastAsia="宋体" w:hAnsi="宋体"/>
                <w:szCs w:val="21"/>
              </w:rPr>
            </w:pPr>
            <w:r w:rsidRPr="00210E76">
              <w:rPr>
                <w:rFonts w:ascii="宋体" w:eastAsia="宋体" w:hAnsi="宋体" w:hint="eastAsia"/>
                <w:szCs w:val="21"/>
              </w:rPr>
              <w:t>内容</w:t>
            </w:r>
            <w:r w:rsidRPr="00210E76">
              <w:rPr>
                <w:rFonts w:ascii="宋体" w:eastAsia="宋体" w:hAnsi="宋体"/>
                <w:szCs w:val="21"/>
              </w:rPr>
              <w:t>4</w:t>
            </w:r>
            <w:r w:rsidRPr="00210E76">
              <w:rPr>
                <w:rFonts w:ascii="宋体" w:eastAsia="宋体" w:hAnsi="宋体" w:hint="eastAsia"/>
                <w:szCs w:val="21"/>
              </w:rPr>
              <w:t>：平面电磁波</w:t>
            </w:r>
          </w:p>
        </w:tc>
        <w:tc>
          <w:tcPr>
            <w:tcW w:w="1274" w:type="dxa"/>
            <w:tcBorders>
              <w:top w:val="single" w:sz="4" w:space="0" w:color="auto"/>
              <w:left w:val="nil"/>
              <w:bottom w:val="single" w:sz="4" w:space="0" w:color="auto"/>
              <w:right w:val="single" w:sz="4" w:space="0" w:color="auto"/>
            </w:tcBorders>
            <w:vAlign w:val="center"/>
          </w:tcPr>
          <w:p w14:paraId="4326E47A" w14:textId="77777777" w:rsidR="005B1E68" w:rsidRDefault="005B1E68" w:rsidP="005B1E68">
            <w:pPr>
              <w:autoSpaceDE w:val="0"/>
              <w:snapToGrid w:val="0"/>
              <w:spacing w:line="240" w:lineRule="exact"/>
              <w:jc w:val="center"/>
              <w:rPr>
                <w:rFonts w:asciiTheme="minorEastAsia" w:hAnsiTheme="minorEastAsia" w:cstheme="minorEastAsia"/>
                <w:bCs/>
                <w:kern w:val="0"/>
                <w:szCs w:val="21"/>
              </w:rPr>
            </w:pPr>
            <w:r>
              <w:rPr>
                <w:rFonts w:asciiTheme="minorEastAsia" w:hAnsiTheme="minorEastAsia" w:cstheme="minorEastAsia" w:hint="eastAsia"/>
                <w:bCs/>
                <w:kern w:val="0"/>
                <w:szCs w:val="21"/>
              </w:rPr>
              <w:t>√</w:t>
            </w:r>
          </w:p>
        </w:tc>
        <w:tc>
          <w:tcPr>
            <w:tcW w:w="1276" w:type="dxa"/>
            <w:tcBorders>
              <w:top w:val="single" w:sz="4" w:space="0" w:color="auto"/>
              <w:left w:val="nil"/>
              <w:bottom w:val="single" w:sz="4" w:space="0" w:color="auto"/>
              <w:right w:val="single" w:sz="4" w:space="0" w:color="auto"/>
            </w:tcBorders>
            <w:vAlign w:val="center"/>
          </w:tcPr>
          <w:p w14:paraId="4617FA94" w14:textId="77777777" w:rsidR="005B1E68" w:rsidRDefault="005B1E68" w:rsidP="005B1E68">
            <w:pPr>
              <w:autoSpaceDE w:val="0"/>
              <w:snapToGrid w:val="0"/>
              <w:spacing w:line="240" w:lineRule="exact"/>
              <w:jc w:val="center"/>
              <w:rPr>
                <w:rFonts w:asciiTheme="minorEastAsia" w:hAnsiTheme="minorEastAsia" w:cstheme="minorEastAsia"/>
                <w:bCs/>
                <w:kern w:val="0"/>
                <w:szCs w:val="21"/>
              </w:rPr>
            </w:pPr>
          </w:p>
        </w:tc>
        <w:tc>
          <w:tcPr>
            <w:tcW w:w="1136" w:type="dxa"/>
            <w:gridSpan w:val="2"/>
            <w:tcBorders>
              <w:top w:val="single" w:sz="4" w:space="0" w:color="auto"/>
              <w:left w:val="nil"/>
              <w:bottom w:val="single" w:sz="4" w:space="0" w:color="auto"/>
              <w:right w:val="single" w:sz="4" w:space="0" w:color="auto"/>
            </w:tcBorders>
            <w:vAlign w:val="center"/>
          </w:tcPr>
          <w:p w14:paraId="20F4ECF0" w14:textId="77777777" w:rsidR="005B1E68" w:rsidRDefault="005B1E68" w:rsidP="005B1E68">
            <w:pPr>
              <w:autoSpaceDE w:val="0"/>
              <w:snapToGrid w:val="0"/>
              <w:spacing w:line="240" w:lineRule="exact"/>
              <w:jc w:val="center"/>
              <w:rPr>
                <w:rFonts w:asciiTheme="minorEastAsia" w:hAnsiTheme="minorEastAsia" w:cstheme="minorEastAsia"/>
                <w:b/>
                <w:bCs/>
                <w:color w:val="FF0000"/>
                <w:kern w:val="0"/>
                <w:szCs w:val="21"/>
              </w:rPr>
            </w:pPr>
          </w:p>
        </w:tc>
      </w:tr>
    </w:tbl>
    <w:p w14:paraId="7F568E5C" w14:textId="77777777" w:rsidR="00780200" w:rsidRDefault="00356DB0">
      <w:pPr>
        <w:pStyle w:val="Default"/>
        <w:spacing w:line="420" w:lineRule="exact"/>
        <w:rPr>
          <w:rFonts w:asciiTheme="minorHAnsi" w:eastAsiaTheme="minorEastAsia" w:hAnsiTheme="minorHAnsi" w:cstheme="minorBidi"/>
          <w:kern w:val="2"/>
          <w:sz w:val="21"/>
        </w:rPr>
      </w:pPr>
      <w:r>
        <w:rPr>
          <w:rFonts w:asciiTheme="majorEastAsia" w:eastAsiaTheme="majorEastAsia" w:hAnsiTheme="majorEastAsia" w:cstheme="majorEastAsia" w:hint="eastAsia"/>
          <w:b/>
          <w:bCs/>
          <w:sz w:val="28"/>
          <w:szCs w:val="28"/>
        </w:rPr>
        <w:t>六、课程教学方法与学时分配</w:t>
      </w:r>
    </w:p>
    <w:p w14:paraId="36A06804" w14:textId="77777777" w:rsidR="00780200" w:rsidRDefault="00356DB0">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（一）教学方法</w:t>
      </w:r>
    </w:p>
    <w:p w14:paraId="42C34063" w14:textId="77777777" w:rsidR="002C2B8B" w:rsidRPr="00A81222" w:rsidRDefault="002C2B8B" w:rsidP="002C2B8B">
      <w:pPr>
        <w:pStyle w:val="Default"/>
        <w:spacing w:line="360" w:lineRule="auto"/>
        <w:ind w:firstLineChars="200" w:firstLine="480"/>
        <w:jc w:val="both"/>
        <w:rPr>
          <w:rFonts w:ascii="Times New Roman" w:eastAsia="宋体e眠副浡渀." w:hAnsi="Times New Roman"/>
        </w:rPr>
      </w:pPr>
      <w:r w:rsidRPr="00A81222">
        <w:rPr>
          <w:rFonts w:ascii="Times New Roman" w:eastAsia="宋体e眠副浡渀." w:hAnsi="Times New Roman"/>
        </w:rPr>
        <w:t xml:space="preserve">(1) </w:t>
      </w:r>
      <w:r w:rsidRPr="00A81222">
        <w:rPr>
          <w:rFonts w:ascii="Times New Roman" w:eastAsia="宋体" w:hAnsi="Times New Roman"/>
        </w:rPr>
        <w:t>兴趣培养：通过介绍电磁场与微波技术在通信、电子、电气、医疗影像中的应用，引导、激励学生的学习积极性和自主性，让学生对课程有一个总体把握，多举一些生活中常见的电磁场与微波技术的实例，使课程更生动，让学生有直观的认识，对课程学习产生兴趣。</w:t>
      </w:r>
    </w:p>
    <w:p w14:paraId="5789F51F" w14:textId="77777777" w:rsidR="002C2B8B" w:rsidRPr="00A81222" w:rsidRDefault="002C2B8B" w:rsidP="002C2B8B">
      <w:pPr>
        <w:pStyle w:val="Default"/>
        <w:spacing w:line="360" w:lineRule="auto"/>
        <w:ind w:firstLineChars="200" w:firstLine="480"/>
        <w:jc w:val="both"/>
        <w:rPr>
          <w:rFonts w:ascii="Times New Roman" w:eastAsia="宋体e眠副浡渀." w:hAnsi="Times New Roman"/>
        </w:rPr>
      </w:pPr>
      <w:r w:rsidRPr="00A81222">
        <w:rPr>
          <w:rFonts w:ascii="Times New Roman" w:eastAsia="宋体e眠副浡渀." w:hAnsi="Times New Roman"/>
        </w:rPr>
        <w:t xml:space="preserve">(2) </w:t>
      </w:r>
      <w:r w:rsidRPr="00A81222">
        <w:rPr>
          <w:rFonts w:ascii="Times New Roman" w:eastAsia="宋体" w:hAnsi="Times New Roman"/>
        </w:rPr>
        <w:t>合理安排和组织教学进程：从基本知识的基础出发，以使学生乐学为前提，深入浅出，循序渐进，使学生容易接受，容易理解。</w:t>
      </w:r>
    </w:p>
    <w:p w14:paraId="628D9A53" w14:textId="77777777" w:rsidR="002C2B8B" w:rsidRPr="00A81222" w:rsidRDefault="002C2B8B" w:rsidP="002C2B8B">
      <w:pPr>
        <w:pStyle w:val="Default"/>
        <w:spacing w:line="360" w:lineRule="auto"/>
        <w:ind w:firstLineChars="200" w:firstLine="480"/>
        <w:jc w:val="both"/>
        <w:rPr>
          <w:rFonts w:ascii="Times New Roman" w:eastAsia="宋体e眠副浡渀." w:hAnsi="Times New Roman"/>
        </w:rPr>
      </w:pPr>
      <w:r w:rsidRPr="00A81222">
        <w:rPr>
          <w:rFonts w:ascii="Times New Roman" w:eastAsia="宋体e眠副浡渀." w:hAnsi="Times New Roman"/>
        </w:rPr>
        <w:t xml:space="preserve">(3) </w:t>
      </w:r>
      <w:r w:rsidRPr="00A81222">
        <w:rPr>
          <w:rFonts w:ascii="Times New Roman" w:eastAsia="宋体" w:hAnsi="Times New Roman"/>
        </w:rPr>
        <w:t>良好的师生互动：让学生参与教学过程，成为真正意义上的主体。</w:t>
      </w:r>
    </w:p>
    <w:p w14:paraId="6D6649DA" w14:textId="77777777" w:rsidR="002C2B8B" w:rsidRPr="00A81222" w:rsidRDefault="002C2B8B" w:rsidP="002C2B8B">
      <w:pPr>
        <w:pStyle w:val="Default"/>
        <w:spacing w:line="360" w:lineRule="auto"/>
        <w:ind w:firstLineChars="200" w:firstLine="480"/>
        <w:jc w:val="both"/>
        <w:rPr>
          <w:rFonts w:ascii="Times New Roman" w:eastAsia="宋体e眠副浡渀." w:hAnsi="Times New Roman"/>
        </w:rPr>
      </w:pPr>
      <w:r w:rsidRPr="00A81222">
        <w:rPr>
          <w:rFonts w:ascii="Times New Roman" w:eastAsia="宋体e眠副浡渀." w:hAnsi="Times New Roman"/>
        </w:rPr>
        <w:t xml:space="preserve">(4) </w:t>
      </w:r>
      <w:r w:rsidRPr="00A81222">
        <w:rPr>
          <w:rFonts w:ascii="Times New Roman" w:eastAsia="宋体" w:hAnsi="Times New Roman"/>
        </w:rPr>
        <w:t>多媒体技术广泛应用：运用动画和声音，使课程内容更直观、丰富、形象、多样、新颖，将抽象、不易理解的理论基础内容以动态图像演示出来，将抽象的电现象用模拟的方法展示给学生。让枯燥抽象的课程内容生动化、形象化，从而易于被学生接受和理解。</w:t>
      </w:r>
    </w:p>
    <w:p w14:paraId="082C1906" w14:textId="77777777" w:rsidR="00780200" w:rsidRPr="00440000" w:rsidRDefault="002C2B8B" w:rsidP="00440000">
      <w:pPr>
        <w:pStyle w:val="Default"/>
        <w:spacing w:line="360" w:lineRule="auto"/>
        <w:ind w:firstLineChars="200" w:firstLine="480"/>
        <w:jc w:val="both"/>
        <w:rPr>
          <w:rFonts w:ascii="Times New Roman" w:eastAsia="宋体e眠副浡渀." w:hAnsi="Times New Roman"/>
        </w:rPr>
      </w:pPr>
      <w:r w:rsidRPr="00A81222">
        <w:rPr>
          <w:rFonts w:ascii="Times New Roman" w:eastAsia="宋体e眠副浡渀." w:hAnsi="Times New Roman"/>
        </w:rPr>
        <w:t xml:space="preserve">(5) </w:t>
      </w:r>
      <w:r w:rsidRPr="00A81222">
        <w:rPr>
          <w:rFonts w:ascii="Times New Roman" w:eastAsia="宋体" w:hAnsi="Times New Roman"/>
        </w:rPr>
        <w:t>有效的提问和作业：组织专门的习题课，讲解经典习题，便于学生掌握知识，提高学生应用知识解决习题的能力。同时作业是检验学生对所学知识掌握情况的有效的手段。为了达到能让学生不仅吸收所学知识，并且将知识融会贯通、学以致用，教师就要引导性的提问，布置作业时，要从基础知识出发，引发学生思考，扩展学生思维。让学生在自己完成作业的过程中，培养学生的思维能力、创新能力、分析和解决复杂工程的能力。</w:t>
      </w:r>
    </w:p>
    <w:p w14:paraId="1EC8B327" w14:textId="77777777" w:rsidR="00F27B15" w:rsidRPr="000813F8" w:rsidRDefault="00356DB0" w:rsidP="000813F8">
      <w:pPr>
        <w:pStyle w:val="Default"/>
        <w:numPr>
          <w:ilvl w:val="0"/>
          <w:numId w:val="1"/>
        </w:numPr>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lastRenderedPageBreak/>
        <w:t>学时分配</w:t>
      </w:r>
    </w:p>
    <w:tbl>
      <w:tblPr>
        <w:tblW w:w="77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78"/>
        <w:gridCol w:w="735"/>
        <w:gridCol w:w="900"/>
        <w:gridCol w:w="810"/>
        <w:gridCol w:w="765"/>
        <w:gridCol w:w="809"/>
      </w:tblGrid>
      <w:tr w:rsidR="000813F8" w14:paraId="40590BBB" w14:textId="77777777" w:rsidTr="009D219F">
        <w:trPr>
          <w:trHeight w:val="590"/>
          <w:jc w:val="center"/>
        </w:trPr>
        <w:tc>
          <w:tcPr>
            <w:tcW w:w="3778" w:type="dxa"/>
            <w:vAlign w:val="center"/>
          </w:tcPr>
          <w:p w14:paraId="148DACF2" w14:textId="77777777" w:rsidR="000813F8" w:rsidRDefault="000813F8" w:rsidP="009D219F">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教学内容</w:t>
            </w:r>
          </w:p>
        </w:tc>
        <w:tc>
          <w:tcPr>
            <w:tcW w:w="735" w:type="dxa"/>
            <w:vAlign w:val="center"/>
          </w:tcPr>
          <w:p w14:paraId="1A308839" w14:textId="77777777" w:rsidR="000813F8" w:rsidRDefault="000813F8" w:rsidP="009D219F">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课堂讲授</w:t>
            </w:r>
          </w:p>
        </w:tc>
        <w:tc>
          <w:tcPr>
            <w:tcW w:w="900" w:type="dxa"/>
            <w:vAlign w:val="center"/>
          </w:tcPr>
          <w:p w14:paraId="52E6B10C" w14:textId="77777777" w:rsidR="000813F8" w:rsidRDefault="000813F8" w:rsidP="009D219F">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线上</w:t>
            </w:r>
          </w:p>
          <w:p w14:paraId="7722F7FE" w14:textId="77777777" w:rsidR="000813F8" w:rsidRDefault="000813F8" w:rsidP="009D219F">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讲授</w:t>
            </w:r>
          </w:p>
        </w:tc>
        <w:tc>
          <w:tcPr>
            <w:tcW w:w="810" w:type="dxa"/>
            <w:vAlign w:val="center"/>
          </w:tcPr>
          <w:p w14:paraId="1390B4ED" w14:textId="77777777" w:rsidR="000813F8" w:rsidRDefault="000813F8" w:rsidP="009D219F">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实验</w:t>
            </w:r>
          </w:p>
        </w:tc>
        <w:tc>
          <w:tcPr>
            <w:tcW w:w="765" w:type="dxa"/>
            <w:vAlign w:val="center"/>
          </w:tcPr>
          <w:p w14:paraId="3179A012" w14:textId="77777777" w:rsidR="000813F8" w:rsidRDefault="000813F8" w:rsidP="009D219F">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上机</w:t>
            </w:r>
          </w:p>
        </w:tc>
        <w:tc>
          <w:tcPr>
            <w:tcW w:w="809" w:type="dxa"/>
            <w:vAlign w:val="center"/>
          </w:tcPr>
          <w:p w14:paraId="21FEA051" w14:textId="77777777" w:rsidR="000813F8" w:rsidRDefault="000813F8" w:rsidP="009D219F">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合计</w:t>
            </w:r>
          </w:p>
        </w:tc>
      </w:tr>
      <w:tr w:rsidR="000813F8" w14:paraId="0E65F847" w14:textId="77777777" w:rsidTr="009D219F">
        <w:trPr>
          <w:jc w:val="center"/>
        </w:trPr>
        <w:tc>
          <w:tcPr>
            <w:tcW w:w="3778" w:type="dxa"/>
            <w:vAlign w:val="center"/>
          </w:tcPr>
          <w:p w14:paraId="3323E9A3" w14:textId="77777777" w:rsidR="000813F8" w:rsidRPr="0058695E" w:rsidRDefault="000813F8" w:rsidP="000813F8">
            <w:pPr>
              <w:autoSpaceDE w:val="0"/>
              <w:snapToGrid w:val="0"/>
              <w:jc w:val="left"/>
              <w:rPr>
                <w:rFonts w:asciiTheme="minorEastAsia" w:hAnsiTheme="minorEastAsia"/>
                <w:szCs w:val="21"/>
              </w:rPr>
            </w:pPr>
            <w:r w:rsidRPr="0058695E">
              <w:rPr>
                <w:rFonts w:asciiTheme="minorEastAsia" w:hAnsiTheme="minorEastAsia" w:hint="eastAsia"/>
                <w:szCs w:val="21"/>
              </w:rPr>
              <w:t>内容1：矢量分析</w:t>
            </w:r>
          </w:p>
        </w:tc>
        <w:tc>
          <w:tcPr>
            <w:tcW w:w="735" w:type="dxa"/>
          </w:tcPr>
          <w:p w14:paraId="03C6F0DA" w14:textId="2E3D5273" w:rsidR="000813F8" w:rsidRDefault="004A4C7A" w:rsidP="000813F8">
            <w:pPr>
              <w:spacing w:line="276" w:lineRule="auto"/>
              <w:jc w:val="center"/>
              <w:rPr>
                <w:rFonts w:asciiTheme="minorEastAsia" w:hAnsiTheme="minorEastAsia" w:cstheme="minorEastAsia"/>
                <w:szCs w:val="21"/>
              </w:rPr>
            </w:pPr>
            <w:r>
              <w:rPr>
                <w:rFonts w:asciiTheme="minorEastAsia" w:hAnsiTheme="minorEastAsia" w:cstheme="minorEastAsia"/>
                <w:szCs w:val="21"/>
              </w:rPr>
              <w:t>6</w:t>
            </w:r>
          </w:p>
        </w:tc>
        <w:tc>
          <w:tcPr>
            <w:tcW w:w="900" w:type="dxa"/>
          </w:tcPr>
          <w:p w14:paraId="02129E7C" w14:textId="77777777" w:rsidR="000813F8" w:rsidRDefault="000813F8" w:rsidP="000813F8">
            <w:pPr>
              <w:spacing w:line="276" w:lineRule="auto"/>
              <w:jc w:val="center"/>
              <w:rPr>
                <w:rFonts w:asciiTheme="minorEastAsia" w:hAnsiTheme="minorEastAsia" w:cstheme="minorEastAsia"/>
                <w:szCs w:val="21"/>
              </w:rPr>
            </w:pPr>
          </w:p>
        </w:tc>
        <w:tc>
          <w:tcPr>
            <w:tcW w:w="810" w:type="dxa"/>
          </w:tcPr>
          <w:p w14:paraId="1F56B2DF" w14:textId="77777777" w:rsidR="000813F8" w:rsidRDefault="000813F8" w:rsidP="000813F8">
            <w:pPr>
              <w:spacing w:line="276" w:lineRule="auto"/>
              <w:jc w:val="center"/>
              <w:rPr>
                <w:rFonts w:asciiTheme="minorEastAsia" w:hAnsiTheme="minorEastAsia" w:cstheme="minorEastAsia"/>
                <w:szCs w:val="21"/>
              </w:rPr>
            </w:pPr>
          </w:p>
        </w:tc>
        <w:tc>
          <w:tcPr>
            <w:tcW w:w="765" w:type="dxa"/>
          </w:tcPr>
          <w:p w14:paraId="5C18D4DA" w14:textId="77777777" w:rsidR="000813F8" w:rsidRDefault="000813F8" w:rsidP="000813F8">
            <w:pPr>
              <w:spacing w:line="276" w:lineRule="auto"/>
              <w:jc w:val="center"/>
              <w:rPr>
                <w:rFonts w:asciiTheme="minorEastAsia" w:hAnsiTheme="minorEastAsia" w:cstheme="minorEastAsia"/>
                <w:szCs w:val="21"/>
              </w:rPr>
            </w:pPr>
          </w:p>
        </w:tc>
        <w:tc>
          <w:tcPr>
            <w:tcW w:w="809" w:type="dxa"/>
          </w:tcPr>
          <w:p w14:paraId="3FAA96BF" w14:textId="2A058E6E" w:rsidR="000813F8" w:rsidRDefault="004A4C7A" w:rsidP="000813F8">
            <w:pPr>
              <w:spacing w:line="276" w:lineRule="auto"/>
              <w:jc w:val="center"/>
              <w:rPr>
                <w:rFonts w:asciiTheme="minorEastAsia" w:hAnsiTheme="minorEastAsia" w:cstheme="minorEastAsia"/>
                <w:szCs w:val="21"/>
              </w:rPr>
            </w:pPr>
            <w:r>
              <w:rPr>
                <w:rFonts w:asciiTheme="minorEastAsia" w:hAnsiTheme="minorEastAsia" w:cstheme="minorEastAsia"/>
                <w:szCs w:val="21"/>
              </w:rPr>
              <w:t>6</w:t>
            </w:r>
          </w:p>
        </w:tc>
      </w:tr>
      <w:tr w:rsidR="000813F8" w14:paraId="64A17B3C" w14:textId="77777777" w:rsidTr="009D219F">
        <w:trPr>
          <w:jc w:val="center"/>
        </w:trPr>
        <w:tc>
          <w:tcPr>
            <w:tcW w:w="3778" w:type="dxa"/>
            <w:vAlign w:val="center"/>
          </w:tcPr>
          <w:p w14:paraId="78F27BEE" w14:textId="77777777" w:rsidR="000813F8" w:rsidRPr="0058695E" w:rsidRDefault="000813F8" w:rsidP="000813F8">
            <w:pPr>
              <w:autoSpaceDE w:val="0"/>
              <w:snapToGrid w:val="0"/>
              <w:jc w:val="left"/>
              <w:rPr>
                <w:rFonts w:asciiTheme="minorEastAsia" w:hAnsiTheme="minorEastAsia"/>
                <w:szCs w:val="21"/>
              </w:rPr>
            </w:pPr>
            <w:r w:rsidRPr="0058695E">
              <w:rPr>
                <w:rFonts w:asciiTheme="minorEastAsia" w:hAnsiTheme="minorEastAsia" w:hint="eastAsia"/>
                <w:szCs w:val="21"/>
              </w:rPr>
              <w:t>内容2：静态电磁场</w:t>
            </w:r>
          </w:p>
        </w:tc>
        <w:tc>
          <w:tcPr>
            <w:tcW w:w="735" w:type="dxa"/>
          </w:tcPr>
          <w:p w14:paraId="098945E3" w14:textId="36E37FF9" w:rsidR="000813F8" w:rsidRDefault="00A60499" w:rsidP="000813F8">
            <w:pPr>
              <w:spacing w:line="276" w:lineRule="auto"/>
              <w:jc w:val="center"/>
              <w:rPr>
                <w:rFonts w:asciiTheme="minorEastAsia" w:hAnsiTheme="minorEastAsia" w:cstheme="minorEastAsia"/>
                <w:szCs w:val="21"/>
              </w:rPr>
            </w:pPr>
            <w:r>
              <w:rPr>
                <w:rFonts w:asciiTheme="minorEastAsia" w:hAnsiTheme="minorEastAsia" w:cstheme="minorEastAsia"/>
                <w:szCs w:val="21"/>
              </w:rPr>
              <w:t>1</w:t>
            </w:r>
            <w:r w:rsidR="006B0AD7">
              <w:rPr>
                <w:rFonts w:asciiTheme="minorEastAsia" w:hAnsiTheme="minorEastAsia" w:cstheme="minorEastAsia"/>
                <w:szCs w:val="21"/>
              </w:rPr>
              <w:t>4</w:t>
            </w:r>
          </w:p>
        </w:tc>
        <w:tc>
          <w:tcPr>
            <w:tcW w:w="900" w:type="dxa"/>
          </w:tcPr>
          <w:p w14:paraId="724AC2A5" w14:textId="77777777" w:rsidR="000813F8" w:rsidRDefault="000813F8" w:rsidP="000813F8">
            <w:pPr>
              <w:spacing w:line="276" w:lineRule="auto"/>
              <w:jc w:val="center"/>
              <w:rPr>
                <w:rFonts w:asciiTheme="minorEastAsia" w:hAnsiTheme="minorEastAsia" w:cstheme="minorEastAsia"/>
                <w:szCs w:val="21"/>
              </w:rPr>
            </w:pPr>
          </w:p>
        </w:tc>
        <w:tc>
          <w:tcPr>
            <w:tcW w:w="810" w:type="dxa"/>
          </w:tcPr>
          <w:p w14:paraId="391A2216" w14:textId="77777777" w:rsidR="000813F8" w:rsidRDefault="000813F8" w:rsidP="000813F8">
            <w:pPr>
              <w:spacing w:line="276" w:lineRule="auto"/>
              <w:ind w:firstLineChars="200" w:firstLine="420"/>
              <w:jc w:val="center"/>
              <w:rPr>
                <w:rFonts w:asciiTheme="minorEastAsia" w:hAnsiTheme="minorEastAsia" w:cstheme="minorEastAsia"/>
                <w:szCs w:val="21"/>
              </w:rPr>
            </w:pPr>
          </w:p>
        </w:tc>
        <w:tc>
          <w:tcPr>
            <w:tcW w:w="765" w:type="dxa"/>
          </w:tcPr>
          <w:p w14:paraId="3A9A806E" w14:textId="77777777" w:rsidR="000813F8" w:rsidRDefault="000813F8" w:rsidP="000813F8">
            <w:pPr>
              <w:spacing w:line="276" w:lineRule="auto"/>
              <w:ind w:firstLineChars="200" w:firstLine="420"/>
              <w:jc w:val="center"/>
              <w:rPr>
                <w:rFonts w:asciiTheme="minorEastAsia" w:hAnsiTheme="minorEastAsia" w:cstheme="minorEastAsia"/>
                <w:szCs w:val="21"/>
              </w:rPr>
            </w:pPr>
          </w:p>
        </w:tc>
        <w:tc>
          <w:tcPr>
            <w:tcW w:w="809" w:type="dxa"/>
          </w:tcPr>
          <w:p w14:paraId="543DDF04" w14:textId="398DF536" w:rsidR="000813F8" w:rsidRDefault="00A60499" w:rsidP="000813F8">
            <w:pPr>
              <w:spacing w:line="276" w:lineRule="auto"/>
              <w:jc w:val="center"/>
              <w:rPr>
                <w:rFonts w:asciiTheme="minorEastAsia" w:hAnsiTheme="minorEastAsia" w:cstheme="minorEastAsia"/>
                <w:szCs w:val="21"/>
              </w:rPr>
            </w:pPr>
            <w:r>
              <w:rPr>
                <w:rFonts w:asciiTheme="minorEastAsia" w:hAnsiTheme="minorEastAsia" w:cstheme="minorEastAsia"/>
                <w:szCs w:val="21"/>
              </w:rPr>
              <w:t>1</w:t>
            </w:r>
            <w:r w:rsidR="006B0AD7">
              <w:rPr>
                <w:rFonts w:asciiTheme="minorEastAsia" w:hAnsiTheme="minorEastAsia" w:cstheme="minorEastAsia"/>
                <w:szCs w:val="21"/>
              </w:rPr>
              <w:t>4</w:t>
            </w:r>
          </w:p>
        </w:tc>
      </w:tr>
      <w:tr w:rsidR="000813F8" w14:paraId="713A9B7B" w14:textId="77777777" w:rsidTr="009D219F">
        <w:trPr>
          <w:jc w:val="center"/>
        </w:trPr>
        <w:tc>
          <w:tcPr>
            <w:tcW w:w="3778" w:type="dxa"/>
            <w:vAlign w:val="center"/>
          </w:tcPr>
          <w:p w14:paraId="2201A462" w14:textId="78FE0E13" w:rsidR="000813F8" w:rsidRPr="0058695E" w:rsidRDefault="000813F8" w:rsidP="000813F8">
            <w:pPr>
              <w:autoSpaceDE w:val="0"/>
              <w:snapToGrid w:val="0"/>
              <w:jc w:val="left"/>
              <w:rPr>
                <w:rFonts w:asciiTheme="minorEastAsia" w:hAnsiTheme="minorEastAsia"/>
                <w:szCs w:val="21"/>
              </w:rPr>
            </w:pPr>
            <w:r w:rsidRPr="0058695E">
              <w:rPr>
                <w:rFonts w:asciiTheme="minorEastAsia" w:hAnsiTheme="minorEastAsia" w:hint="eastAsia"/>
                <w:szCs w:val="21"/>
              </w:rPr>
              <w:t>内容</w:t>
            </w:r>
            <w:r w:rsidRPr="0058695E">
              <w:rPr>
                <w:rFonts w:asciiTheme="minorEastAsia" w:hAnsiTheme="minorEastAsia"/>
                <w:szCs w:val="21"/>
              </w:rPr>
              <w:t>3</w:t>
            </w:r>
            <w:r w:rsidRPr="0058695E">
              <w:rPr>
                <w:rFonts w:asciiTheme="minorEastAsia" w:hAnsiTheme="minorEastAsia" w:hint="eastAsia"/>
                <w:szCs w:val="21"/>
              </w:rPr>
              <w:t>：</w:t>
            </w:r>
            <w:r w:rsidR="00A967B5">
              <w:rPr>
                <w:rFonts w:asciiTheme="minorEastAsia" w:hAnsiTheme="minorEastAsia" w:hint="eastAsia"/>
                <w:szCs w:val="21"/>
              </w:rPr>
              <w:t>动态</w:t>
            </w:r>
            <w:r w:rsidRPr="0058695E">
              <w:rPr>
                <w:rFonts w:asciiTheme="minorEastAsia" w:hAnsiTheme="minorEastAsia" w:hint="eastAsia"/>
                <w:szCs w:val="21"/>
              </w:rPr>
              <w:t>电磁场</w:t>
            </w:r>
          </w:p>
        </w:tc>
        <w:tc>
          <w:tcPr>
            <w:tcW w:w="735" w:type="dxa"/>
          </w:tcPr>
          <w:p w14:paraId="340C198C" w14:textId="41682B0C" w:rsidR="000813F8" w:rsidRDefault="00A60499" w:rsidP="000813F8">
            <w:pPr>
              <w:spacing w:line="276" w:lineRule="auto"/>
              <w:jc w:val="center"/>
              <w:rPr>
                <w:rFonts w:asciiTheme="minorEastAsia" w:hAnsiTheme="minorEastAsia" w:cstheme="minorEastAsia"/>
                <w:szCs w:val="21"/>
              </w:rPr>
            </w:pPr>
            <w:r>
              <w:rPr>
                <w:rFonts w:asciiTheme="minorEastAsia" w:hAnsiTheme="minorEastAsia" w:cstheme="minorEastAsia"/>
                <w:szCs w:val="21"/>
              </w:rPr>
              <w:t>6</w:t>
            </w:r>
          </w:p>
        </w:tc>
        <w:tc>
          <w:tcPr>
            <w:tcW w:w="900" w:type="dxa"/>
          </w:tcPr>
          <w:p w14:paraId="4F3CD072" w14:textId="77777777" w:rsidR="000813F8" w:rsidRDefault="000813F8" w:rsidP="000813F8">
            <w:pPr>
              <w:spacing w:line="276" w:lineRule="auto"/>
              <w:jc w:val="center"/>
              <w:rPr>
                <w:rFonts w:asciiTheme="minorEastAsia" w:hAnsiTheme="minorEastAsia" w:cstheme="minorEastAsia"/>
                <w:szCs w:val="21"/>
              </w:rPr>
            </w:pPr>
          </w:p>
        </w:tc>
        <w:tc>
          <w:tcPr>
            <w:tcW w:w="810" w:type="dxa"/>
          </w:tcPr>
          <w:p w14:paraId="6B159548" w14:textId="77777777" w:rsidR="000813F8" w:rsidRDefault="000813F8" w:rsidP="000813F8">
            <w:pPr>
              <w:spacing w:line="276" w:lineRule="auto"/>
              <w:ind w:firstLineChars="200" w:firstLine="420"/>
              <w:jc w:val="center"/>
              <w:rPr>
                <w:rFonts w:asciiTheme="minorEastAsia" w:hAnsiTheme="minorEastAsia" w:cstheme="minorEastAsia"/>
                <w:szCs w:val="21"/>
              </w:rPr>
            </w:pPr>
          </w:p>
        </w:tc>
        <w:tc>
          <w:tcPr>
            <w:tcW w:w="765" w:type="dxa"/>
          </w:tcPr>
          <w:p w14:paraId="360CCC44" w14:textId="77777777" w:rsidR="000813F8" w:rsidRDefault="000813F8" w:rsidP="000813F8">
            <w:pPr>
              <w:spacing w:line="276" w:lineRule="auto"/>
              <w:ind w:firstLineChars="200" w:firstLine="420"/>
              <w:jc w:val="center"/>
              <w:rPr>
                <w:rFonts w:asciiTheme="minorEastAsia" w:hAnsiTheme="minorEastAsia" w:cstheme="minorEastAsia"/>
                <w:szCs w:val="21"/>
              </w:rPr>
            </w:pPr>
          </w:p>
        </w:tc>
        <w:tc>
          <w:tcPr>
            <w:tcW w:w="809" w:type="dxa"/>
          </w:tcPr>
          <w:p w14:paraId="24050FC4" w14:textId="738DC774" w:rsidR="000813F8" w:rsidRDefault="00A60499" w:rsidP="000813F8">
            <w:pPr>
              <w:spacing w:line="276" w:lineRule="auto"/>
              <w:jc w:val="center"/>
              <w:rPr>
                <w:rFonts w:asciiTheme="minorEastAsia" w:hAnsiTheme="minorEastAsia" w:cstheme="minorEastAsia"/>
                <w:szCs w:val="21"/>
              </w:rPr>
            </w:pPr>
            <w:r>
              <w:rPr>
                <w:rFonts w:asciiTheme="minorEastAsia" w:hAnsiTheme="minorEastAsia" w:cstheme="minorEastAsia"/>
                <w:szCs w:val="21"/>
              </w:rPr>
              <w:t>6</w:t>
            </w:r>
          </w:p>
        </w:tc>
      </w:tr>
      <w:tr w:rsidR="000813F8" w14:paraId="0D22D1DC" w14:textId="77777777" w:rsidTr="009D219F">
        <w:trPr>
          <w:jc w:val="center"/>
        </w:trPr>
        <w:tc>
          <w:tcPr>
            <w:tcW w:w="3778" w:type="dxa"/>
            <w:vAlign w:val="center"/>
          </w:tcPr>
          <w:p w14:paraId="706BB03F" w14:textId="77777777" w:rsidR="000813F8" w:rsidRPr="0058695E" w:rsidRDefault="000813F8" w:rsidP="000813F8">
            <w:pPr>
              <w:spacing w:line="276" w:lineRule="auto"/>
              <w:jc w:val="left"/>
              <w:rPr>
                <w:rFonts w:asciiTheme="minorEastAsia" w:hAnsiTheme="minorEastAsia" w:cstheme="minorEastAsia"/>
                <w:szCs w:val="21"/>
              </w:rPr>
            </w:pPr>
            <w:r w:rsidRPr="0058695E">
              <w:rPr>
                <w:rFonts w:asciiTheme="minorEastAsia" w:hAnsiTheme="minorEastAsia" w:hint="eastAsia"/>
                <w:szCs w:val="21"/>
              </w:rPr>
              <w:t>内容</w:t>
            </w:r>
            <w:r w:rsidRPr="0058695E">
              <w:rPr>
                <w:rFonts w:asciiTheme="minorEastAsia" w:hAnsiTheme="minorEastAsia"/>
                <w:szCs w:val="21"/>
              </w:rPr>
              <w:t>4</w:t>
            </w:r>
            <w:r w:rsidRPr="0058695E">
              <w:rPr>
                <w:rFonts w:asciiTheme="minorEastAsia" w:hAnsiTheme="minorEastAsia" w:hint="eastAsia"/>
                <w:szCs w:val="21"/>
              </w:rPr>
              <w:t>：平面电磁波</w:t>
            </w:r>
          </w:p>
        </w:tc>
        <w:tc>
          <w:tcPr>
            <w:tcW w:w="735" w:type="dxa"/>
          </w:tcPr>
          <w:p w14:paraId="6E5556BF" w14:textId="4F96D401" w:rsidR="000813F8" w:rsidRDefault="006B0AD7" w:rsidP="000813F8">
            <w:pPr>
              <w:spacing w:line="276" w:lineRule="auto"/>
              <w:jc w:val="center"/>
              <w:rPr>
                <w:rFonts w:asciiTheme="minorEastAsia" w:hAnsiTheme="minorEastAsia" w:cstheme="minorEastAsia"/>
                <w:szCs w:val="21"/>
              </w:rPr>
            </w:pPr>
            <w:r>
              <w:rPr>
                <w:rFonts w:asciiTheme="minorEastAsia" w:hAnsiTheme="minorEastAsia" w:cstheme="minorEastAsia"/>
                <w:szCs w:val="21"/>
              </w:rPr>
              <w:t>6</w:t>
            </w:r>
          </w:p>
        </w:tc>
        <w:tc>
          <w:tcPr>
            <w:tcW w:w="900" w:type="dxa"/>
          </w:tcPr>
          <w:p w14:paraId="5AEDD2F3" w14:textId="77777777" w:rsidR="000813F8" w:rsidRDefault="000813F8" w:rsidP="000813F8">
            <w:pPr>
              <w:spacing w:line="276" w:lineRule="auto"/>
              <w:jc w:val="center"/>
              <w:rPr>
                <w:rFonts w:asciiTheme="minorEastAsia" w:hAnsiTheme="minorEastAsia" w:cstheme="minorEastAsia"/>
                <w:szCs w:val="21"/>
              </w:rPr>
            </w:pPr>
          </w:p>
        </w:tc>
        <w:tc>
          <w:tcPr>
            <w:tcW w:w="810" w:type="dxa"/>
          </w:tcPr>
          <w:p w14:paraId="70C28DF7" w14:textId="77777777" w:rsidR="000813F8" w:rsidRDefault="000813F8" w:rsidP="000813F8">
            <w:pPr>
              <w:spacing w:line="276" w:lineRule="auto"/>
              <w:ind w:firstLineChars="200" w:firstLine="420"/>
              <w:jc w:val="center"/>
              <w:rPr>
                <w:rFonts w:asciiTheme="minorEastAsia" w:hAnsiTheme="minorEastAsia" w:cstheme="minorEastAsia"/>
                <w:szCs w:val="21"/>
              </w:rPr>
            </w:pPr>
          </w:p>
        </w:tc>
        <w:tc>
          <w:tcPr>
            <w:tcW w:w="765" w:type="dxa"/>
          </w:tcPr>
          <w:p w14:paraId="72CD26D3" w14:textId="77777777" w:rsidR="000813F8" w:rsidRDefault="000813F8" w:rsidP="000813F8">
            <w:pPr>
              <w:spacing w:line="276" w:lineRule="auto"/>
              <w:ind w:firstLineChars="200" w:firstLine="420"/>
              <w:jc w:val="center"/>
              <w:rPr>
                <w:rFonts w:asciiTheme="minorEastAsia" w:hAnsiTheme="minorEastAsia" w:cstheme="minorEastAsia"/>
                <w:szCs w:val="21"/>
              </w:rPr>
            </w:pPr>
          </w:p>
        </w:tc>
        <w:tc>
          <w:tcPr>
            <w:tcW w:w="809" w:type="dxa"/>
          </w:tcPr>
          <w:p w14:paraId="435774A6" w14:textId="5EEF4562" w:rsidR="000813F8" w:rsidRDefault="006B0AD7" w:rsidP="000813F8">
            <w:pPr>
              <w:spacing w:line="276" w:lineRule="auto"/>
              <w:jc w:val="center"/>
              <w:rPr>
                <w:rFonts w:asciiTheme="minorEastAsia" w:hAnsiTheme="minorEastAsia" w:cstheme="minorEastAsia"/>
                <w:szCs w:val="21"/>
              </w:rPr>
            </w:pPr>
            <w:r>
              <w:rPr>
                <w:rFonts w:asciiTheme="minorEastAsia" w:hAnsiTheme="minorEastAsia" w:cstheme="minorEastAsia"/>
                <w:szCs w:val="21"/>
              </w:rPr>
              <w:t>6</w:t>
            </w:r>
          </w:p>
        </w:tc>
      </w:tr>
      <w:tr w:rsidR="000813F8" w14:paraId="0EC8028A" w14:textId="77777777" w:rsidTr="009D219F">
        <w:trPr>
          <w:jc w:val="center"/>
        </w:trPr>
        <w:tc>
          <w:tcPr>
            <w:tcW w:w="3778" w:type="dxa"/>
            <w:vAlign w:val="center"/>
          </w:tcPr>
          <w:p w14:paraId="3154D819" w14:textId="77777777" w:rsidR="000813F8" w:rsidRDefault="000813F8" w:rsidP="000813F8">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合计</w:t>
            </w:r>
          </w:p>
        </w:tc>
        <w:tc>
          <w:tcPr>
            <w:tcW w:w="735" w:type="dxa"/>
          </w:tcPr>
          <w:p w14:paraId="1EF304C9" w14:textId="5C45AFAE" w:rsidR="000813F8" w:rsidRDefault="00191602" w:rsidP="000813F8">
            <w:pPr>
              <w:spacing w:line="276" w:lineRule="auto"/>
              <w:jc w:val="center"/>
              <w:rPr>
                <w:rFonts w:asciiTheme="minorEastAsia" w:hAnsiTheme="minorEastAsia" w:cstheme="minorEastAsia"/>
                <w:szCs w:val="21"/>
              </w:rPr>
            </w:pPr>
            <w:r>
              <w:rPr>
                <w:rFonts w:asciiTheme="minorEastAsia" w:hAnsiTheme="minorEastAsia" w:cstheme="minorEastAsia"/>
                <w:szCs w:val="21"/>
              </w:rPr>
              <w:t>3</w:t>
            </w:r>
            <w:r w:rsidR="00431C33">
              <w:rPr>
                <w:rFonts w:asciiTheme="minorEastAsia" w:hAnsiTheme="minorEastAsia" w:cstheme="minorEastAsia"/>
                <w:szCs w:val="21"/>
              </w:rPr>
              <w:t>2</w:t>
            </w:r>
          </w:p>
        </w:tc>
        <w:tc>
          <w:tcPr>
            <w:tcW w:w="900" w:type="dxa"/>
          </w:tcPr>
          <w:p w14:paraId="6C0B545B" w14:textId="77777777" w:rsidR="000813F8" w:rsidRDefault="000813F8" w:rsidP="000813F8">
            <w:pPr>
              <w:spacing w:line="276" w:lineRule="auto"/>
              <w:jc w:val="center"/>
              <w:rPr>
                <w:rFonts w:asciiTheme="minorEastAsia" w:hAnsiTheme="minorEastAsia" w:cstheme="minorEastAsia"/>
                <w:szCs w:val="21"/>
              </w:rPr>
            </w:pPr>
          </w:p>
        </w:tc>
        <w:tc>
          <w:tcPr>
            <w:tcW w:w="810" w:type="dxa"/>
          </w:tcPr>
          <w:p w14:paraId="09B00FE3" w14:textId="77777777" w:rsidR="000813F8" w:rsidRDefault="000813F8" w:rsidP="000813F8">
            <w:pPr>
              <w:spacing w:line="276" w:lineRule="auto"/>
              <w:jc w:val="center"/>
              <w:rPr>
                <w:rFonts w:asciiTheme="minorEastAsia" w:hAnsiTheme="minorEastAsia" w:cstheme="minorEastAsia"/>
                <w:szCs w:val="21"/>
              </w:rPr>
            </w:pPr>
          </w:p>
        </w:tc>
        <w:tc>
          <w:tcPr>
            <w:tcW w:w="765" w:type="dxa"/>
          </w:tcPr>
          <w:p w14:paraId="425E2F70" w14:textId="77777777" w:rsidR="000813F8" w:rsidRDefault="000813F8" w:rsidP="000813F8">
            <w:pPr>
              <w:spacing w:line="276" w:lineRule="auto"/>
              <w:ind w:firstLineChars="200" w:firstLine="420"/>
              <w:jc w:val="center"/>
              <w:rPr>
                <w:rFonts w:asciiTheme="minorEastAsia" w:hAnsiTheme="minorEastAsia" w:cstheme="minorEastAsia"/>
                <w:szCs w:val="21"/>
              </w:rPr>
            </w:pPr>
          </w:p>
        </w:tc>
        <w:tc>
          <w:tcPr>
            <w:tcW w:w="809" w:type="dxa"/>
          </w:tcPr>
          <w:p w14:paraId="324EA977" w14:textId="35728296" w:rsidR="000813F8" w:rsidRDefault="00191602" w:rsidP="000813F8">
            <w:pPr>
              <w:spacing w:line="276" w:lineRule="auto"/>
              <w:jc w:val="center"/>
              <w:rPr>
                <w:rFonts w:asciiTheme="minorEastAsia" w:hAnsiTheme="minorEastAsia" w:cstheme="minorEastAsia"/>
                <w:szCs w:val="21"/>
              </w:rPr>
            </w:pPr>
            <w:r>
              <w:rPr>
                <w:rFonts w:asciiTheme="minorEastAsia" w:hAnsiTheme="minorEastAsia" w:cstheme="minorEastAsia"/>
                <w:szCs w:val="21"/>
              </w:rPr>
              <w:t>3</w:t>
            </w:r>
            <w:r w:rsidR="00431C33">
              <w:rPr>
                <w:rFonts w:asciiTheme="minorEastAsia" w:hAnsiTheme="minorEastAsia" w:cstheme="minorEastAsia"/>
                <w:szCs w:val="21"/>
              </w:rPr>
              <w:t>2</w:t>
            </w:r>
          </w:p>
        </w:tc>
      </w:tr>
    </w:tbl>
    <w:p w14:paraId="2A16267A" w14:textId="77777777" w:rsidR="00F27B15" w:rsidRPr="00440000" w:rsidRDefault="00356DB0" w:rsidP="00440000">
      <w:pPr>
        <w:pStyle w:val="Default"/>
        <w:spacing w:line="420" w:lineRule="exact"/>
        <w:rPr>
          <w:rFonts w:asciiTheme="minorHAnsi" w:eastAsiaTheme="minorEastAsia" w:hAnsiTheme="minorHAnsi" w:cstheme="minorBidi"/>
          <w:kern w:val="2"/>
          <w:sz w:val="21"/>
        </w:rPr>
      </w:pPr>
      <w:r>
        <w:rPr>
          <w:rFonts w:asciiTheme="minorEastAsia" w:eastAsiaTheme="minorEastAsia" w:hAnsiTheme="minorEastAsia" w:cstheme="minorEastAsia" w:hint="eastAsia"/>
          <w:b/>
          <w:bCs/>
          <w:sz w:val="28"/>
          <w:szCs w:val="28"/>
        </w:rPr>
        <w:t>七、课程考核及成绩评定方法</w:t>
      </w:r>
    </w:p>
    <w:p w14:paraId="2ECECE98" w14:textId="77777777" w:rsidR="00780200" w:rsidRDefault="00356DB0">
      <w:pPr>
        <w:autoSpaceDE w:val="0"/>
        <w:autoSpaceDN w:val="0"/>
        <w:adjustRightInd w:val="0"/>
        <w:spacing w:line="420" w:lineRule="exact"/>
        <w:ind w:firstLineChars="200" w:firstLine="480"/>
        <w:jc w:val="left"/>
        <w:rPr>
          <w:rFonts w:asciiTheme="minorEastAsia" w:hAnsiTheme="minorEastAsia" w:cstheme="minorEastAsia"/>
          <w:kern w:val="0"/>
          <w:sz w:val="24"/>
        </w:rPr>
      </w:pPr>
      <w:r>
        <w:rPr>
          <w:rFonts w:asciiTheme="minorEastAsia" w:hAnsiTheme="minorEastAsia" w:cstheme="minorEastAsia" w:hint="eastAsia"/>
          <w:kern w:val="0"/>
          <w:sz w:val="24"/>
        </w:rPr>
        <w:t>本门课程采用“N+1”过程性考核的方式进行考核。</w:t>
      </w:r>
    </w:p>
    <w:p w14:paraId="4ED86081" w14:textId="6BA6BBA6" w:rsidR="00780200" w:rsidRPr="00F27B15" w:rsidRDefault="00356DB0" w:rsidP="00F27B15">
      <w:pPr>
        <w:pStyle w:val="Default"/>
        <w:spacing w:line="360" w:lineRule="auto"/>
        <w:ind w:firstLineChars="200" w:firstLine="480"/>
        <w:jc w:val="both"/>
        <w:rPr>
          <w:rFonts w:ascii="Times New Roman" w:eastAsia="宋体" w:hAnsi="Times New Roman"/>
        </w:rPr>
      </w:pPr>
      <w:r>
        <w:rPr>
          <w:rFonts w:asciiTheme="minorEastAsia" w:hAnsiTheme="minorEastAsia" w:cstheme="minorEastAsia" w:hint="eastAsia"/>
        </w:rPr>
        <w:t>考核方式：</w:t>
      </w:r>
      <w:r w:rsidR="00F27B15" w:rsidRPr="00A81222">
        <w:rPr>
          <w:rFonts w:ascii="Times New Roman" w:eastAsia="宋体" w:hAnsi="Times New Roman"/>
        </w:rPr>
        <w:t>采用平时作业、单元测试和期末考试相结合的形式对学生课程成绩进行综合评定。能力目标达成评价与考核总成绩中，</w:t>
      </w:r>
      <w:r w:rsidR="005C354C" w:rsidRPr="00A81222">
        <w:rPr>
          <w:rFonts w:ascii="Times New Roman" w:eastAsia="宋体" w:hAnsi="Times New Roman"/>
        </w:rPr>
        <w:t>平时作业成绩占</w:t>
      </w:r>
      <w:r w:rsidR="005C354C">
        <w:rPr>
          <w:rFonts w:ascii="Times New Roman" w:eastAsia="宋体" w:hAnsi="Times New Roman"/>
        </w:rPr>
        <w:t>2</w:t>
      </w:r>
      <w:r w:rsidR="00A65C3B">
        <w:rPr>
          <w:rFonts w:ascii="Times New Roman" w:eastAsia="宋体" w:hAnsi="Times New Roman" w:hint="eastAsia"/>
        </w:rPr>
        <w:t>0</w:t>
      </w:r>
      <w:r w:rsidR="005C354C" w:rsidRPr="00A81222">
        <w:rPr>
          <w:rFonts w:ascii="Times New Roman" w:eastAsia="宋体" w:hAnsi="Times New Roman"/>
        </w:rPr>
        <w:t>%</w:t>
      </w:r>
      <w:r w:rsidR="005C354C" w:rsidRPr="00A81222">
        <w:rPr>
          <w:rFonts w:ascii="Times New Roman" w:eastAsia="宋体" w:hAnsi="Times New Roman"/>
        </w:rPr>
        <w:t>、</w:t>
      </w:r>
      <w:r w:rsidR="00556BDE">
        <w:rPr>
          <w:rFonts w:ascii="Times New Roman" w:eastAsia="宋体" w:hAnsi="Times New Roman" w:hint="eastAsia"/>
        </w:rPr>
        <w:t>调研</w:t>
      </w:r>
      <w:r w:rsidR="00A65C3B">
        <w:rPr>
          <w:rFonts w:ascii="Times New Roman" w:eastAsia="宋体" w:hAnsi="Times New Roman" w:hint="eastAsia"/>
        </w:rPr>
        <w:t>报告成绩占</w:t>
      </w:r>
      <w:r w:rsidR="00A65C3B">
        <w:rPr>
          <w:rFonts w:ascii="Times New Roman" w:eastAsia="宋体" w:hAnsi="Times New Roman" w:hint="eastAsia"/>
        </w:rPr>
        <w:t>10%</w:t>
      </w:r>
      <w:r w:rsidR="00A65C3B">
        <w:rPr>
          <w:rFonts w:ascii="Times New Roman" w:eastAsia="宋体" w:hAnsi="Times New Roman" w:hint="eastAsia"/>
        </w:rPr>
        <w:t>、</w:t>
      </w:r>
      <w:r w:rsidR="005C354C" w:rsidRPr="00A81222">
        <w:rPr>
          <w:rFonts w:ascii="Times New Roman" w:eastAsia="宋体" w:hAnsi="Times New Roman"/>
        </w:rPr>
        <w:t>单元测试成绩占</w:t>
      </w:r>
      <w:r w:rsidR="005C354C" w:rsidRPr="00A81222">
        <w:rPr>
          <w:rFonts w:ascii="Times New Roman" w:eastAsia="宋体" w:hAnsi="Times New Roman"/>
        </w:rPr>
        <w:t>2</w:t>
      </w:r>
      <w:r w:rsidR="00A65C3B">
        <w:rPr>
          <w:rFonts w:ascii="Times New Roman" w:eastAsia="宋体" w:hAnsi="Times New Roman" w:hint="eastAsia"/>
        </w:rPr>
        <w:t>0</w:t>
      </w:r>
      <w:r w:rsidR="005C354C" w:rsidRPr="00A81222">
        <w:rPr>
          <w:rFonts w:ascii="Times New Roman" w:eastAsia="宋体" w:hAnsi="Times New Roman"/>
        </w:rPr>
        <w:t>%</w:t>
      </w:r>
      <w:r w:rsidR="005C354C" w:rsidRPr="00A81222">
        <w:rPr>
          <w:rFonts w:ascii="Times New Roman" w:eastAsia="宋体" w:hAnsi="Times New Roman"/>
        </w:rPr>
        <w:t>、期末考试成绩占</w:t>
      </w:r>
      <w:r w:rsidR="005C354C" w:rsidRPr="00A81222">
        <w:rPr>
          <w:rFonts w:ascii="Times New Roman" w:eastAsia="宋体" w:hAnsi="Times New Roman"/>
        </w:rPr>
        <w:t>50%</w:t>
      </w:r>
      <w:r w:rsidR="005C354C" w:rsidRPr="00A81222">
        <w:rPr>
          <w:rFonts w:ascii="Times New Roman" w:eastAsia="宋体" w:hAnsi="Times New Roman"/>
        </w:rPr>
        <w:t>。</w:t>
      </w:r>
    </w:p>
    <w:p w14:paraId="20FC8867" w14:textId="77777777" w:rsidR="005271DF" w:rsidRDefault="005271DF" w:rsidP="005271DF">
      <w:pPr>
        <w:pStyle w:val="Default"/>
        <w:spacing w:line="420" w:lineRule="exact"/>
        <w:ind w:firstLineChars="200" w:firstLine="480"/>
        <w:rPr>
          <w:rFonts w:asciiTheme="minorEastAsia" w:eastAsiaTheme="minorEastAsia" w:hAnsiTheme="minorEastAsia" w:cstheme="minorEastAsia"/>
          <w:bCs/>
        </w:rPr>
      </w:pPr>
      <w:r>
        <w:rPr>
          <w:rFonts w:asciiTheme="minorEastAsia" w:eastAsiaTheme="minorEastAsia" w:hAnsiTheme="minorEastAsia" w:cstheme="minorEastAsia" w:hint="eastAsia"/>
        </w:rPr>
        <w:t>课程目标与课程考核环节的对应关系：</w:t>
      </w:r>
    </w:p>
    <w:tbl>
      <w:tblPr>
        <w:tblW w:w="8578" w:type="dxa"/>
        <w:tblInd w:w="-5" w:type="dxa"/>
        <w:tblLayout w:type="fixed"/>
        <w:tblCellMar>
          <w:left w:w="57" w:type="dxa"/>
          <w:right w:w="57" w:type="dxa"/>
        </w:tblCellMar>
        <w:tblLook w:val="04A0" w:firstRow="1" w:lastRow="0" w:firstColumn="1" w:lastColumn="0" w:noHBand="0" w:noVBand="1"/>
      </w:tblPr>
      <w:tblGrid>
        <w:gridCol w:w="664"/>
        <w:gridCol w:w="1347"/>
        <w:gridCol w:w="1205"/>
        <w:gridCol w:w="403"/>
        <w:gridCol w:w="1205"/>
        <w:gridCol w:w="1205"/>
        <w:gridCol w:w="1343"/>
        <w:gridCol w:w="1206"/>
      </w:tblGrid>
      <w:tr w:rsidR="00556BDE" w14:paraId="4D347D70" w14:textId="77777777" w:rsidTr="00556BDE">
        <w:trPr>
          <w:trHeight w:val="11"/>
        </w:trPr>
        <w:tc>
          <w:tcPr>
            <w:tcW w:w="664" w:type="dxa"/>
            <w:vMerge w:val="restart"/>
            <w:tcBorders>
              <w:top w:val="single" w:sz="4" w:space="0" w:color="auto"/>
              <w:left w:val="single" w:sz="4" w:space="0" w:color="auto"/>
              <w:right w:val="single" w:sz="4" w:space="0" w:color="auto"/>
            </w:tcBorders>
            <w:vAlign w:val="center"/>
          </w:tcPr>
          <w:p w14:paraId="13099A7B" w14:textId="77777777" w:rsidR="00556BDE" w:rsidRDefault="00556BDE" w:rsidP="00F13FBF">
            <w:pPr>
              <w:autoSpaceDE w:val="0"/>
              <w:spacing w:beforeLines="10" w:before="31" w:afterLines="10" w:after="31" w:line="360" w:lineRule="auto"/>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序号</w:t>
            </w:r>
          </w:p>
        </w:tc>
        <w:tc>
          <w:tcPr>
            <w:tcW w:w="1347" w:type="dxa"/>
            <w:vMerge w:val="restart"/>
            <w:tcBorders>
              <w:top w:val="single" w:sz="4" w:space="0" w:color="auto"/>
              <w:left w:val="single" w:sz="4" w:space="0" w:color="auto"/>
              <w:bottom w:val="single" w:sz="4" w:space="0" w:color="auto"/>
              <w:right w:val="single" w:sz="4" w:space="0" w:color="auto"/>
            </w:tcBorders>
            <w:vAlign w:val="center"/>
          </w:tcPr>
          <w:p w14:paraId="727829F6" w14:textId="77777777" w:rsidR="00556BDE" w:rsidRDefault="00556BDE" w:rsidP="00F13FBF">
            <w:pPr>
              <w:autoSpaceDE w:val="0"/>
              <w:spacing w:beforeLines="10" w:before="31" w:afterLines="10" w:after="31"/>
              <w:ind w:rightChars="50" w:right="105" w:firstLineChars="100" w:firstLine="211"/>
              <w:jc w:val="center"/>
              <w:rPr>
                <w:rFonts w:asciiTheme="minorEastAsia" w:hAnsiTheme="minorEastAsia" w:cstheme="minorEastAsia"/>
                <w:b/>
                <w:bCs/>
                <w:szCs w:val="21"/>
              </w:rPr>
            </w:pPr>
            <w:r>
              <w:rPr>
                <w:rFonts w:asciiTheme="minorEastAsia" w:hAnsiTheme="minorEastAsia" w:cstheme="minorEastAsia" w:hint="eastAsia"/>
                <w:b/>
                <w:bCs/>
                <w:szCs w:val="21"/>
              </w:rPr>
              <w:t>课程</w:t>
            </w:r>
          </w:p>
          <w:p w14:paraId="06EEB4F0" w14:textId="77777777" w:rsidR="00556BDE" w:rsidRDefault="00556BDE" w:rsidP="00F13FBF">
            <w:pPr>
              <w:autoSpaceDE w:val="0"/>
              <w:spacing w:beforeLines="10" w:before="31" w:afterLines="10" w:after="31"/>
              <w:ind w:rightChars="50" w:right="105" w:firstLineChars="100" w:firstLine="211"/>
              <w:jc w:val="center"/>
              <w:rPr>
                <w:rFonts w:asciiTheme="minorEastAsia" w:hAnsiTheme="minorEastAsia" w:cstheme="minorEastAsia"/>
                <w:b/>
                <w:bCs/>
                <w:szCs w:val="21"/>
              </w:rPr>
            </w:pPr>
            <w:r>
              <w:rPr>
                <w:rFonts w:asciiTheme="minorEastAsia" w:hAnsiTheme="minorEastAsia" w:cstheme="minorEastAsia" w:hint="eastAsia"/>
                <w:b/>
                <w:bCs/>
                <w:szCs w:val="21"/>
              </w:rPr>
              <w:t>目标</w:t>
            </w:r>
          </w:p>
        </w:tc>
        <w:tc>
          <w:tcPr>
            <w:tcW w:w="1205" w:type="dxa"/>
            <w:tcBorders>
              <w:top w:val="single" w:sz="4" w:space="0" w:color="auto"/>
              <w:left w:val="nil"/>
              <w:bottom w:val="single" w:sz="4" w:space="0" w:color="auto"/>
              <w:right w:val="nil"/>
            </w:tcBorders>
          </w:tcPr>
          <w:p w14:paraId="5A880CCF" w14:textId="77777777" w:rsidR="00556BDE" w:rsidRDefault="00556BDE" w:rsidP="003D1C6C">
            <w:pPr>
              <w:autoSpaceDE w:val="0"/>
              <w:spacing w:beforeLines="10" w:before="31" w:afterLines="10" w:after="31" w:line="360" w:lineRule="auto"/>
              <w:ind w:rightChars="50" w:right="105"/>
              <w:jc w:val="center"/>
              <w:rPr>
                <w:rFonts w:asciiTheme="minorEastAsia" w:hAnsiTheme="minorEastAsia" w:cstheme="minorEastAsia" w:hint="eastAsia"/>
                <w:b/>
                <w:bCs/>
                <w:szCs w:val="21"/>
              </w:rPr>
            </w:pPr>
          </w:p>
        </w:tc>
        <w:tc>
          <w:tcPr>
            <w:tcW w:w="4156" w:type="dxa"/>
            <w:gridSpan w:val="4"/>
            <w:tcBorders>
              <w:top w:val="single" w:sz="4" w:space="0" w:color="auto"/>
              <w:left w:val="nil"/>
              <w:bottom w:val="single" w:sz="4" w:space="0" w:color="auto"/>
              <w:right w:val="single" w:sz="4" w:space="0" w:color="auto"/>
            </w:tcBorders>
            <w:vAlign w:val="center"/>
          </w:tcPr>
          <w:p w14:paraId="0EA00454" w14:textId="18E9C06E" w:rsidR="00556BDE" w:rsidRDefault="00556BDE" w:rsidP="003D1C6C">
            <w:pPr>
              <w:autoSpaceDE w:val="0"/>
              <w:spacing w:beforeLines="10" w:before="31" w:afterLines="10" w:after="31" w:line="360" w:lineRule="auto"/>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考核环节</w:t>
            </w:r>
          </w:p>
        </w:tc>
        <w:tc>
          <w:tcPr>
            <w:tcW w:w="1206" w:type="dxa"/>
            <w:vMerge w:val="restart"/>
            <w:tcBorders>
              <w:top w:val="single" w:sz="4" w:space="0" w:color="auto"/>
              <w:left w:val="nil"/>
              <w:right w:val="single" w:sz="4" w:space="0" w:color="auto"/>
            </w:tcBorders>
            <w:vAlign w:val="center"/>
          </w:tcPr>
          <w:p w14:paraId="2BD2B347" w14:textId="77777777" w:rsidR="00556BDE" w:rsidRDefault="00556BDE" w:rsidP="00F13FBF">
            <w:pPr>
              <w:autoSpaceDE w:val="0"/>
              <w:spacing w:beforeLines="10" w:before="31" w:afterLines="10" w:after="31" w:line="360" w:lineRule="auto"/>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合计</w:t>
            </w:r>
          </w:p>
        </w:tc>
      </w:tr>
      <w:tr w:rsidR="00556BDE" w14:paraId="0B395BBA" w14:textId="77777777" w:rsidTr="00556BDE">
        <w:trPr>
          <w:trHeight w:val="11"/>
        </w:trPr>
        <w:tc>
          <w:tcPr>
            <w:tcW w:w="664" w:type="dxa"/>
            <w:vMerge/>
            <w:tcBorders>
              <w:left w:val="single" w:sz="4" w:space="0" w:color="auto"/>
              <w:bottom w:val="single" w:sz="4" w:space="0" w:color="auto"/>
              <w:right w:val="single" w:sz="4" w:space="0" w:color="auto"/>
            </w:tcBorders>
          </w:tcPr>
          <w:p w14:paraId="71BD18F0" w14:textId="77777777" w:rsidR="00556BDE" w:rsidRDefault="00556BDE" w:rsidP="00BB1059">
            <w:pPr>
              <w:widowControl/>
              <w:spacing w:line="360" w:lineRule="auto"/>
              <w:jc w:val="left"/>
              <w:rPr>
                <w:rFonts w:asciiTheme="minorEastAsia" w:hAnsiTheme="minorEastAsia" w:cstheme="minorEastAsia"/>
                <w:b/>
                <w:bCs/>
                <w:szCs w:val="21"/>
              </w:rPr>
            </w:pPr>
          </w:p>
        </w:tc>
        <w:tc>
          <w:tcPr>
            <w:tcW w:w="1347" w:type="dxa"/>
            <w:vMerge/>
            <w:tcBorders>
              <w:top w:val="single" w:sz="4" w:space="0" w:color="auto"/>
              <w:left w:val="single" w:sz="4" w:space="0" w:color="auto"/>
              <w:bottom w:val="single" w:sz="4" w:space="0" w:color="auto"/>
              <w:right w:val="single" w:sz="4" w:space="0" w:color="auto"/>
            </w:tcBorders>
            <w:vAlign w:val="center"/>
          </w:tcPr>
          <w:p w14:paraId="7E729490" w14:textId="77777777" w:rsidR="00556BDE" w:rsidRDefault="00556BDE" w:rsidP="00BB1059">
            <w:pPr>
              <w:widowControl/>
              <w:spacing w:line="360" w:lineRule="auto"/>
              <w:jc w:val="left"/>
              <w:rPr>
                <w:rFonts w:asciiTheme="minorEastAsia" w:hAnsiTheme="minorEastAsia" w:cstheme="minorEastAsia"/>
                <w:b/>
                <w:bCs/>
                <w:szCs w:val="21"/>
              </w:rPr>
            </w:pPr>
          </w:p>
        </w:tc>
        <w:tc>
          <w:tcPr>
            <w:tcW w:w="1608" w:type="dxa"/>
            <w:gridSpan w:val="2"/>
            <w:tcBorders>
              <w:top w:val="single" w:sz="4" w:space="0" w:color="auto"/>
              <w:left w:val="nil"/>
              <w:bottom w:val="single" w:sz="4" w:space="0" w:color="auto"/>
              <w:right w:val="single" w:sz="4" w:space="0" w:color="auto"/>
            </w:tcBorders>
            <w:vAlign w:val="center"/>
          </w:tcPr>
          <w:p w14:paraId="6283E17A" w14:textId="55AAB018" w:rsidR="00556BDE" w:rsidRDefault="00556BDE" w:rsidP="00BE488B">
            <w:pPr>
              <w:autoSpaceDE w:val="0"/>
              <w:spacing w:line="360" w:lineRule="auto"/>
              <w:jc w:val="center"/>
              <w:rPr>
                <w:rFonts w:asciiTheme="minorEastAsia" w:hAnsiTheme="minorEastAsia" w:cstheme="minorEastAsia"/>
                <w:b/>
                <w:bCs/>
                <w:szCs w:val="21"/>
              </w:rPr>
            </w:pPr>
            <w:r>
              <w:rPr>
                <w:rFonts w:asciiTheme="minorEastAsia" w:hAnsiTheme="minorEastAsia" w:cstheme="minorEastAsia" w:hint="eastAsia"/>
                <w:b/>
                <w:bCs/>
                <w:szCs w:val="21"/>
              </w:rPr>
              <w:t>平时作业</w:t>
            </w:r>
          </w:p>
        </w:tc>
        <w:tc>
          <w:tcPr>
            <w:tcW w:w="1205" w:type="dxa"/>
            <w:tcBorders>
              <w:top w:val="single" w:sz="4" w:space="0" w:color="auto"/>
              <w:left w:val="single" w:sz="4" w:space="0" w:color="auto"/>
              <w:bottom w:val="single" w:sz="4" w:space="0" w:color="auto"/>
              <w:right w:val="single" w:sz="4" w:space="0" w:color="auto"/>
            </w:tcBorders>
          </w:tcPr>
          <w:p w14:paraId="76B760F3" w14:textId="73F5FBDB" w:rsidR="00556BDE" w:rsidRDefault="00556BDE" w:rsidP="00BB1059">
            <w:pPr>
              <w:autoSpaceDE w:val="0"/>
              <w:spacing w:line="360" w:lineRule="auto"/>
              <w:jc w:val="center"/>
              <w:rPr>
                <w:rFonts w:asciiTheme="minorEastAsia" w:hAnsiTheme="minorEastAsia" w:cstheme="minorEastAsia" w:hint="eastAsia"/>
                <w:b/>
                <w:bCs/>
                <w:szCs w:val="21"/>
              </w:rPr>
            </w:pPr>
            <w:r w:rsidRPr="00556BDE">
              <w:rPr>
                <w:rFonts w:asciiTheme="minorEastAsia" w:hAnsiTheme="minorEastAsia" w:cstheme="minorEastAsia" w:hint="eastAsia"/>
                <w:b/>
                <w:bCs/>
                <w:szCs w:val="21"/>
              </w:rPr>
              <w:t>单元测试</w:t>
            </w:r>
          </w:p>
        </w:tc>
        <w:tc>
          <w:tcPr>
            <w:tcW w:w="1205" w:type="dxa"/>
            <w:tcBorders>
              <w:top w:val="single" w:sz="4" w:space="0" w:color="auto"/>
              <w:left w:val="single" w:sz="4" w:space="0" w:color="auto"/>
              <w:bottom w:val="single" w:sz="4" w:space="0" w:color="auto"/>
              <w:right w:val="single" w:sz="4" w:space="0" w:color="auto"/>
            </w:tcBorders>
          </w:tcPr>
          <w:p w14:paraId="58F18604" w14:textId="30603AAA" w:rsidR="00556BDE" w:rsidRDefault="00556BDE" w:rsidP="00BB1059">
            <w:pPr>
              <w:autoSpaceDE w:val="0"/>
              <w:spacing w:line="360" w:lineRule="auto"/>
              <w:jc w:val="center"/>
              <w:rPr>
                <w:rFonts w:asciiTheme="minorEastAsia" w:hAnsiTheme="minorEastAsia" w:cstheme="minorEastAsia"/>
                <w:b/>
                <w:bCs/>
                <w:color w:val="000000"/>
                <w:szCs w:val="21"/>
              </w:rPr>
            </w:pPr>
            <w:r>
              <w:rPr>
                <w:rFonts w:asciiTheme="minorEastAsia" w:hAnsiTheme="minorEastAsia" w:cstheme="minorEastAsia" w:hint="eastAsia"/>
                <w:b/>
                <w:bCs/>
                <w:szCs w:val="21"/>
              </w:rPr>
              <w:t>调研报告</w:t>
            </w:r>
          </w:p>
        </w:tc>
        <w:tc>
          <w:tcPr>
            <w:tcW w:w="1343" w:type="dxa"/>
            <w:tcBorders>
              <w:top w:val="single" w:sz="4" w:space="0" w:color="auto"/>
              <w:left w:val="single" w:sz="4" w:space="0" w:color="auto"/>
              <w:bottom w:val="single" w:sz="4" w:space="0" w:color="auto"/>
              <w:right w:val="single" w:sz="4" w:space="0" w:color="auto"/>
            </w:tcBorders>
            <w:vAlign w:val="center"/>
          </w:tcPr>
          <w:p w14:paraId="786DE9B9" w14:textId="769F50F4" w:rsidR="00556BDE" w:rsidRDefault="00556BDE" w:rsidP="00BB1059">
            <w:pPr>
              <w:autoSpaceDE w:val="0"/>
              <w:spacing w:line="360" w:lineRule="auto"/>
              <w:jc w:val="center"/>
              <w:rPr>
                <w:rFonts w:asciiTheme="minorEastAsia" w:hAnsiTheme="minorEastAsia" w:cstheme="minorEastAsia"/>
                <w:b/>
                <w:bCs/>
                <w:color w:val="000000"/>
                <w:szCs w:val="21"/>
              </w:rPr>
            </w:pPr>
            <w:r>
              <w:rPr>
                <w:rFonts w:asciiTheme="minorEastAsia" w:hAnsiTheme="minorEastAsia" w:cstheme="minorEastAsia" w:hint="eastAsia"/>
                <w:b/>
                <w:bCs/>
                <w:color w:val="000000"/>
                <w:szCs w:val="21"/>
              </w:rPr>
              <w:t>期末考试</w:t>
            </w:r>
          </w:p>
        </w:tc>
        <w:tc>
          <w:tcPr>
            <w:tcW w:w="1206" w:type="dxa"/>
            <w:vMerge/>
            <w:tcBorders>
              <w:left w:val="nil"/>
              <w:bottom w:val="single" w:sz="4" w:space="0" w:color="auto"/>
              <w:right w:val="single" w:sz="4" w:space="0" w:color="auto"/>
            </w:tcBorders>
            <w:vAlign w:val="center"/>
          </w:tcPr>
          <w:p w14:paraId="2BAC4755" w14:textId="77777777" w:rsidR="00556BDE" w:rsidRDefault="00556BDE" w:rsidP="00BB1059">
            <w:pPr>
              <w:widowControl/>
              <w:spacing w:line="360" w:lineRule="auto"/>
              <w:jc w:val="left"/>
              <w:rPr>
                <w:rFonts w:asciiTheme="minorEastAsia" w:hAnsiTheme="minorEastAsia" w:cstheme="minorEastAsia"/>
                <w:b/>
                <w:bCs/>
                <w:szCs w:val="21"/>
              </w:rPr>
            </w:pPr>
          </w:p>
        </w:tc>
      </w:tr>
      <w:tr w:rsidR="00556BDE" w14:paraId="59E6EFA6" w14:textId="77777777" w:rsidTr="00556BDE">
        <w:trPr>
          <w:trHeight w:val="11"/>
        </w:trPr>
        <w:tc>
          <w:tcPr>
            <w:tcW w:w="664" w:type="dxa"/>
            <w:tcBorders>
              <w:top w:val="single" w:sz="4" w:space="0" w:color="auto"/>
              <w:left w:val="single" w:sz="4" w:space="0" w:color="auto"/>
              <w:bottom w:val="single" w:sz="4" w:space="0" w:color="auto"/>
              <w:right w:val="single" w:sz="4" w:space="0" w:color="auto"/>
            </w:tcBorders>
          </w:tcPr>
          <w:p w14:paraId="3280ABDD" w14:textId="77777777" w:rsidR="00556BDE" w:rsidRDefault="00556BDE" w:rsidP="00556BDE">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1</w:t>
            </w:r>
          </w:p>
        </w:tc>
        <w:tc>
          <w:tcPr>
            <w:tcW w:w="1347" w:type="dxa"/>
            <w:tcBorders>
              <w:top w:val="single" w:sz="4" w:space="0" w:color="auto"/>
              <w:left w:val="single" w:sz="4" w:space="0" w:color="auto"/>
              <w:bottom w:val="single" w:sz="4" w:space="0" w:color="auto"/>
              <w:right w:val="single" w:sz="4" w:space="0" w:color="auto"/>
            </w:tcBorders>
            <w:vAlign w:val="center"/>
          </w:tcPr>
          <w:p w14:paraId="0D4E0718" w14:textId="77777777" w:rsidR="00556BDE" w:rsidRDefault="00556BDE" w:rsidP="00556BDE">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课程目标1</w:t>
            </w:r>
          </w:p>
        </w:tc>
        <w:tc>
          <w:tcPr>
            <w:tcW w:w="1608" w:type="dxa"/>
            <w:gridSpan w:val="2"/>
            <w:tcBorders>
              <w:top w:val="single" w:sz="4" w:space="0" w:color="auto"/>
              <w:left w:val="nil"/>
              <w:bottom w:val="single" w:sz="4" w:space="0" w:color="auto"/>
              <w:right w:val="single" w:sz="4" w:space="0" w:color="auto"/>
            </w:tcBorders>
            <w:vAlign w:val="center"/>
          </w:tcPr>
          <w:p w14:paraId="213AD066" w14:textId="1820A57C" w:rsidR="00556BDE" w:rsidRPr="00A81222" w:rsidRDefault="00556BDE" w:rsidP="00556BDE">
            <w:pPr>
              <w:autoSpaceDE w:val="0"/>
              <w:spacing w:beforeLines="10" w:before="31" w:afterLines="10" w:after="31"/>
              <w:jc w:val="center"/>
              <w:rPr>
                <w:rFonts w:ascii="Times New Roman" w:hAnsi="Times New Roman"/>
                <w:szCs w:val="21"/>
              </w:rPr>
            </w:pPr>
            <w:r>
              <w:rPr>
                <w:rFonts w:ascii="Times New Roman" w:hAnsi="Times New Roman"/>
                <w:szCs w:val="21"/>
              </w:rPr>
              <w:t>10</w:t>
            </w:r>
            <w:r w:rsidRPr="00A81222">
              <w:rPr>
                <w:rFonts w:ascii="Times New Roman" w:hAnsi="Times New Roman"/>
                <w:szCs w:val="21"/>
              </w:rPr>
              <w:t>%</w:t>
            </w:r>
          </w:p>
        </w:tc>
        <w:tc>
          <w:tcPr>
            <w:tcW w:w="1205" w:type="dxa"/>
            <w:tcBorders>
              <w:top w:val="single" w:sz="4" w:space="0" w:color="auto"/>
              <w:left w:val="single" w:sz="4" w:space="0" w:color="auto"/>
              <w:bottom w:val="single" w:sz="4" w:space="0" w:color="auto"/>
              <w:right w:val="single" w:sz="4" w:space="0" w:color="auto"/>
            </w:tcBorders>
            <w:vAlign w:val="center"/>
          </w:tcPr>
          <w:p w14:paraId="06EEA1C9" w14:textId="35AA36EC" w:rsidR="00556BDE" w:rsidRPr="00A81222" w:rsidRDefault="00556BDE" w:rsidP="00556BDE">
            <w:pPr>
              <w:autoSpaceDE w:val="0"/>
              <w:spacing w:beforeLines="10" w:before="31" w:afterLines="10" w:after="31"/>
              <w:jc w:val="center"/>
              <w:rPr>
                <w:rFonts w:ascii="Times New Roman" w:hAnsi="Times New Roman"/>
                <w:szCs w:val="21"/>
              </w:rPr>
            </w:pPr>
            <w:r>
              <w:rPr>
                <w:rFonts w:ascii="Times New Roman" w:hAnsi="Times New Roman"/>
                <w:szCs w:val="21"/>
              </w:rPr>
              <w:t>1</w:t>
            </w:r>
            <w:r>
              <w:rPr>
                <w:rFonts w:ascii="Times New Roman" w:hAnsi="Times New Roman"/>
                <w:szCs w:val="21"/>
              </w:rPr>
              <w:t>0</w:t>
            </w:r>
            <w:r w:rsidRPr="00A81222">
              <w:rPr>
                <w:rFonts w:ascii="Times New Roman" w:hAnsi="Times New Roman"/>
                <w:szCs w:val="21"/>
              </w:rPr>
              <w:t>%</w:t>
            </w:r>
          </w:p>
        </w:tc>
        <w:tc>
          <w:tcPr>
            <w:tcW w:w="1205" w:type="dxa"/>
            <w:tcBorders>
              <w:top w:val="single" w:sz="4" w:space="0" w:color="auto"/>
              <w:left w:val="single" w:sz="4" w:space="0" w:color="auto"/>
              <w:bottom w:val="single" w:sz="4" w:space="0" w:color="auto"/>
              <w:right w:val="single" w:sz="4" w:space="0" w:color="auto"/>
            </w:tcBorders>
            <w:vAlign w:val="center"/>
          </w:tcPr>
          <w:p w14:paraId="11FE197C" w14:textId="740F3845" w:rsidR="00556BDE" w:rsidRPr="00A81222" w:rsidRDefault="00556BDE" w:rsidP="00556BDE">
            <w:pPr>
              <w:autoSpaceDE w:val="0"/>
              <w:spacing w:beforeLines="10" w:before="31" w:afterLines="10" w:after="31"/>
              <w:jc w:val="center"/>
              <w:rPr>
                <w:rFonts w:ascii="Times New Roman" w:hAnsi="Times New Roman"/>
                <w:szCs w:val="21"/>
              </w:rPr>
            </w:pPr>
          </w:p>
        </w:tc>
        <w:tc>
          <w:tcPr>
            <w:tcW w:w="1343" w:type="dxa"/>
            <w:tcBorders>
              <w:top w:val="single" w:sz="4" w:space="0" w:color="auto"/>
              <w:left w:val="single" w:sz="4" w:space="0" w:color="auto"/>
              <w:bottom w:val="single" w:sz="4" w:space="0" w:color="auto"/>
              <w:right w:val="single" w:sz="4" w:space="0" w:color="auto"/>
            </w:tcBorders>
            <w:vAlign w:val="center"/>
          </w:tcPr>
          <w:p w14:paraId="6859A3D5" w14:textId="44AF3E84" w:rsidR="00556BDE" w:rsidRPr="00A81222" w:rsidRDefault="00556BDE" w:rsidP="00556BDE">
            <w:pPr>
              <w:autoSpaceDE w:val="0"/>
              <w:spacing w:beforeLines="10" w:before="31" w:afterLines="10" w:after="31"/>
              <w:jc w:val="center"/>
              <w:rPr>
                <w:rFonts w:ascii="Times New Roman" w:hAnsi="Times New Roman"/>
                <w:szCs w:val="21"/>
              </w:rPr>
            </w:pPr>
            <w:r w:rsidRPr="00A81222">
              <w:rPr>
                <w:rFonts w:ascii="Times New Roman" w:hAnsi="Times New Roman"/>
                <w:szCs w:val="21"/>
              </w:rPr>
              <w:t>25%</w:t>
            </w:r>
          </w:p>
        </w:tc>
        <w:tc>
          <w:tcPr>
            <w:tcW w:w="1206" w:type="dxa"/>
            <w:tcBorders>
              <w:top w:val="single" w:sz="4" w:space="0" w:color="auto"/>
              <w:left w:val="nil"/>
              <w:bottom w:val="single" w:sz="4" w:space="0" w:color="auto"/>
              <w:right w:val="single" w:sz="4" w:space="0" w:color="auto"/>
            </w:tcBorders>
            <w:vAlign w:val="center"/>
          </w:tcPr>
          <w:p w14:paraId="51EF06DB" w14:textId="43AB8761" w:rsidR="00556BDE" w:rsidRPr="00A81222" w:rsidRDefault="00556BDE" w:rsidP="00556BDE">
            <w:pPr>
              <w:autoSpaceDE w:val="0"/>
              <w:spacing w:beforeLines="10" w:before="31" w:afterLines="10" w:after="31"/>
              <w:jc w:val="center"/>
              <w:rPr>
                <w:rFonts w:ascii="Times New Roman" w:hAnsi="Times New Roman"/>
                <w:szCs w:val="21"/>
              </w:rPr>
            </w:pPr>
            <w:r>
              <w:rPr>
                <w:rFonts w:ascii="Times New Roman" w:hAnsi="Times New Roman" w:hint="eastAsia"/>
                <w:szCs w:val="21"/>
              </w:rPr>
              <w:t>45</w:t>
            </w:r>
            <w:r w:rsidRPr="00A81222">
              <w:rPr>
                <w:rFonts w:ascii="Times New Roman" w:hAnsi="Times New Roman"/>
                <w:szCs w:val="21"/>
              </w:rPr>
              <w:t>%</w:t>
            </w:r>
          </w:p>
        </w:tc>
      </w:tr>
      <w:tr w:rsidR="00556BDE" w14:paraId="18726B24" w14:textId="77777777" w:rsidTr="00556BDE">
        <w:trPr>
          <w:trHeight w:val="11"/>
        </w:trPr>
        <w:tc>
          <w:tcPr>
            <w:tcW w:w="664" w:type="dxa"/>
            <w:tcBorders>
              <w:top w:val="single" w:sz="4" w:space="0" w:color="auto"/>
              <w:left w:val="single" w:sz="4" w:space="0" w:color="auto"/>
              <w:bottom w:val="single" w:sz="4" w:space="0" w:color="auto"/>
              <w:right w:val="single" w:sz="4" w:space="0" w:color="auto"/>
            </w:tcBorders>
          </w:tcPr>
          <w:p w14:paraId="0B84A952" w14:textId="77777777" w:rsidR="00556BDE" w:rsidRDefault="00556BDE" w:rsidP="00556BDE">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2</w:t>
            </w:r>
          </w:p>
        </w:tc>
        <w:tc>
          <w:tcPr>
            <w:tcW w:w="1347" w:type="dxa"/>
            <w:tcBorders>
              <w:top w:val="single" w:sz="4" w:space="0" w:color="auto"/>
              <w:left w:val="single" w:sz="4" w:space="0" w:color="auto"/>
              <w:bottom w:val="single" w:sz="4" w:space="0" w:color="auto"/>
              <w:right w:val="single" w:sz="4" w:space="0" w:color="auto"/>
            </w:tcBorders>
            <w:vAlign w:val="center"/>
          </w:tcPr>
          <w:p w14:paraId="7B60657C" w14:textId="77777777" w:rsidR="00556BDE" w:rsidRDefault="00556BDE" w:rsidP="00556BDE">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课程目标2</w:t>
            </w:r>
          </w:p>
        </w:tc>
        <w:tc>
          <w:tcPr>
            <w:tcW w:w="1608" w:type="dxa"/>
            <w:gridSpan w:val="2"/>
            <w:tcBorders>
              <w:top w:val="single" w:sz="4" w:space="0" w:color="auto"/>
              <w:left w:val="nil"/>
              <w:bottom w:val="single" w:sz="4" w:space="0" w:color="auto"/>
              <w:right w:val="single" w:sz="4" w:space="0" w:color="auto"/>
            </w:tcBorders>
            <w:vAlign w:val="center"/>
          </w:tcPr>
          <w:p w14:paraId="079DB1A4" w14:textId="3FFFA298" w:rsidR="00556BDE" w:rsidRPr="00A81222" w:rsidRDefault="00556BDE" w:rsidP="00556BDE">
            <w:pPr>
              <w:autoSpaceDE w:val="0"/>
              <w:spacing w:beforeLines="10" w:before="31" w:afterLines="10" w:after="31"/>
              <w:jc w:val="center"/>
              <w:rPr>
                <w:rFonts w:ascii="Times New Roman" w:hAnsi="Times New Roman"/>
                <w:szCs w:val="21"/>
              </w:rPr>
            </w:pPr>
            <w:r>
              <w:rPr>
                <w:rFonts w:ascii="Times New Roman" w:hAnsi="Times New Roman"/>
                <w:szCs w:val="21"/>
              </w:rPr>
              <w:t>10</w:t>
            </w:r>
            <w:r w:rsidRPr="00A81222">
              <w:rPr>
                <w:rFonts w:ascii="Times New Roman" w:hAnsi="Times New Roman"/>
                <w:szCs w:val="21"/>
              </w:rPr>
              <w:t>%</w:t>
            </w:r>
          </w:p>
        </w:tc>
        <w:tc>
          <w:tcPr>
            <w:tcW w:w="1205" w:type="dxa"/>
            <w:tcBorders>
              <w:top w:val="single" w:sz="4" w:space="0" w:color="auto"/>
              <w:left w:val="single" w:sz="4" w:space="0" w:color="auto"/>
              <w:bottom w:val="single" w:sz="4" w:space="0" w:color="auto"/>
              <w:right w:val="single" w:sz="4" w:space="0" w:color="auto"/>
            </w:tcBorders>
            <w:vAlign w:val="center"/>
          </w:tcPr>
          <w:p w14:paraId="129D869B" w14:textId="371D1F10" w:rsidR="00556BDE" w:rsidRDefault="00556BDE" w:rsidP="00556BDE">
            <w:pPr>
              <w:autoSpaceDE w:val="0"/>
              <w:spacing w:beforeLines="10" w:before="31" w:afterLines="10" w:after="31"/>
              <w:jc w:val="center"/>
              <w:rPr>
                <w:rFonts w:ascii="Times New Roman" w:hAnsi="Times New Roman" w:hint="eastAsia"/>
                <w:szCs w:val="21"/>
              </w:rPr>
            </w:pPr>
            <w:r>
              <w:rPr>
                <w:rFonts w:ascii="Times New Roman" w:hAnsi="Times New Roman"/>
                <w:szCs w:val="21"/>
              </w:rPr>
              <w:t>1</w:t>
            </w:r>
            <w:r>
              <w:rPr>
                <w:rFonts w:ascii="Times New Roman" w:hAnsi="Times New Roman"/>
                <w:szCs w:val="21"/>
              </w:rPr>
              <w:t>0</w:t>
            </w:r>
            <w:r w:rsidRPr="00A81222">
              <w:rPr>
                <w:rFonts w:ascii="Times New Roman" w:hAnsi="Times New Roman"/>
                <w:szCs w:val="21"/>
              </w:rPr>
              <w:t>%</w:t>
            </w:r>
          </w:p>
        </w:tc>
        <w:tc>
          <w:tcPr>
            <w:tcW w:w="1205" w:type="dxa"/>
            <w:tcBorders>
              <w:top w:val="single" w:sz="4" w:space="0" w:color="auto"/>
              <w:left w:val="single" w:sz="4" w:space="0" w:color="auto"/>
              <w:bottom w:val="single" w:sz="4" w:space="0" w:color="auto"/>
              <w:right w:val="single" w:sz="4" w:space="0" w:color="auto"/>
            </w:tcBorders>
            <w:vAlign w:val="center"/>
          </w:tcPr>
          <w:p w14:paraId="7AAEA924" w14:textId="0BC15318" w:rsidR="00556BDE" w:rsidRPr="00A81222" w:rsidRDefault="00556BDE" w:rsidP="00556BDE">
            <w:pPr>
              <w:autoSpaceDE w:val="0"/>
              <w:spacing w:beforeLines="10" w:before="31" w:afterLines="10" w:after="31"/>
              <w:jc w:val="center"/>
              <w:rPr>
                <w:rFonts w:ascii="Times New Roman" w:hAnsi="Times New Roman"/>
                <w:szCs w:val="21"/>
              </w:rPr>
            </w:pPr>
            <w:r>
              <w:rPr>
                <w:rFonts w:ascii="Times New Roman" w:hAnsi="Times New Roman" w:hint="eastAsia"/>
                <w:szCs w:val="21"/>
              </w:rPr>
              <w:t>1</w:t>
            </w:r>
            <w:r>
              <w:rPr>
                <w:rFonts w:ascii="Times New Roman" w:hAnsi="Times New Roman"/>
                <w:szCs w:val="21"/>
              </w:rPr>
              <w:t>0%</w:t>
            </w:r>
          </w:p>
        </w:tc>
        <w:tc>
          <w:tcPr>
            <w:tcW w:w="1343" w:type="dxa"/>
            <w:tcBorders>
              <w:top w:val="single" w:sz="4" w:space="0" w:color="auto"/>
              <w:left w:val="single" w:sz="4" w:space="0" w:color="auto"/>
              <w:bottom w:val="single" w:sz="4" w:space="0" w:color="auto"/>
              <w:right w:val="single" w:sz="4" w:space="0" w:color="auto"/>
            </w:tcBorders>
            <w:vAlign w:val="center"/>
          </w:tcPr>
          <w:p w14:paraId="47B49F85" w14:textId="5C24611E" w:rsidR="00556BDE" w:rsidRPr="00A81222" w:rsidRDefault="00556BDE" w:rsidP="00556BDE">
            <w:pPr>
              <w:autoSpaceDE w:val="0"/>
              <w:spacing w:beforeLines="10" w:before="31" w:afterLines="10" w:after="31"/>
              <w:jc w:val="center"/>
              <w:rPr>
                <w:rFonts w:ascii="Times New Roman" w:hAnsi="Times New Roman"/>
                <w:szCs w:val="21"/>
              </w:rPr>
            </w:pPr>
            <w:r w:rsidRPr="00A81222">
              <w:rPr>
                <w:rFonts w:ascii="Times New Roman" w:hAnsi="Times New Roman"/>
                <w:szCs w:val="21"/>
              </w:rPr>
              <w:t>25%</w:t>
            </w:r>
          </w:p>
        </w:tc>
        <w:tc>
          <w:tcPr>
            <w:tcW w:w="1206" w:type="dxa"/>
            <w:tcBorders>
              <w:top w:val="single" w:sz="4" w:space="0" w:color="auto"/>
              <w:left w:val="nil"/>
              <w:bottom w:val="single" w:sz="4" w:space="0" w:color="auto"/>
              <w:right w:val="single" w:sz="4" w:space="0" w:color="auto"/>
            </w:tcBorders>
            <w:vAlign w:val="center"/>
          </w:tcPr>
          <w:p w14:paraId="77587AF8" w14:textId="0D4A9C9B" w:rsidR="00556BDE" w:rsidRPr="00A81222" w:rsidRDefault="00556BDE" w:rsidP="00556BDE">
            <w:pPr>
              <w:autoSpaceDE w:val="0"/>
              <w:spacing w:beforeLines="10" w:before="31" w:afterLines="10" w:after="31"/>
              <w:jc w:val="center"/>
              <w:rPr>
                <w:rFonts w:ascii="Times New Roman" w:hAnsi="Times New Roman"/>
                <w:szCs w:val="21"/>
              </w:rPr>
            </w:pPr>
            <w:r>
              <w:rPr>
                <w:rFonts w:ascii="Times New Roman" w:hAnsi="Times New Roman"/>
                <w:szCs w:val="21"/>
              </w:rPr>
              <w:t>5</w:t>
            </w:r>
            <w:r>
              <w:rPr>
                <w:rFonts w:ascii="Times New Roman" w:hAnsi="Times New Roman" w:hint="eastAsia"/>
                <w:szCs w:val="21"/>
              </w:rPr>
              <w:t>5</w:t>
            </w:r>
            <w:r w:rsidRPr="00A81222">
              <w:rPr>
                <w:rFonts w:ascii="Times New Roman" w:hAnsi="Times New Roman"/>
                <w:szCs w:val="21"/>
              </w:rPr>
              <w:t>%</w:t>
            </w:r>
          </w:p>
        </w:tc>
      </w:tr>
      <w:tr w:rsidR="00556BDE" w14:paraId="35502E84" w14:textId="77777777" w:rsidTr="00556BDE">
        <w:trPr>
          <w:trHeight w:val="11"/>
        </w:trPr>
        <w:tc>
          <w:tcPr>
            <w:tcW w:w="2011" w:type="dxa"/>
            <w:gridSpan w:val="2"/>
            <w:tcBorders>
              <w:top w:val="single" w:sz="4" w:space="0" w:color="auto"/>
              <w:left w:val="single" w:sz="4" w:space="0" w:color="auto"/>
              <w:bottom w:val="single" w:sz="4" w:space="0" w:color="auto"/>
              <w:right w:val="single" w:sz="4" w:space="0" w:color="auto"/>
            </w:tcBorders>
          </w:tcPr>
          <w:p w14:paraId="7884FF0B" w14:textId="77777777" w:rsidR="00556BDE" w:rsidRDefault="00556BDE" w:rsidP="00556BDE">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合计</w:t>
            </w:r>
          </w:p>
        </w:tc>
        <w:tc>
          <w:tcPr>
            <w:tcW w:w="1608" w:type="dxa"/>
            <w:gridSpan w:val="2"/>
            <w:tcBorders>
              <w:top w:val="single" w:sz="4" w:space="0" w:color="auto"/>
              <w:left w:val="nil"/>
              <w:bottom w:val="single" w:sz="4" w:space="0" w:color="auto"/>
              <w:right w:val="single" w:sz="4" w:space="0" w:color="auto"/>
            </w:tcBorders>
            <w:vAlign w:val="center"/>
          </w:tcPr>
          <w:p w14:paraId="2D721E95" w14:textId="193C7FDD" w:rsidR="00556BDE" w:rsidRPr="00BE488B" w:rsidRDefault="00556BDE" w:rsidP="00556BDE">
            <w:pPr>
              <w:autoSpaceDE w:val="0"/>
              <w:spacing w:beforeLines="10" w:before="31" w:afterLines="10" w:after="31" w:line="360" w:lineRule="auto"/>
              <w:jc w:val="center"/>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0</w:t>
            </w:r>
            <w:r w:rsidRPr="009A55F6">
              <w:rPr>
                <w:rFonts w:ascii="Times New Roman" w:hAnsi="Times New Roman" w:cs="Times New Roman"/>
                <w:szCs w:val="21"/>
              </w:rPr>
              <w:t>%</w:t>
            </w:r>
          </w:p>
        </w:tc>
        <w:tc>
          <w:tcPr>
            <w:tcW w:w="1205" w:type="dxa"/>
            <w:tcBorders>
              <w:top w:val="single" w:sz="4" w:space="0" w:color="auto"/>
              <w:left w:val="single" w:sz="4" w:space="0" w:color="auto"/>
              <w:bottom w:val="single" w:sz="4" w:space="0" w:color="auto"/>
              <w:right w:val="single" w:sz="4" w:space="0" w:color="auto"/>
            </w:tcBorders>
            <w:vAlign w:val="center"/>
          </w:tcPr>
          <w:p w14:paraId="2F0B0AD1" w14:textId="537A7DAE" w:rsidR="00556BDE" w:rsidRDefault="00556BDE" w:rsidP="00556BDE">
            <w:pPr>
              <w:autoSpaceDE w:val="0"/>
              <w:spacing w:beforeLines="10" w:before="31" w:afterLines="10" w:after="31"/>
              <w:jc w:val="center"/>
              <w:rPr>
                <w:rFonts w:ascii="Times New Roman" w:hAnsi="Times New Roman" w:hint="eastAsia"/>
                <w:szCs w:val="21"/>
              </w:rPr>
            </w:pPr>
            <w:r>
              <w:rPr>
                <w:rFonts w:ascii="Times New Roman" w:hAnsi="Times New Roman" w:hint="eastAsia"/>
                <w:szCs w:val="21"/>
              </w:rPr>
              <w:t>2</w:t>
            </w:r>
            <w:r>
              <w:rPr>
                <w:rFonts w:ascii="Times New Roman" w:hAnsi="Times New Roman"/>
                <w:szCs w:val="21"/>
              </w:rPr>
              <w:t>0%</w:t>
            </w:r>
          </w:p>
        </w:tc>
        <w:tc>
          <w:tcPr>
            <w:tcW w:w="1205" w:type="dxa"/>
            <w:tcBorders>
              <w:top w:val="single" w:sz="4" w:space="0" w:color="auto"/>
              <w:left w:val="single" w:sz="4" w:space="0" w:color="auto"/>
              <w:bottom w:val="single" w:sz="4" w:space="0" w:color="auto"/>
              <w:right w:val="single" w:sz="4" w:space="0" w:color="auto"/>
            </w:tcBorders>
            <w:vAlign w:val="center"/>
          </w:tcPr>
          <w:p w14:paraId="07B4C907" w14:textId="7F14BD04" w:rsidR="00556BDE" w:rsidRDefault="00556BDE" w:rsidP="00556BDE">
            <w:pPr>
              <w:autoSpaceDE w:val="0"/>
              <w:spacing w:beforeLines="10" w:before="31" w:afterLines="10" w:after="31"/>
              <w:jc w:val="center"/>
              <w:rPr>
                <w:rFonts w:ascii="Times New Roman" w:hAnsi="Times New Roman"/>
                <w:szCs w:val="21"/>
              </w:rPr>
            </w:pPr>
            <w:r>
              <w:rPr>
                <w:rFonts w:ascii="Times New Roman" w:hAnsi="Times New Roman" w:cs="Times New Roman"/>
                <w:szCs w:val="21"/>
              </w:rPr>
              <w:t>1</w:t>
            </w:r>
            <w:r>
              <w:rPr>
                <w:rFonts w:ascii="Times New Roman" w:hAnsi="Times New Roman" w:cs="Times New Roman" w:hint="eastAsia"/>
                <w:szCs w:val="21"/>
              </w:rPr>
              <w:t>0</w:t>
            </w:r>
            <w:r w:rsidRPr="009A55F6">
              <w:rPr>
                <w:rFonts w:ascii="Times New Roman" w:hAnsi="Times New Roman" w:cs="Times New Roman"/>
                <w:szCs w:val="21"/>
              </w:rPr>
              <w:t>%</w:t>
            </w:r>
          </w:p>
        </w:tc>
        <w:tc>
          <w:tcPr>
            <w:tcW w:w="1343" w:type="dxa"/>
            <w:tcBorders>
              <w:top w:val="single" w:sz="4" w:space="0" w:color="auto"/>
              <w:left w:val="single" w:sz="4" w:space="0" w:color="auto"/>
              <w:bottom w:val="single" w:sz="4" w:space="0" w:color="auto"/>
              <w:right w:val="single" w:sz="4" w:space="0" w:color="auto"/>
            </w:tcBorders>
            <w:vAlign w:val="center"/>
          </w:tcPr>
          <w:p w14:paraId="0E0C1565" w14:textId="710C2019" w:rsidR="00556BDE" w:rsidRPr="00A81222" w:rsidRDefault="00556BDE" w:rsidP="00556BDE">
            <w:pPr>
              <w:autoSpaceDE w:val="0"/>
              <w:spacing w:beforeLines="10" w:before="31" w:afterLines="10" w:after="31"/>
              <w:jc w:val="center"/>
              <w:rPr>
                <w:rFonts w:ascii="Times New Roman" w:hAnsi="Times New Roman"/>
                <w:szCs w:val="21"/>
              </w:rPr>
            </w:pPr>
            <w:r>
              <w:rPr>
                <w:rFonts w:ascii="Times New Roman" w:hAnsi="Times New Roman"/>
                <w:szCs w:val="21"/>
              </w:rPr>
              <w:t>50</w:t>
            </w:r>
            <w:r>
              <w:rPr>
                <w:rFonts w:ascii="Times New Roman" w:hAnsi="Times New Roman" w:hint="eastAsia"/>
                <w:szCs w:val="21"/>
              </w:rPr>
              <w:t>%</w:t>
            </w:r>
          </w:p>
        </w:tc>
        <w:tc>
          <w:tcPr>
            <w:tcW w:w="1206" w:type="dxa"/>
            <w:tcBorders>
              <w:top w:val="single" w:sz="4" w:space="0" w:color="auto"/>
              <w:left w:val="nil"/>
              <w:bottom w:val="single" w:sz="4" w:space="0" w:color="auto"/>
              <w:right w:val="single" w:sz="4" w:space="0" w:color="auto"/>
            </w:tcBorders>
            <w:vAlign w:val="center"/>
          </w:tcPr>
          <w:p w14:paraId="009D8050" w14:textId="77777777" w:rsidR="00556BDE" w:rsidRPr="00A81222" w:rsidRDefault="00556BDE" w:rsidP="00556BDE">
            <w:pPr>
              <w:autoSpaceDE w:val="0"/>
              <w:spacing w:beforeLines="10" w:before="31" w:afterLines="10" w:after="31"/>
              <w:jc w:val="center"/>
              <w:rPr>
                <w:rFonts w:ascii="Times New Roman" w:hAnsi="Times New Roman"/>
                <w:szCs w:val="21"/>
              </w:rPr>
            </w:pPr>
            <w:r>
              <w:rPr>
                <w:rFonts w:ascii="Times New Roman" w:hAnsi="Times New Roman"/>
                <w:szCs w:val="21"/>
              </w:rPr>
              <w:t>10</w:t>
            </w:r>
            <w:r w:rsidRPr="00A81222">
              <w:rPr>
                <w:rFonts w:ascii="Times New Roman" w:hAnsi="Times New Roman"/>
                <w:szCs w:val="21"/>
              </w:rPr>
              <w:t>0%</w:t>
            </w:r>
          </w:p>
        </w:tc>
      </w:tr>
    </w:tbl>
    <w:p w14:paraId="6BD08871" w14:textId="77777777" w:rsidR="00780200" w:rsidRDefault="00356DB0">
      <w:pPr>
        <w:pStyle w:val="Default"/>
        <w:spacing w:line="420" w:lineRule="exact"/>
        <w:rPr>
          <w:rFonts w:asciiTheme="minorEastAsia" w:eastAsiaTheme="minorEastAsia" w:hAnsiTheme="minorEastAsia" w:cstheme="minorEastAsia"/>
        </w:rPr>
      </w:pPr>
      <w:proofErr w:type="gramStart"/>
      <w:r>
        <w:rPr>
          <w:rFonts w:asciiTheme="minorEastAsia" w:eastAsiaTheme="minorEastAsia" w:hAnsiTheme="minorEastAsia" w:cstheme="minorEastAsia" w:hint="eastAsia"/>
        </w:rPr>
        <w:t>各考试</w:t>
      </w:r>
      <w:proofErr w:type="gramEnd"/>
      <w:r>
        <w:rPr>
          <w:rFonts w:asciiTheme="minorEastAsia" w:eastAsiaTheme="minorEastAsia" w:hAnsiTheme="minorEastAsia" w:cstheme="minorEastAsia" w:hint="eastAsia"/>
        </w:rPr>
        <w:t>环节按照附件中的评分标准进行成绩评定。</w:t>
      </w:r>
    </w:p>
    <w:p w14:paraId="30B79B0B" w14:textId="0178F7C0" w:rsidR="006A5EA2" w:rsidRPr="00A81222" w:rsidRDefault="006A5EA2" w:rsidP="006A5EA2">
      <w:pPr>
        <w:pStyle w:val="Default"/>
        <w:spacing w:line="360" w:lineRule="auto"/>
        <w:ind w:firstLineChars="200" w:firstLine="480"/>
        <w:jc w:val="both"/>
        <w:rPr>
          <w:rFonts w:ascii="Times New Roman" w:eastAsia="宋体" w:hAnsi="Times New Roman"/>
        </w:rPr>
      </w:pPr>
      <w:r w:rsidRPr="00A81222">
        <w:rPr>
          <w:rFonts w:ascii="Times New Roman" w:eastAsia="宋体" w:hAnsi="Times New Roman"/>
        </w:rPr>
        <w:t>“</w:t>
      </w:r>
      <w:r>
        <w:rPr>
          <w:rFonts w:ascii="Times New Roman" w:eastAsia="宋体" w:hAnsi="Times New Roman"/>
        </w:rPr>
        <w:t>工程电磁场</w:t>
      </w:r>
      <w:r w:rsidRPr="00A81222">
        <w:rPr>
          <w:rFonts w:ascii="Times New Roman" w:eastAsia="宋体" w:hAnsi="Times New Roman"/>
        </w:rPr>
        <w:t>”</w:t>
      </w:r>
      <w:r w:rsidRPr="00A81222">
        <w:rPr>
          <w:rFonts w:ascii="Times New Roman" w:eastAsia="宋体" w:hAnsi="Times New Roman"/>
        </w:rPr>
        <w:t>主要考核学生静态电磁场、</w:t>
      </w:r>
      <w:r w:rsidR="00A967B5">
        <w:rPr>
          <w:rFonts w:ascii="Times New Roman" w:eastAsia="宋体" w:hAnsi="Times New Roman" w:hint="eastAsia"/>
        </w:rPr>
        <w:t>动态</w:t>
      </w:r>
      <w:r w:rsidRPr="00A81222">
        <w:rPr>
          <w:rFonts w:ascii="Times New Roman" w:eastAsia="宋体" w:hAnsi="Times New Roman"/>
        </w:rPr>
        <w:t>电磁场、平面电磁波的基础理论、基本分析方法的掌握情况，运用电磁场理论推理和分析实际工程问题的能力，以及识别、表达和分析的电磁场工程问题中的场的特性和性能参数的能力。考核应覆盖课程的主要知识点，注重基本原理及综合应用能力的考核。题目数量与难易程度要适中。</w:t>
      </w:r>
    </w:p>
    <w:p w14:paraId="77CA1ED8" w14:textId="77777777" w:rsidR="00780200" w:rsidRDefault="00356DB0">
      <w:pPr>
        <w:pStyle w:val="Default"/>
        <w:spacing w:line="420" w:lineRule="exact"/>
        <w:rPr>
          <w:rFonts w:asciiTheme="minorEastAsia" w:eastAsiaTheme="minorEastAsia" w:hAnsiTheme="minorEastAsia" w:cstheme="minorEastAsia"/>
          <w:b/>
          <w:bCs/>
          <w:sz w:val="28"/>
          <w:szCs w:val="28"/>
        </w:rPr>
      </w:pPr>
      <w:r>
        <w:rPr>
          <w:rFonts w:asciiTheme="minorEastAsia" w:eastAsiaTheme="minorEastAsia" w:hAnsiTheme="minorEastAsia" w:cstheme="minorEastAsia" w:hint="eastAsia"/>
          <w:b/>
          <w:bCs/>
          <w:sz w:val="28"/>
          <w:szCs w:val="28"/>
        </w:rPr>
        <w:t>八、课程参考书目及资源</w:t>
      </w:r>
    </w:p>
    <w:p w14:paraId="3A067369" w14:textId="77777777" w:rsidR="00AA558F" w:rsidRPr="006B2868" w:rsidRDefault="00AA558F" w:rsidP="00AA558F">
      <w:pPr>
        <w:spacing w:line="420" w:lineRule="exact"/>
        <w:ind w:firstLineChars="200" w:firstLine="480"/>
        <w:rPr>
          <w:rFonts w:asciiTheme="minorEastAsia" w:hAnsiTheme="minorEastAsia" w:cstheme="minorEastAsia"/>
          <w:sz w:val="24"/>
        </w:rPr>
      </w:pPr>
      <w:r w:rsidRPr="006B2868">
        <w:rPr>
          <w:rFonts w:asciiTheme="minorEastAsia" w:hAnsiTheme="minorEastAsia" w:cstheme="minorEastAsia"/>
          <w:sz w:val="24"/>
        </w:rPr>
        <w:t>1</w:t>
      </w:r>
      <w:r w:rsidRPr="006B2868">
        <w:rPr>
          <w:rFonts w:asciiTheme="minorEastAsia" w:hAnsiTheme="minorEastAsia" w:cstheme="minorEastAsia" w:hint="eastAsia"/>
          <w:sz w:val="24"/>
        </w:rPr>
        <w:t>.</w:t>
      </w:r>
      <w:r w:rsidRPr="00C8737C">
        <w:rPr>
          <w:rFonts w:ascii="Times New Roman" w:eastAsia="宋体" w:hAnsi="Times New Roman" w:hint="eastAsia"/>
          <w:sz w:val="24"/>
        </w:rPr>
        <w:t>倪光正．工程电磁场原理（第</w:t>
      </w:r>
      <w:r w:rsidRPr="00C8737C">
        <w:rPr>
          <w:rFonts w:ascii="Times New Roman" w:eastAsia="宋体" w:hAnsi="Times New Roman"/>
          <w:sz w:val="24"/>
        </w:rPr>
        <w:t>3</w:t>
      </w:r>
      <w:r w:rsidRPr="00C8737C">
        <w:rPr>
          <w:rFonts w:ascii="Times New Roman" w:eastAsia="宋体" w:hAnsi="Times New Roman" w:hint="eastAsia"/>
          <w:sz w:val="24"/>
        </w:rPr>
        <w:t>版）．北京：高等教育出版社，</w:t>
      </w:r>
      <w:r w:rsidRPr="00C8737C">
        <w:rPr>
          <w:rFonts w:ascii="Times New Roman" w:eastAsia="宋体" w:hAnsi="Times New Roman" w:hint="eastAsia"/>
          <w:sz w:val="24"/>
        </w:rPr>
        <w:t>201</w:t>
      </w:r>
      <w:r w:rsidRPr="00C8737C">
        <w:rPr>
          <w:rFonts w:ascii="Times New Roman" w:eastAsia="宋体" w:hAnsi="Times New Roman"/>
          <w:sz w:val="24"/>
        </w:rPr>
        <w:t>6</w:t>
      </w:r>
      <w:r w:rsidRPr="006B2868">
        <w:rPr>
          <w:rFonts w:ascii="Times New Roman" w:eastAsia="宋体" w:hAnsi="Times New Roman"/>
          <w:sz w:val="24"/>
        </w:rPr>
        <w:t>.</w:t>
      </w:r>
    </w:p>
    <w:p w14:paraId="24864B3A" w14:textId="77777777" w:rsidR="00AA558F" w:rsidRPr="006B2868" w:rsidRDefault="00AA558F" w:rsidP="00AA558F">
      <w:pPr>
        <w:spacing w:line="420" w:lineRule="exact"/>
        <w:ind w:firstLineChars="200" w:firstLine="480"/>
        <w:rPr>
          <w:rFonts w:ascii="Times New Roman" w:eastAsia="宋体" w:hAnsi="Times New Roman"/>
          <w:sz w:val="24"/>
        </w:rPr>
      </w:pPr>
      <w:r w:rsidRPr="006B2868">
        <w:rPr>
          <w:rFonts w:asciiTheme="minorEastAsia" w:hAnsiTheme="minorEastAsia" w:cstheme="minorEastAsia"/>
          <w:sz w:val="24"/>
        </w:rPr>
        <w:t>2</w:t>
      </w:r>
      <w:r w:rsidRPr="006B2868">
        <w:rPr>
          <w:rFonts w:asciiTheme="minorEastAsia" w:hAnsiTheme="minorEastAsia" w:cstheme="minorEastAsia" w:hint="eastAsia"/>
          <w:sz w:val="24"/>
        </w:rPr>
        <w:t>.</w:t>
      </w:r>
      <w:proofErr w:type="gramStart"/>
      <w:r w:rsidRPr="006B2868">
        <w:rPr>
          <w:rFonts w:ascii="Times New Roman" w:eastAsia="宋体" w:hAnsi="Times New Roman"/>
          <w:sz w:val="24"/>
        </w:rPr>
        <w:t>童创明</w:t>
      </w:r>
      <w:proofErr w:type="gramEnd"/>
      <w:r w:rsidRPr="006B2868">
        <w:rPr>
          <w:rFonts w:ascii="Times New Roman" w:eastAsia="宋体" w:hAnsi="Times New Roman" w:hint="eastAsia"/>
          <w:sz w:val="24"/>
        </w:rPr>
        <w:t>.</w:t>
      </w:r>
      <w:r w:rsidRPr="006B2868">
        <w:rPr>
          <w:rFonts w:ascii="Times New Roman" w:eastAsia="宋体" w:hAnsi="Times New Roman" w:hint="eastAsia"/>
          <w:sz w:val="24"/>
        </w:rPr>
        <w:t>《</w:t>
      </w:r>
      <w:r w:rsidRPr="006B2868">
        <w:rPr>
          <w:rFonts w:ascii="Times New Roman" w:eastAsia="宋体" w:hAnsi="Times New Roman"/>
          <w:sz w:val="24"/>
        </w:rPr>
        <w:t>电磁场微波技术与天线</w:t>
      </w:r>
      <w:r w:rsidRPr="006B2868">
        <w:rPr>
          <w:rFonts w:ascii="Times New Roman" w:eastAsia="宋体" w:hAnsi="Times New Roman" w:hint="eastAsia"/>
          <w:sz w:val="24"/>
        </w:rPr>
        <w:t>》</w:t>
      </w:r>
      <w:r w:rsidRPr="006B2868">
        <w:rPr>
          <w:rFonts w:ascii="Times New Roman" w:eastAsia="宋体" w:hAnsi="Times New Roman" w:hint="eastAsia"/>
          <w:sz w:val="24"/>
        </w:rPr>
        <w:t>.</w:t>
      </w:r>
      <w:r w:rsidRPr="006B2868">
        <w:rPr>
          <w:rFonts w:ascii="Times New Roman" w:eastAsia="宋体" w:hAnsi="Times New Roman"/>
          <w:sz w:val="24"/>
        </w:rPr>
        <w:t xml:space="preserve"> </w:t>
      </w:r>
      <w:r w:rsidRPr="006B2868">
        <w:rPr>
          <w:rFonts w:ascii="Times New Roman" w:eastAsia="宋体" w:hAnsi="Times New Roman"/>
          <w:sz w:val="24"/>
        </w:rPr>
        <w:t>西安</w:t>
      </w:r>
      <w:r w:rsidRPr="006B2868">
        <w:rPr>
          <w:rFonts w:ascii="Times New Roman" w:eastAsia="宋体" w:hAnsi="Times New Roman" w:hint="eastAsia"/>
          <w:sz w:val="24"/>
        </w:rPr>
        <w:t>:</w:t>
      </w:r>
      <w:r w:rsidRPr="006B2868">
        <w:rPr>
          <w:rFonts w:ascii="Times New Roman" w:eastAsia="宋体" w:hAnsi="Times New Roman"/>
          <w:sz w:val="24"/>
        </w:rPr>
        <w:t>西北工业大学出版社</w:t>
      </w:r>
      <w:r w:rsidRPr="006B2868">
        <w:rPr>
          <w:rFonts w:ascii="Times New Roman" w:eastAsia="宋体" w:hAnsi="Times New Roman"/>
          <w:sz w:val="24"/>
        </w:rPr>
        <w:t>, 2009.</w:t>
      </w:r>
    </w:p>
    <w:p w14:paraId="4F00BFDE" w14:textId="77777777" w:rsidR="00AA558F" w:rsidRPr="006B2868" w:rsidRDefault="00AA558F" w:rsidP="00AA558F">
      <w:pPr>
        <w:spacing w:line="420" w:lineRule="exact"/>
        <w:ind w:firstLineChars="200" w:firstLine="480"/>
        <w:rPr>
          <w:rFonts w:asciiTheme="minorEastAsia" w:hAnsiTheme="minorEastAsia" w:cstheme="minorEastAsia"/>
          <w:sz w:val="24"/>
        </w:rPr>
      </w:pPr>
      <w:r w:rsidRPr="006B2868">
        <w:rPr>
          <w:rFonts w:asciiTheme="minorEastAsia" w:hAnsiTheme="minorEastAsia" w:cstheme="minorEastAsia"/>
          <w:sz w:val="24"/>
        </w:rPr>
        <w:t>3</w:t>
      </w:r>
      <w:r w:rsidRPr="006B2868">
        <w:rPr>
          <w:rFonts w:asciiTheme="minorEastAsia" w:hAnsiTheme="minorEastAsia" w:cstheme="minorEastAsia" w:hint="eastAsia"/>
          <w:sz w:val="24"/>
        </w:rPr>
        <w:t>.</w:t>
      </w:r>
      <w:proofErr w:type="gramStart"/>
      <w:r w:rsidRPr="006B2868">
        <w:rPr>
          <w:rFonts w:ascii="Times New Roman" w:eastAsia="宋体" w:hAnsi="Times New Roman"/>
          <w:sz w:val="24"/>
        </w:rPr>
        <w:t>毕岗</w:t>
      </w:r>
      <w:proofErr w:type="gramEnd"/>
      <w:r w:rsidRPr="006B2868">
        <w:rPr>
          <w:rFonts w:ascii="Times New Roman" w:eastAsia="宋体" w:hAnsi="Times New Roman" w:hint="eastAsia"/>
          <w:sz w:val="24"/>
        </w:rPr>
        <w:t>.</w:t>
      </w:r>
      <w:r w:rsidRPr="006B2868">
        <w:rPr>
          <w:rFonts w:ascii="Times New Roman" w:eastAsia="宋体" w:hAnsi="Times New Roman" w:hint="eastAsia"/>
          <w:sz w:val="24"/>
        </w:rPr>
        <w:t>《</w:t>
      </w:r>
      <w:r w:rsidRPr="006B2868">
        <w:rPr>
          <w:rFonts w:ascii="Times New Roman" w:eastAsia="宋体" w:hAnsi="Times New Roman"/>
          <w:sz w:val="24"/>
        </w:rPr>
        <w:t>电磁场与微波</w:t>
      </w:r>
      <w:r w:rsidRPr="006B2868">
        <w:rPr>
          <w:rFonts w:ascii="Times New Roman" w:eastAsia="宋体" w:hAnsi="Times New Roman" w:hint="eastAsia"/>
          <w:sz w:val="24"/>
        </w:rPr>
        <w:t>》</w:t>
      </w:r>
      <w:r w:rsidRPr="006B2868">
        <w:rPr>
          <w:rFonts w:ascii="Times New Roman" w:eastAsia="宋体" w:hAnsi="Times New Roman" w:hint="eastAsia"/>
          <w:sz w:val="24"/>
        </w:rPr>
        <w:t>.</w:t>
      </w:r>
      <w:r w:rsidRPr="006B2868">
        <w:rPr>
          <w:rFonts w:ascii="Times New Roman" w:eastAsia="宋体" w:hAnsi="Times New Roman"/>
          <w:sz w:val="24"/>
        </w:rPr>
        <w:t xml:space="preserve"> </w:t>
      </w:r>
      <w:r w:rsidRPr="006B2868">
        <w:rPr>
          <w:rFonts w:ascii="Times New Roman" w:eastAsia="宋体" w:hAnsi="Times New Roman"/>
          <w:sz w:val="24"/>
        </w:rPr>
        <w:t>杭州：浙江大学出版社</w:t>
      </w:r>
      <w:r w:rsidRPr="006B2868">
        <w:rPr>
          <w:rFonts w:ascii="Times New Roman" w:eastAsia="宋体" w:hAnsi="Times New Roman"/>
          <w:sz w:val="24"/>
        </w:rPr>
        <w:t>, 2010.</w:t>
      </w:r>
    </w:p>
    <w:p w14:paraId="6BE269C4" w14:textId="684B2A34" w:rsidR="00B350BB" w:rsidRDefault="00AA558F" w:rsidP="003D1C6C">
      <w:pPr>
        <w:adjustRightInd w:val="0"/>
        <w:snapToGrid w:val="0"/>
        <w:spacing w:line="420" w:lineRule="exact"/>
        <w:ind w:leftChars="228" w:left="719" w:hangingChars="100" w:hanging="240"/>
        <w:rPr>
          <w:rFonts w:asciiTheme="minorEastAsia" w:hAnsiTheme="minorEastAsia" w:cstheme="minorEastAsia"/>
          <w:color w:val="000000" w:themeColor="text1"/>
          <w:sz w:val="24"/>
        </w:rPr>
      </w:pPr>
      <w:r w:rsidRPr="00643609">
        <w:rPr>
          <w:rFonts w:asciiTheme="minorEastAsia" w:hAnsiTheme="minorEastAsia" w:cstheme="minorEastAsia" w:hint="eastAsia"/>
          <w:color w:val="000000" w:themeColor="text1"/>
          <w:sz w:val="24"/>
        </w:rPr>
        <w:t>4.中国大学MOOC国家精品资源共享课，</w:t>
      </w:r>
      <w:r>
        <w:rPr>
          <w:rFonts w:asciiTheme="minorEastAsia" w:hAnsiTheme="minorEastAsia" w:cstheme="minorEastAsia" w:hint="eastAsia"/>
          <w:color w:val="000000" w:themeColor="text1"/>
          <w:sz w:val="24"/>
        </w:rPr>
        <w:t>工程</w:t>
      </w:r>
      <w:r w:rsidRPr="00643609">
        <w:rPr>
          <w:rFonts w:asciiTheme="minorEastAsia" w:hAnsiTheme="minorEastAsia" w:cstheme="minorEastAsia" w:hint="eastAsia"/>
          <w:color w:val="000000" w:themeColor="text1"/>
          <w:sz w:val="24"/>
        </w:rPr>
        <w:t>电磁场</w:t>
      </w:r>
      <w:r>
        <w:rPr>
          <w:rFonts w:asciiTheme="minorEastAsia" w:hAnsiTheme="minorEastAsia" w:cstheme="minorEastAsia" w:hint="eastAsia"/>
          <w:color w:val="000000" w:themeColor="text1"/>
          <w:sz w:val="24"/>
        </w:rPr>
        <w:t>应用</w:t>
      </w:r>
      <w:r w:rsidRPr="00643609">
        <w:rPr>
          <w:rFonts w:asciiTheme="minorEastAsia" w:hAnsiTheme="minorEastAsia" w:cstheme="minorEastAsia" w:hint="eastAsia"/>
          <w:color w:val="000000" w:themeColor="text1"/>
          <w:sz w:val="24"/>
        </w:rPr>
        <w:t>，</w:t>
      </w:r>
      <w:r>
        <w:rPr>
          <w:rFonts w:asciiTheme="minorEastAsia" w:hAnsiTheme="minorEastAsia" w:cstheme="minorEastAsia" w:hint="eastAsia"/>
          <w:color w:val="000000" w:themeColor="text1"/>
          <w:sz w:val="24"/>
        </w:rPr>
        <w:t>湖南</w:t>
      </w:r>
      <w:r w:rsidRPr="00643609">
        <w:rPr>
          <w:rFonts w:asciiTheme="minorEastAsia" w:hAnsiTheme="minorEastAsia" w:cstheme="minorEastAsia" w:hint="eastAsia"/>
          <w:color w:val="000000" w:themeColor="text1"/>
          <w:sz w:val="24"/>
        </w:rPr>
        <w:t>大学</w:t>
      </w:r>
      <w:r w:rsidRPr="00643609">
        <w:rPr>
          <w:rFonts w:asciiTheme="minorEastAsia" w:hAnsiTheme="minorEastAsia" w:cstheme="minorEastAsia" w:hint="eastAsia"/>
          <w:color w:val="000000" w:themeColor="text1"/>
          <w:sz w:val="24"/>
        </w:rPr>
        <w:br/>
      </w:r>
      <w:r w:rsidRPr="00C8737C">
        <w:rPr>
          <w:rFonts w:asciiTheme="minorEastAsia" w:hAnsiTheme="minorEastAsia" w:cstheme="minorEastAsia"/>
          <w:color w:val="000000" w:themeColor="text1"/>
          <w:sz w:val="24"/>
        </w:rPr>
        <w:t>https://www.icourse163.org/course/HNU-1205717</w:t>
      </w:r>
    </w:p>
    <w:p w14:paraId="7791BEBF" w14:textId="77777777" w:rsidR="00BB1059" w:rsidRDefault="00B350BB" w:rsidP="00B350BB">
      <w:pPr>
        <w:spacing w:line="300" w:lineRule="auto"/>
        <w:jc w:val="left"/>
        <w:rPr>
          <w:rFonts w:asciiTheme="minorEastAsia" w:hAnsiTheme="minorEastAsia" w:cstheme="minorEastAsia"/>
          <w:b/>
          <w:bCs/>
          <w:sz w:val="28"/>
          <w:szCs w:val="28"/>
        </w:rPr>
      </w:pPr>
      <w:r>
        <w:rPr>
          <w:rFonts w:asciiTheme="minorEastAsia" w:hAnsiTheme="minorEastAsia" w:cstheme="minorEastAsia" w:hint="eastAsia"/>
          <w:b/>
          <w:bCs/>
          <w:sz w:val="28"/>
          <w:szCs w:val="28"/>
        </w:rPr>
        <w:lastRenderedPageBreak/>
        <w:t>附件：</w:t>
      </w:r>
    </w:p>
    <w:p w14:paraId="195ADB56" w14:textId="6FCC6320" w:rsidR="00B350BB" w:rsidRPr="008F0728" w:rsidRDefault="00BB1059" w:rsidP="00B350BB">
      <w:pPr>
        <w:spacing w:line="300" w:lineRule="auto"/>
        <w:jc w:val="left"/>
        <w:rPr>
          <w:rFonts w:asciiTheme="minorEastAsia" w:hAnsiTheme="minorEastAsia" w:cstheme="minorEastAsia"/>
          <w:b/>
          <w:bCs/>
          <w:sz w:val="28"/>
          <w:szCs w:val="28"/>
        </w:rPr>
      </w:pPr>
      <w:r>
        <w:rPr>
          <w:rFonts w:asciiTheme="minorEastAsia" w:hAnsiTheme="minorEastAsia" w:cstheme="minorEastAsia" w:hint="eastAsia"/>
          <w:b/>
          <w:bCs/>
          <w:sz w:val="28"/>
          <w:szCs w:val="28"/>
        </w:rPr>
        <w:t>一、</w:t>
      </w:r>
      <w:r w:rsidR="00B350BB">
        <w:rPr>
          <w:rFonts w:asciiTheme="minorEastAsia" w:hAnsiTheme="minorEastAsia" w:cstheme="minorEastAsia" w:hint="eastAsia"/>
          <w:b/>
          <w:bCs/>
          <w:sz w:val="28"/>
          <w:szCs w:val="28"/>
        </w:rPr>
        <w:t>评分标准</w:t>
      </w:r>
    </w:p>
    <w:p w14:paraId="24C1E738" w14:textId="7FA67D1B" w:rsidR="00B350BB" w:rsidRPr="00A81222" w:rsidRDefault="00B350BB" w:rsidP="00B350BB">
      <w:pPr>
        <w:spacing w:beforeLines="50" w:before="159" w:afterLines="50" w:after="159" w:line="300" w:lineRule="auto"/>
        <w:ind w:firstLine="420"/>
        <w:rPr>
          <w:rFonts w:ascii="Times New Roman" w:eastAsia="黑体" w:hAnsi="Times New Roman"/>
          <w:sz w:val="24"/>
        </w:rPr>
      </w:pPr>
      <w:r w:rsidRPr="0013722A">
        <w:rPr>
          <w:rFonts w:ascii="Times New Roman" w:eastAsia="宋体" w:hAnsi="Times New Roman" w:cs="Times New Roman"/>
          <w:sz w:val="24"/>
        </w:rPr>
        <w:t>考核中</w:t>
      </w:r>
      <w:r w:rsidRPr="00A81222">
        <w:rPr>
          <w:rFonts w:ascii="Times New Roman" w:eastAsia="宋体" w:hAnsi="Times New Roman"/>
        </w:rPr>
        <w:t>评分标准</w:t>
      </w:r>
      <w:r>
        <w:rPr>
          <w:rFonts w:ascii="Times New Roman" w:eastAsia="宋体" w:hAnsi="Times New Roman" w:hint="eastAsia"/>
        </w:rPr>
        <w:t>如下</w:t>
      </w:r>
      <w:r w:rsidRPr="00A81222">
        <w:rPr>
          <w:rFonts w:ascii="Times New Roman" w:eastAsia="宋体" w:hAnsi="Times New Roman"/>
        </w:rPr>
        <w:t>；</w:t>
      </w:r>
    </w:p>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76"/>
        <w:gridCol w:w="1380"/>
        <w:gridCol w:w="1380"/>
        <w:gridCol w:w="1380"/>
        <w:gridCol w:w="1380"/>
        <w:gridCol w:w="1382"/>
      </w:tblGrid>
      <w:tr w:rsidR="00B350BB" w:rsidRPr="00A81222" w14:paraId="2E2D8051" w14:textId="77777777" w:rsidTr="00F13FBF">
        <w:trPr>
          <w:trHeight w:val="454"/>
          <w:jc w:val="center"/>
        </w:trPr>
        <w:tc>
          <w:tcPr>
            <w:tcW w:w="1376" w:type="dxa"/>
            <w:vAlign w:val="center"/>
          </w:tcPr>
          <w:p w14:paraId="3DD01733" w14:textId="77777777" w:rsidR="00B350BB" w:rsidRDefault="00B350BB" w:rsidP="00F13FBF">
            <w:pPr>
              <w:pStyle w:val="af6"/>
              <w:rPr>
                <w:rFonts w:asciiTheme="minorEastAsia" w:hAnsiTheme="minorEastAsia" w:cstheme="minorEastAsia"/>
                <w:kern w:val="2"/>
                <w:sz w:val="21"/>
                <w:szCs w:val="21"/>
              </w:rPr>
            </w:pPr>
            <w:r>
              <w:rPr>
                <w:rFonts w:asciiTheme="minorEastAsia" w:hAnsiTheme="minorEastAsia" w:cstheme="minorEastAsia" w:hint="eastAsia"/>
                <w:kern w:val="2"/>
                <w:sz w:val="21"/>
                <w:szCs w:val="21"/>
              </w:rPr>
              <w:t>考核环节</w:t>
            </w:r>
          </w:p>
        </w:tc>
        <w:tc>
          <w:tcPr>
            <w:tcW w:w="1380" w:type="dxa"/>
            <w:vAlign w:val="center"/>
          </w:tcPr>
          <w:p w14:paraId="7316E0C8" w14:textId="77777777" w:rsidR="00B350BB" w:rsidRPr="00A81222" w:rsidRDefault="00B350BB" w:rsidP="00F13FBF">
            <w:pPr>
              <w:jc w:val="center"/>
              <w:rPr>
                <w:rFonts w:ascii="Times New Roman" w:hAnsi="Times New Roman"/>
                <w:b/>
                <w:bCs/>
                <w:szCs w:val="21"/>
              </w:rPr>
            </w:pPr>
            <w:r w:rsidRPr="00A81222">
              <w:rPr>
                <w:rFonts w:ascii="Times New Roman" w:hAnsi="Times New Roman"/>
                <w:b/>
                <w:bCs/>
                <w:szCs w:val="21"/>
              </w:rPr>
              <w:t>优秀</w:t>
            </w:r>
          </w:p>
          <w:p w14:paraId="4FBA5004" w14:textId="77777777" w:rsidR="00B350BB" w:rsidRPr="00A81222" w:rsidRDefault="00B350BB" w:rsidP="00F13FBF">
            <w:pPr>
              <w:jc w:val="center"/>
              <w:rPr>
                <w:rFonts w:ascii="Times New Roman" w:hAnsi="Times New Roman"/>
                <w:b/>
                <w:bCs/>
                <w:szCs w:val="21"/>
              </w:rPr>
            </w:pPr>
            <w:r w:rsidRPr="00A81222">
              <w:rPr>
                <w:rFonts w:ascii="Times New Roman" w:hAnsi="Times New Roman"/>
                <w:b/>
                <w:bCs/>
                <w:szCs w:val="21"/>
              </w:rPr>
              <w:t>（</w:t>
            </w:r>
            <w:r w:rsidRPr="00A81222">
              <w:rPr>
                <w:rFonts w:ascii="Times New Roman" w:hAnsi="Times New Roman"/>
                <w:b/>
                <w:bCs/>
                <w:szCs w:val="21"/>
              </w:rPr>
              <w:t>90</w:t>
            </w:r>
            <w:r w:rsidRPr="00A81222">
              <w:rPr>
                <w:rFonts w:ascii="Times New Roman" w:hAnsi="Times New Roman"/>
                <w:b/>
                <w:bCs/>
                <w:szCs w:val="21"/>
              </w:rPr>
              <w:t>～</w:t>
            </w:r>
            <w:r w:rsidRPr="00A81222">
              <w:rPr>
                <w:rFonts w:ascii="Times New Roman" w:hAnsi="Times New Roman"/>
                <w:b/>
                <w:bCs/>
                <w:szCs w:val="21"/>
              </w:rPr>
              <w:t>100</w:t>
            </w:r>
            <w:r w:rsidRPr="00A81222">
              <w:rPr>
                <w:rFonts w:ascii="Times New Roman" w:hAnsi="Times New Roman"/>
                <w:b/>
                <w:bCs/>
                <w:szCs w:val="21"/>
              </w:rPr>
              <w:t>）</w:t>
            </w:r>
          </w:p>
        </w:tc>
        <w:tc>
          <w:tcPr>
            <w:tcW w:w="1380" w:type="dxa"/>
            <w:vAlign w:val="center"/>
          </w:tcPr>
          <w:p w14:paraId="399C90EE" w14:textId="77777777" w:rsidR="00B350BB" w:rsidRPr="00A81222" w:rsidRDefault="00B350BB" w:rsidP="00F13FBF">
            <w:pPr>
              <w:jc w:val="center"/>
              <w:rPr>
                <w:rFonts w:ascii="Times New Roman" w:hAnsi="Times New Roman"/>
                <w:b/>
                <w:bCs/>
                <w:szCs w:val="21"/>
              </w:rPr>
            </w:pPr>
            <w:r w:rsidRPr="00A81222">
              <w:rPr>
                <w:rFonts w:ascii="Times New Roman" w:hAnsi="Times New Roman"/>
                <w:b/>
                <w:bCs/>
                <w:szCs w:val="21"/>
              </w:rPr>
              <w:t>良好</w:t>
            </w:r>
          </w:p>
          <w:p w14:paraId="4670CE61" w14:textId="77777777" w:rsidR="00B350BB" w:rsidRPr="00A81222" w:rsidRDefault="00B350BB" w:rsidP="00F13FBF">
            <w:pPr>
              <w:jc w:val="center"/>
              <w:rPr>
                <w:rFonts w:ascii="Times New Roman" w:hAnsi="Times New Roman"/>
                <w:b/>
                <w:bCs/>
                <w:szCs w:val="21"/>
              </w:rPr>
            </w:pPr>
            <w:r w:rsidRPr="00A81222">
              <w:rPr>
                <w:rFonts w:ascii="Times New Roman" w:hAnsi="Times New Roman"/>
                <w:b/>
                <w:bCs/>
                <w:szCs w:val="21"/>
              </w:rPr>
              <w:t>（</w:t>
            </w:r>
            <w:r w:rsidRPr="00A81222">
              <w:rPr>
                <w:rFonts w:ascii="Times New Roman" w:hAnsi="Times New Roman"/>
                <w:b/>
                <w:bCs/>
                <w:szCs w:val="21"/>
              </w:rPr>
              <w:t>80</w:t>
            </w:r>
            <w:r w:rsidRPr="00A81222">
              <w:rPr>
                <w:rFonts w:ascii="Times New Roman" w:hAnsi="Times New Roman"/>
                <w:b/>
                <w:bCs/>
                <w:szCs w:val="21"/>
              </w:rPr>
              <w:t>～</w:t>
            </w:r>
            <w:r w:rsidRPr="00A81222">
              <w:rPr>
                <w:rFonts w:ascii="Times New Roman" w:hAnsi="Times New Roman"/>
                <w:b/>
                <w:bCs/>
                <w:szCs w:val="21"/>
              </w:rPr>
              <w:t>89</w:t>
            </w:r>
            <w:r w:rsidRPr="00A81222">
              <w:rPr>
                <w:rFonts w:ascii="Times New Roman" w:hAnsi="Times New Roman"/>
                <w:b/>
                <w:bCs/>
                <w:szCs w:val="21"/>
              </w:rPr>
              <w:t>）</w:t>
            </w:r>
          </w:p>
        </w:tc>
        <w:tc>
          <w:tcPr>
            <w:tcW w:w="1380" w:type="dxa"/>
            <w:vAlign w:val="center"/>
          </w:tcPr>
          <w:p w14:paraId="70AA49DC" w14:textId="77777777" w:rsidR="00B350BB" w:rsidRPr="00A81222" w:rsidRDefault="00B350BB" w:rsidP="00F13FBF">
            <w:pPr>
              <w:jc w:val="center"/>
              <w:rPr>
                <w:rFonts w:ascii="Times New Roman" w:hAnsi="Times New Roman"/>
                <w:b/>
                <w:bCs/>
                <w:szCs w:val="21"/>
              </w:rPr>
            </w:pPr>
            <w:r w:rsidRPr="00A81222">
              <w:rPr>
                <w:rFonts w:ascii="Times New Roman" w:hAnsi="Times New Roman"/>
                <w:b/>
                <w:bCs/>
                <w:szCs w:val="21"/>
              </w:rPr>
              <w:t>中等</w:t>
            </w:r>
          </w:p>
          <w:p w14:paraId="4FE068F8" w14:textId="77777777" w:rsidR="00B350BB" w:rsidRPr="00A81222" w:rsidRDefault="00B350BB" w:rsidP="00F13FBF">
            <w:pPr>
              <w:jc w:val="center"/>
              <w:rPr>
                <w:rFonts w:ascii="Times New Roman" w:hAnsi="Times New Roman"/>
                <w:b/>
                <w:bCs/>
                <w:szCs w:val="21"/>
              </w:rPr>
            </w:pPr>
            <w:r w:rsidRPr="00A81222">
              <w:rPr>
                <w:rFonts w:ascii="Times New Roman" w:hAnsi="Times New Roman"/>
                <w:b/>
                <w:bCs/>
                <w:szCs w:val="21"/>
              </w:rPr>
              <w:t>（</w:t>
            </w:r>
            <w:r w:rsidRPr="00A81222">
              <w:rPr>
                <w:rFonts w:ascii="Times New Roman" w:hAnsi="Times New Roman"/>
                <w:b/>
                <w:bCs/>
                <w:szCs w:val="21"/>
              </w:rPr>
              <w:t>70</w:t>
            </w:r>
            <w:r w:rsidRPr="00A81222">
              <w:rPr>
                <w:rFonts w:ascii="Times New Roman" w:hAnsi="Times New Roman"/>
                <w:b/>
                <w:bCs/>
                <w:szCs w:val="21"/>
              </w:rPr>
              <w:t>～</w:t>
            </w:r>
            <w:r w:rsidRPr="00A81222">
              <w:rPr>
                <w:rFonts w:ascii="Times New Roman" w:hAnsi="Times New Roman"/>
                <w:b/>
                <w:bCs/>
                <w:szCs w:val="21"/>
              </w:rPr>
              <w:t>79</w:t>
            </w:r>
            <w:r w:rsidRPr="00A81222">
              <w:rPr>
                <w:rFonts w:ascii="Times New Roman" w:hAnsi="Times New Roman"/>
                <w:b/>
                <w:bCs/>
                <w:szCs w:val="21"/>
              </w:rPr>
              <w:t>）</w:t>
            </w:r>
          </w:p>
        </w:tc>
        <w:tc>
          <w:tcPr>
            <w:tcW w:w="1380" w:type="dxa"/>
            <w:vAlign w:val="center"/>
          </w:tcPr>
          <w:p w14:paraId="6F27C93C" w14:textId="77777777" w:rsidR="00B350BB" w:rsidRPr="00A81222" w:rsidRDefault="00B350BB" w:rsidP="00F13FBF">
            <w:pPr>
              <w:jc w:val="center"/>
              <w:rPr>
                <w:rFonts w:ascii="Times New Roman" w:hAnsi="Times New Roman"/>
                <w:b/>
                <w:bCs/>
                <w:szCs w:val="21"/>
              </w:rPr>
            </w:pPr>
            <w:r w:rsidRPr="00A81222">
              <w:rPr>
                <w:rFonts w:ascii="Times New Roman" w:hAnsi="Times New Roman"/>
                <w:b/>
                <w:bCs/>
                <w:szCs w:val="21"/>
              </w:rPr>
              <w:t>及格</w:t>
            </w:r>
          </w:p>
          <w:p w14:paraId="645FE626" w14:textId="77777777" w:rsidR="00B350BB" w:rsidRPr="00A81222" w:rsidRDefault="00B350BB" w:rsidP="00F13FBF">
            <w:pPr>
              <w:jc w:val="center"/>
              <w:rPr>
                <w:rFonts w:ascii="Times New Roman" w:hAnsi="Times New Roman"/>
                <w:b/>
                <w:bCs/>
                <w:szCs w:val="21"/>
              </w:rPr>
            </w:pPr>
            <w:r w:rsidRPr="00A81222">
              <w:rPr>
                <w:rFonts w:ascii="Times New Roman" w:hAnsi="Times New Roman"/>
                <w:b/>
                <w:bCs/>
                <w:szCs w:val="21"/>
              </w:rPr>
              <w:t>（</w:t>
            </w:r>
            <w:r w:rsidRPr="00A81222">
              <w:rPr>
                <w:rFonts w:ascii="Times New Roman" w:hAnsi="Times New Roman"/>
                <w:b/>
                <w:bCs/>
                <w:szCs w:val="21"/>
              </w:rPr>
              <w:t>60</w:t>
            </w:r>
            <w:r w:rsidRPr="00A81222">
              <w:rPr>
                <w:rFonts w:ascii="Times New Roman" w:hAnsi="Times New Roman"/>
                <w:b/>
                <w:bCs/>
                <w:szCs w:val="21"/>
              </w:rPr>
              <w:t>～</w:t>
            </w:r>
            <w:r w:rsidRPr="00A81222">
              <w:rPr>
                <w:rFonts w:ascii="Times New Roman" w:hAnsi="Times New Roman"/>
                <w:b/>
                <w:bCs/>
                <w:szCs w:val="21"/>
              </w:rPr>
              <w:t>69</w:t>
            </w:r>
            <w:r w:rsidRPr="00A81222">
              <w:rPr>
                <w:rFonts w:ascii="Times New Roman" w:hAnsi="Times New Roman"/>
                <w:b/>
                <w:bCs/>
                <w:szCs w:val="21"/>
              </w:rPr>
              <w:t>）</w:t>
            </w:r>
          </w:p>
        </w:tc>
        <w:tc>
          <w:tcPr>
            <w:tcW w:w="1382" w:type="dxa"/>
            <w:vAlign w:val="center"/>
          </w:tcPr>
          <w:p w14:paraId="4E0D3A9D" w14:textId="77777777" w:rsidR="00B350BB" w:rsidRPr="00A81222" w:rsidRDefault="00B350BB" w:rsidP="00F13FBF">
            <w:pPr>
              <w:jc w:val="center"/>
              <w:rPr>
                <w:rFonts w:ascii="Times New Roman" w:hAnsi="Times New Roman"/>
                <w:b/>
                <w:bCs/>
                <w:szCs w:val="21"/>
              </w:rPr>
            </w:pPr>
            <w:r w:rsidRPr="00A81222">
              <w:rPr>
                <w:rFonts w:ascii="Times New Roman" w:hAnsi="Times New Roman"/>
                <w:b/>
                <w:bCs/>
                <w:szCs w:val="21"/>
              </w:rPr>
              <w:t>不及格</w:t>
            </w:r>
          </w:p>
          <w:p w14:paraId="6C8E67B5" w14:textId="77777777" w:rsidR="00B350BB" w:rsidRPr="00A81222" w:rsidRDefault="00B350BB" w:rsidP="00F13FBF">
            <w:pPr>
              <w:jc w:val="center"/>
              <w:rPr>
                <w:rFonts w:ascii="Times New Roman" w:hAnsi="Times New Roman"/>
                <w:b/>
                <w:bCs/>
                <w:szCs w:val="21"/>
              </w:rPr>
            </w:pPr>
            <w:r w:rsidRPr="00A81222">
              <w:rPr>
                <w:rFonts w:ascii="Times New Roman" w:hAnsi="Times New Roman"/>
                <w:b/>
                <w:bCs/>
                <w:szCs w:val="21"/>
              </w:rPr>
              <w:t>（</w:t>
            </w:r>
            <w:r w:rsidRPr="00A81222">
              <w:rPr>
                <w:rFonts w:ascii="Times New Roman" w:hAnsi="Times New Roman"/>
                <w:b/>
                <w:bCs/>
                <w:szCs w:val="21"/>
              </w:rPr>
              <w:t>&lt;60</w:t>
            </w:r>
            <w:r w:rsidRPr="00A81222">
              <w:rPr>
                <w:rFonts w:ascii="Times New Roman" w:hAnsi="Times New Roman"/>
                <w:b/>
                <w:bCs/>
                <w:szCs w:val="21"/>
              </w:rPr>
              <w:t>）</w:t>
            </w:r>
          </w:p>
        </w:tc>
      </w:tr>
      <w:tr w:rsidR="00B350BB" w:rsidRPr="00A81222" w14:paraId="6E2869E6" w14:textId="77777777" w:rsidTr="00F13FBF">
        <w:trPr>
          <w:trHeight w:val="890"/>
          <w:jc w:val="center"/>
        </w:trPr>
        <w:tc>
          <w:tcPr>
            <w:tcW w:w="1376" w:type="dxa"/>
            <w:vMerge w:val="restart"/>
            <w:vAlign w:val="center"/>
          </w:tcPr>
          <w:p w14:paraId="22A07D1E" w14:textId="77777777" w:rsidR="00B350BB" w:rsidRPr="004F744B" w:rsidRDefault="00B350BB" w:rsidP="00F13FBF">
            <w:pPr>
              <w:pStyle w:val="af7"/>
              <w:spacing w:line="240" w:lineRule="auto"/>
              <w:jc w:val="center"/>
              <w:rPr>
                <w:rFonts w:asciiTheme="minorEastAsia" w:hAnsiTheme="minorEastAsia" w:cstheme="minorEastAsia"/>
              </w:rPr>
            </w:pPr>
            <w:r w:rsidRPr="004F744B">
              <w:rPr>
                <w:rFonts w:ascii="Times New Roman" w:hAnsi="Times New Roman" w:hint="eastAsia"/>
                <w:bCs/>
              </w:rPr>
              <w:t>平时作业</w:t>
            </w:r>
          </w:p>
        </w:tc>
        <w:tc>
          <w:tcPr>
            <w:tcW w:w="1380" w:type="dxa"/>
          </w:tcPr>
          <w:p w14:paraId="01ECABA3" w14:textId="77777777" w:rsidR="00B350BB" w:rsidRPr="00A81222" w:rsidRDefault="00B350BB" w:rsidP="00F13FBF">
            <w:pPr>
              <w:rPr>
                <w:rFonts w:ascii="Times New Roman" w:hAnsi="Times New Roman"/>
              </w:rPr>
            </w:pPr>
            <w:r w:rsidRPr="00A81222">
              <w:rPr>
                <w:rFonts w:ascii="Times New Roman" w:hAnsi="Times New Roman"/>
              </w:rPr>
              <w:t>基本概念掌握很好。</w:t>
            </w:r>
          </w:p>
        </w:tc>
        <w:tc>
          <w:tcPr>
            <w:tcW w:w="1380" w:type="dxa"/>
          </w:tcPr>
          <w:p w14:paraId="6F81477B" w14:textId="77777777" w:rsidR="00B350BB" w:rsidRPr="00A81222" w:rsidRDefault="00B350BB" w:rsidP="00F13FBF">
            <w:pPr>
              <w:rPr>
                <w:rFonts w:ascii="Times New Roman" w:hAnsi="Times New Roman"/>
              </w:rPr>
            </w:pPr>
            <w:r w:rsidRPr="00A81222">
              <w:rPr>
                <w:rFonts w:ascii="Times New Roman" w:hAnsi="Times New Roman"/>
              </w:rPr>
              <w:t>主要概念清晰，但部分有误。</w:t>
            </w:r>
          </w:p>
        </w:tc>
        <w:tc>
          <w:tcPr>
            <w:tcW w:w="1380" w:type="dxa"/>
          </w:tcPr>
          <w:p w14:paraId="4DA02D86" w14:textId="77777777" w:rsidR="00B350BB" w:rsidRPr="00A81222" w:rsidRDefault="00B350BB" w:rsidP="00F13FBF">
            <w:pPr>
              <w:rPr>
                <w:rFonts w:ascii="Times New Roman" w:hAnsi="Times New Roman"/>
              </w:rPr>
            </w:pPr>
            <w:r w:rsidRPr="00A81222">
              <w:rPr>
                <w:rFonts w:ascii="Times New Roman" w:hAnsi="Times New Roman"/>
              </w:rPr>
              <w:t>部分概念清晰。</w:t>
            </w:r>
          </w:p>
        </w:tc>
        <w:tc>
          <w:tcPr>
            <w:tcW w:w="1380" w:type="dxa"/>
          </w:tcPr>
          <w:p w14:paraId="14FF578E" w14:textId="77777777" w:rsidR="00B350BB" w:rsidRPr="00A81222" w:rsidRDefault="00B350BB" w:rsidP="00F13FBF">
            <w:pPr>
              <w:rPr>
                <w:rFonts w:ascii="Times New Roman" w:hAnsi="Times New Roman"/>
              </w:rPr>
            </w:pPr>
            <w:r w:rsidRPr="00A81222">
              <w:rPr>
                <w:rFonts w:ascii="Times New Roman" w:hAnsi="Times New Roman"/>
              </w:rPr>
              <w:t>基本概念不够清晰。</w:t>
            </w:r>
          </w:p>
        </w:tc>
        <w:tc>
          <w:tcPr>
            <w:tcW w:w="1382" w:type="dxa"/>
          </w:tcPr>
          <w:p w14:paraId="22CEAF51" w14:textId="77777777" w:rsidR="00B350BB" w:rsidRPr="00A81222" w:rsidRDefault="00B350BB" w:rsidP="00F13FBF">
            <w:pPr>
              <w:rPr>
                <w:rFonts w:ascii="Times New Roman" w:hAnsi="Times New Roman"/>
              </w:rPr>
            </w:pPr>
            <w:r w:rsidRPr="00A81222">
              <w:rPr>
                <w:rFonts w:ascii="Times New Roman" w:hAnsi="Times New Roman"/>
              </w:rPr>
              <w:t>基本概念未掌握。</w:t>
            </w:r>
          </w:p>
        </w:tc>
      </w:tr>
      <w:tr w:rsidR="00B350BB" w:rsidRPr="00A81222" w14:paraId="5F3BAC2B" w14:textId="77777777" w:rsidTr="00F13FBF">
        <w:trPr>
          <w:trHeight w:val="1174"/>
          <w:jc w:val="center"/>
        </w:trPr>
        <w:tc>
          <w:tcPr>
            <w:tcW w:w="1376" w:type="dxa"/>
            <w:vMerge/>
            <w:vAlign w:val="center"/>
          </w:tcPr>
          <w:p w14:paraId="1F739498" w14:textId="77777777" w:rsidR="00B350BB" w:rsidRPr="00A81222" w:rsidRDefault="00B350BB" w:rsidP="00F13FBF">
            <w:pPr>
              <w:rPr>
                <w:rFonts w:ascii="Times New Roman" w:hAnsi="Times New Roman"/>
              </w:rPr>
            </w:pPr>
          </w:p>
        </w:tc>
        <w:tc>
          <w:tcPr>
            <w:tcW w:w="1380" w:type="dxa"/>
          </w:tcPr>
          <w:p w14:paraId="30183E65" w14:textId="77777777" w:rsidR="00B350BB" w:rsidRPr="00A81222" w:rsidRDefault="00B350BB" w:rsidP="00F13FBF">
            <w:pPr>
              <w:rPr>
                <w:rFonts w:ascii="Times New Roman" w:hAnsi="Times New Roman"/>
              </w:rPr>
            </w:pPr>
            <w:r w:rsidRPr="00A81222">
              <w:rPr>
                <w:rFonts w:ascii="Times New Roman" w:hAnsi="Times New Roman"/>
              </w:rPr>
              <w:t>思路清晰，能够解决问题，计算正确。</w:t>
            </w:r>
          </w:p>
        </w:tc>
        <w:tc>
          <w:tcPr>
            <w:tcW w:w="1380" w:type="dxa"/>
          </w:tcPr>
          <w:p w14:paraId="2D1E84DB" w14:textId="77777777" w:rsidR="00B350BB" w:rsidRPr="00A81222" w:rsidRDefault="00B350BB" w:rsidP="00F13FBF">
            <w:pPr>
              <w:rPr>
                <w:rFonts w:ascii="Times New Roman" w:hAnsi="Times New Roman"/>
              </w:rPr>
            </w:pPr>
            <w:r w:rsidRPr="00A81222">
              <w:rPr>
                <w:rFonts w:ascii="Times New Roman" w:hAnsi="Times New Roman"/>
              </w:rPr>
              <w:t>主要思路、过程和计算过程正确。</w:t>
            </w:r>
          </w:p>
        </w:tc>
        <w:tc>
          <w:tcPr>
            <w:tcW w:w="1380" w:type="dxa"/>
          </w:tcPr>
          <w:p w14:paraId="06DB8913" w14:textId="77777777" w:rsidR="00B350BB" w:rsidRPr="00A81222" w:rsidRDefault="00B350BB" w:rsidP="00F13FBF">
            <w:pPr>
              <w:rPr>
                <w:rFonts w:ascii="Times New Roman" w:hAnsi="Times New Roman"/>
              </w:rPr>
            </w:pPr>
            <w:r w:rsidRPr="00A81222">
              <w:rPr>
                <w:rFonts w:ascii="Times New Roman" w:hAnsi="Times New Roman"/>
              </w:rPr>
              <w:t>思路、过程部分可行，计算过程个别不正确。</w:t>
            </w:r>
          </w:p>
        </w:tc>
        <w:tc>
          <w:tcPr>
            <w:tcW w:w="1380" w:type="dxa"/>
          </w:tcPr>
          <w:p w14:paraId="2F264444" w14:textId="77777777" w:rsidR="00B350BB" w:rsidRPr="00A81222" w:rsidRDefault="00B350BB" w:rsidP="00F13FBF">
            <w:pPr>
              <w:rPr>
                <w:rFonts w:ascii="Times New Roman" w:hAnsi="Times New Roman"/>
              </w:rPr>
            </w:pPr>
            <w:r w:rsidRPr="00A81222">
              <w:rPr>
                <w:rFonts w:ascii="Times New Roman" w:hAnsi="Times New Roman"/>
              </w:rPr>
              <w:t>思路、过程部分尚可，计算过程部分不正确。</w:t>
            </w:r>
          </w:p>
        </w:tc>
        <w:tc>
          <w:tcPr>
            <w:tcW w:w="1382" w:type="dxa"/>
          </w:tcPr>
          <w:p w14:paraId="6A15BE8A" w14:textId="77777777" w:rsidR="00B350BB" w:rsidRPr="00A81222" w:rsidRDefault="00B350BB" w:rsidP="00F13FBF">
            <w:pPr>
              <w:rPr>
                <w:rFonts w:ascii="Times New Roman" w:hAnsi="Times New Roman"/>
              </w:rPr>
            </w:pPr>
            <w:r w:rsidRPr="00A81222">
              <w:rPr>
                <w:rFonts w:ascii="Times New Roman" w:hAnsi="Times New Roman"/>
              </w:rPr>
              <w:t>不会做或者作业不完整。</w:t>
            </w:r>
          </w:p>
        </w:tc>
      </w:tr>
      <w:tr w:rsidR="00B350BB" w:rsidRPr="00A81222" w14:paraId="151C321F" w14:textId="77777777" w:rsidTr="00F13FBF">
        <w:trPr>
          <w:trHeight w:val="1184"/>
          <w:jc w:val="center"/>
        </w:trPr>
        <w:tc>
          <w:tcPr>
            <w:tcW w:w="1376" w:type="dxa"/>
            <w:vMerge/>
            <w:vAlign w:val="center"/>
          </w:tcPr>
          <w:p w14:paraId="0F48C704" w14:textId="77777777" w:rsidR="00B350BB" w:rsidRPr="00A81222" w:rsidRDefault="00B350BB" w:rsidP="00F13FBF">
            <w:pPr>
              <w:rPr>
                <w:rFonts w:ascii="Times New Roman" w:hAnsi="Times New Roman"/>
              </w:rPr>
            </w:pPr>
          </w:p>
        </w:tc>
        <w:tc>
          <w:tcPr>
            <w:tcW w:w="1380" w:type="dxa"/>
          </w:tcPr>
          <w:p w14:paraId="76078C50" w14:textId="77777777" w:rsidR="00B350BB" w:rsidRPr="00A81222" w:rsidRDefault="00B350BB" w:rsidP="00F13FBF">
            <w:pPr>
              <w:rPr>
                <w:rFonts w:ascii="Times New Roman" w:hAnsi="Times New Roman"/>
              </w:rPr>
            </w:pPr>
            <w:r w:rsidRPr="00A81222">
              <w:rPr>
                <w:rFonts w:ascii="Times New Roman" w:hAnsi="Times New Roman"/>
              </w:rPr>
              <w:t>认真独立完成作业，书写工整、清晰，符号、单位等按规范执行。</w:t>
            </w:r>
          </w:p>
        </w:tc>
        <w:tc>
          <w:tcPr>
            <w:tcW w:w="1380" w:type="dxa"/>
          </w:tcPr>
          <w:p w14:paraId="1A9ECB2E" w14:textId="77777777" w:rsidR="00B350BB" w:rsidRPr="00A81222" w:rsidRDefault="00B350BB" w:rsidP="00F13FBF">
            <w:pPr>
              <w:rPr>
                <w:rFonts w:ascii="Times New Roman" w:hAnsi="Times New Roman"/>
              </w:rPr>
            </w:pPr>
            <w:r w:rsidRPr="00A81222">
              <w:rPr>
                <w:rFonts w:ascii="Times New Roman" w:hAnsi="Times New Roman"/>
              </w:rPr>
              <w:t>比较认真独立完成作业，书写清晰，主要符号、单位等按规范执行。</w:t>
            </w:r>
          </w:p>
        </w:tc>
        <w:tc>
          <w:tcPr>
            <w:tcW w:w="1380" w:type="dxa"/>
          </w:tcPr>
          <w:p w14:paraId="58E56FC3" w14:textId="77777777" w:rsidR="00B350BB" w:rsidRPr="00A81222" w:rsidRDefault="00B350BB" w:rsidP="00F13FBF">
            <w:pPr>
              <w:rPr>
                <w:rFonts w:ascii="Times New Roman" w:hAnsi="Times New Roman"/>
              </w:rPr>
            </w:pPr>
            <w:r w:rsidRPr="00A81222">
              <w:rPr>
                <w:rFonts w:ascii="Times New Roman" w:hAnsi="Times New Roman"/>
              </w:rPr>
              <w:t>独立完成作业，部分符号、单位等按规范执行。</w:t>
            </w:r>
          </w:p>
        </w:tc>
        <w:tc>
          <w:tcPr>
            <w:tcW w:w="1380" w:type="dxa"/>
          </w:tcPr>
          <w:p w14:paraId="74FD73B0" w14:textId="77777777" w:rsidR="00B350BB" w:rsidRPr="00A81222" w:rsidRDefault="00B350BB" w:rsidP="00F13FBF">
            <w:pPr>
              <w:rPr>
                <w:rFonts w:ascii="Times New Roman" w:hAnsi="Times New Roman"/>
              </w:rPr>
            </w:pPr>
            <w:r w:rsidRPr="00A81222">
              <w:rPr>
                <w:rFonts w:ascii="Times New Roman" w:hAnsi="Times New Roman"/>
              </w:rPr>
              <w:t>不够认真，极小部分抄袭或符号、单位等不按照规范执行。</w:t>
            </w:r>
          </w:p>
        </w:tc>
        <w:tc>
          <w:tcPr>
            <w:tcW w:w="1382" w:type="dxa"/>
          </w:tcPr>
          <w:p w14:paraId="3A4C1DB3" w14:textId="77777777" w:rsidR="00B350BB" w:rsidRPr="00A81222" w:rsidRDefault="00B350BB" w:rsidP="00F13FBF">
            <w:pPr>
              <w:rPr>
                <w:rFonts w:ascii="Times New Roman" w:hAnsi="Times New Roman"/>
              </w:rPr>
            </w:pPr>
            <w:r w:rsidRPr="00A81222">
              <w:rPr>
                <w:rFonts w:ascii="Times New Roman" w:hAnsi="Times New Roman"/>
              </w:rPr>
              <w:t>很不认真或者大部分抄袭或未交。</w:t>
            </w:r>
          </w:p>
        </w:tc>
      </w:tr>
      <w:tr w:rsidR="00B350BB" w:rsidRPr="00A81222" w14:paraId="00FDFF9E" w14:textId="77777777" w:rsidTr="00F13FBF">
        <w:trPr>
          <w:trHeight w:val="1184"/>
          <w:jc w:val="center"/>
        </w:trPr>
        <w:tc>
          <w:tcPr>
            <w:tcW w:w="1376" w:type="dxa"/>
            <w:vAlign w:val="center"/>
          </w:tcPr>
          <w:p w14:paraId="75BB9DC9" w14:textId="3C927B0B" w:rsidR="00B350BB" w:rsidRPr="00A81222" w:rsidRDefault="00A65C3B" w:rsidP="00F13FBF">
            <w:pPr>
              <w:jc w:val="center"/>
              <w:rPr>
                <w:rFonts w:ascii="Times New Roman" w:hAnsi="Times New Roman"/>
              </w:rPr>
            </w:pPr>
            <w:r>
              <w:rPr>
                <w:rFonts w:ascii="Times New Roman" w:hAnsi="Times New Roman" w:hint="eastAsia"/>
                <w:bCs/>
              </w:rPr>
              <w:t>研究报告</w:t>
            </w:r>
          </w:p>
        </w:tc>
        <w:tc>
          <w:tcPr>
            <w:tcW w:w="1380" w:type="dxa"/>
          </w:tcPr>
          <w:p w14:paraId="39A10FA5" w14:textId="27F2AD1B" w:rsidR="00B350BB" w:rsidRPr="00A81222" w:rsidRDefault="00A65C3B" w:rsidP="00F13FBF">
            <w:pPr>
              <w:pStyle w:val="af7"/>
              <w:spacing w:line="240" w:lineRule="auto"/>
              <w:jc w:val="both"/>
              <w:rPr>
                <w:rFonts w:ascii="Times New Roman" w:hAnsi="Times New Roman"/>
              </w:rPr>
            </w:pPr>
            <w:r>
              <w:rPr>
                <w:rFonts w:ascii="Times New Roman" w:hAnsi="Times New Roman" w:hint="eastAsia"/>
              </w:rPr>
              <w:t>内容</w:t>
            </w:r>
            <w:r w:rsidR="00B350BB" w:rsidRPr="00A81222">
              <w:rPr>
                <w:rFonts w:ascii="Times New Roman" w:hAnsi="Times New Roman"/>
              </w:rPr>
              <w:t>完整，结果正确，</w:t>
            </w:r>
            <w:r>
              <w:rPr>
                <w:rFonts w:ascii="Times New Roman" w:hAnsi="Times New Roman" w:hint="eastAsia"/>
              </w:rPr>
              <w:t>有自己的分析点，研究</w:t>
            </w:r>
            <w:r w:rsidR="00B350BB" w:rsidRPr="00A81222">
              <w:rPr>
                <w:rFonts w:ascii="Times New Roman" w:hAnsi="Times New Roman"/>
              </w:rPr>
              <w:t>报告书写清晰。</w:t>
            </w:r>
          </w:p>
        </w:tc>
        <w:tc>
          <w:tcPr>
            <w:tcW w:w="1380" w:type="dxa"/>
          </w:tcPr>
          <w:p w14:paraId="72E20EDF" w14:textId="50FB0F13" w:rsidR="00B350BB" w:rsidRPr="00A81222" w:rsidRDefault="00A65C3B" w:rsidP="00F13FBF">
            <w:pPr>
              <w:pStyle w:val="af7"/>
              <w:spacing w:line="240" w:lineRule="auto"/>
              <w:jc w:val="both"/>
              <w:rPr>
                <w:rFonts w:ascii="Times New Roman" w:hAnsi="Times New Roman"/>
              </w:rPr>
            </w:pPr>
            <w:r>
              <w:rPr>
                <w:rFonts w:ascii="Times New Roman" w:hAnsi="Times New Roman" w:hint="eastAsia"/>
              </w:rPr>
              <w:t>内容较</w:t>
            </w:r>
            <w:r w:rsidRPr="00A81222">
              <w:rPr>
                <w:rFonts w:ascii="Times New Roman" w:hAnsi="Times New Roman"/>
              </w:rPr>
              <w:t>完整，结果正确，</w:t>
            </w:r>
            <w:r>
              <w:rPr>
                <w:rFonts w:ascii="Times New Roman" w:hAnsi="Times New Roman" w:hint="eastAsia"/>
              </w:rPr>
              <w:t>有自己的分析点，但分析不准确，研究</w:t>
            </w:r>
            <w:r w:rsidRPr="00A81222">
              <w:rPr>
                <w:rFonts w:ascii="Times New Roman" w:hAnsi="Times New Roman"/>
              </w:rPr>
              <w:t>报告书写清晰。</w:t>
            </w:r>
          </w:p>
        </w:tc>
        <w:tc>
          <w:tcPr>
            <w:tcW w:w="1380" w:type="dxa"/>
          </w:tcPr>
          <w:p w14:paraId="65616A5C" w14:textId="30CEC4DF" w:rsidR="00B350BB" w:rsidRPr="00A81222" w:rsidRDefault="00A65C3B" w:rsidP="00F13FBF">
            <w:pPr>
              <w:pStyle w:val="af7"/>
              <w:spacing w:line="240" w:lineRule="auto"/>
              <w:jc w:val="both"/>
              <w:rPr>
                <w:rFonts w:ascii="Times New Roman" w:hAnsi="Times New Roman"/>
              </w:rPr>
            </w:pPr>
            <w:r>
              <w:rPr>
                <w:rFonts w:ascii="Times New Roman" w:hAnsi="Times New Roman" w:hint="eastAsia"/>
              </w:rPr>
              <w:t>内容较</w:t>
            </w:r>
            <w:r w:rsidRPr="00A81222">
              <w:rPr>
                <w:rFonts w:ascii="Times New Roman" w:hAnsi="Times New Roman"/>
              </w:rPr>
              <w:t>完整，结果正确，</w:t>
            </w:r>
            <w:r>
              <w:rPr>
                <w:rFonts w:ascii="Times New Roman" w:hAnsi="Times New Roman" w:hint="eastAsia"/>
              </w:rPr>
              <w:t>没有自己的分析点，研究</w:t>
            </w:r>
            <w:r w:rsidRPr="00A81222">
              <w:rPr>
                <w:rFonts w:ascii="Times New Roman" w:hAnsi="Times New Roman"/>
              </w:rPr>
              <w:t>报告书写清晰。</w:t>
            </w:r>
          </w:p>
        </w:tc>
        <w:tc>
          <w:tcPr>
            <w:tcW w:w="1380" w:type="dxa"/>
          </w:tcPr>
          <w:p w14:paraId="653A343F" w14:textId="75A29CC4" w:rsidR="00B350BB" w:rsidRPr="00A81222" w:rsidRDefault="00A65C3B" w:rsidP="00F13FBF">
            <w:pPr>
              <w:pStyle w:val="af7"/>
              <w:spacing w:line="240" w:lineRule="auto"/>
              <w:jc w:val="both"/>
              <w:rPr>
                <w:rFonts w:ascii="Times New Roman" w:hAnsi="Times New Roman"/>
              </w:rPr>
            </w:pPr>
            <w:r>
              <w:rPr>
                <w:rFonts w:ascii="Times New Roman" w:hAnsi="Times New Roman" w:hint="eastAsia"/>
              </w:rPr>
              <w:t>内容较</w:t>
            </w:r>
            <w:r w:rsidRPr="00A81222">
              <w:rPr>
                <w:rFonts w:ascii="Times New Roman" w:hAnsi="Times New Roman"/>
              </w:rPr>
              <w:t>完整，结果正确，</w:t>
            </w:r>
            <w:r>
              <w:rPr>
                <w:rFonts w:ascii="Times New Roman" w:hAnsi="Times New Roman" w:hint="eastAsia"/>
              </w:rPr>
              <w:t>没有自己的分析点，研究</w:t>
            </w:r>
            <w:r w:rsidRPr="00A81222">
              <w:rPr>
                <w:rFonts w:ascii="Times New Roman" w:hAnsi="Times New Roman"/>
              </w:rPr>
              <w:t>报告书写</w:t>
            </w:r>
            <w:r>
              <w:rPr>
                <w:rFonts w:ascii="Times New Roman" w:hAnsi="Times New Roman" w:hint="eastAsia"/>
              </w:rPr>
              <w:t>不太</w:t>
            </w:r>
            <w:r w:rsidRPr="00A81222">
              <w:rPr>
                <w:rFonts w:ascii="Times New Roman" w:hAnsi="Times New Roman"/>
              </w:rPr>
              <w:t>清晰。</w:t>
            </w:r>
          </w:p>
        </w:tc>
        <w:tc>
          <w:tcPr>
            <w:tcW w:w="1382" w:type="dxa"/>
          </w:tcPr>
          <w:p w14:paraId="04F33327" w14:textId="18555FB9" w:rsidR="00B350BB" w:rsidRPr="00A81222" w:rsidRDefault="00A65C3B" w:rsidP="00F13FBF">
            <w:pPr>
              <w:pStyle w:val="af7"/>
              <w:spacing w:line="240" w:lineRule="auto"/>
              <w:jc w:val="both"/>
              <w:rPr>
                <w:rFonts w:ascii="Times New Roman" w:hAnsi="Times New Roman"/>
              </w:rPr>
            </w:pPr>
            <w:r>
              <w:rPr>
                <w:rFonts w:ascii="Times New Roman" w:hAnsi="Times New Roman" w:hint="eastAsia"/>
              </w:rPr>
              <w:t>内容不</w:t>
            </w:r>
            <w:r w:rsidRPr="00A81222">
              <w:rPr>
                <w:rFonts w:ascii="Times New Roman" w:hAnsi="Times New Roman"/>
              </w:rPr>
              <w:t>完整，结果</w:t>
            </w:r>
            <w:r>
              <w:rPr>
                <w:rFonts w:ascii="Times New Roman" w:hAnsi="Times New Roman" w:hint="eastAsia"/>
              </w:rPr>
              <w:t>不</w:t>
            </w:r>
            <w:r w:rsidRPr="00A81222">
              <w:rPr>
                <w:rFonts w:ascii="Times New Roman" w:hAnsi="Times New Roman"/>
              </w:rPr>
              <w:t>正确，</w:t>
            </w:r>
            <w:r>
              <w:rPr>
                <w:rFonts w:ascii="Times New Roman" w:hAnsi="Times New Roman" w:hint="eastAsia"/>
              </w:rPr>
              <w:t>没有自己的分析点，研究</w:t>
            </w:r>
            <w:r w:rsidRPr="00A81222">
              <w:rPr>
                <w:rFonts w:ascii="Times New Roman" w:hAnsi="Times New Roman"/>
              </w:rPr>
              <w:t>报告书写</w:t>
            </w:r>
            <w:r>
              <w:rPr>
                <w:rFonts w:ascii="Times New Roman" w:hAnsi="Times New Roman" w:hint="eastAsia"/>
              </w:rPr>
              <w:t>不</w:t>
            </w:r>
            <w:r w:rsidRPr="00A81222">
              <w:rPr>
                <w:rFonts w:ascii="Times New Roman" w:hAnsi="Times New Roman"/>
              </w:rPr>
              <w:t>清晰。</w:t>
            </w:r>
          </w:p>
        </w:tc>
      </w:tr>
      <w:tr w:rsidR="00B350BB" w:rsidRPr="00A81222" w14:paraId="2DFBF8D3" w14:textId="77777777" w:rsidTr="00F13FBF">
        <w:trPr>
          <w:trHeight w:val="1184"/>
          <w:jc w:val="center"/>
        </w:trPr>
        <w:tc>
          <w:tcPr>
            <w:tcW w:w="1376" w:type="dxa"/>
            <w:vAlign w:val="center"/>
          </w:tcPr>
          <w:p w14:paraId="2B43F677" w14:textId="77777777" w:rsidR="00B350BB" w:rsidRPr="00A81222" w:rsidRDefault="00B350BB" w:rsidP="00F13FBF">
            <w:pPr>
              <w:jc w:val="center"/>
              <w:rPr>
                <w:rFonts w:ascii="Times New Roman" w:hAnsi="Times New Roman"/>
              </w:rPr>
            </w:pPr>
            <w:r w:rsidRPr="004F744B">
              <w:rPr>
                <w:rFonts w:ascii="Times New Roman" w:hAnsi="Times New Roman" w:hint="eastAsia"/>
                <w:bCs/>
              </w:rPr>
              <w:t>单元测</w:t>
            </w:r>
            <w:r>
              <w:rPr>
                <w:rFonts w:ascii="Times New Roman" w:hAnsi="Times New Roman" w:hint="eastAsia"/>
                <w:bCs/>
              </w:rPr>
              <w:t>验</w:t>
            </w:r>
          </w:p>
        </w:tc>
        <w:tc>
          <w:tcPr>
            <w:tcW w:w="6902" w:type="dxa"/>
            <w:gridSpan w:val="5"/>
            <w:vAlign w:val="center"/>
          </w:tcPr>
          <w:p w14:paraId="6952F132" w14:textId="77777777" w:rsidR="00B350BB" w:rsidRPr="00A81222" w:rsidRDefault="00B350BB" w:rsidP="00F13FBF">
            <w:pPr>
              <w:jc w:val="left"/>
              <w:rPr>
                <w:rFonts w:ascii="Times New Roman" w:hAnsi="Times New Roman"/>
              </w:rPr>
            </w:pPr>
            <w:r>
              <w:rPr>
                <w:rFonts w:ascii="Times New Roman" w:hAnsi="Times New Roman" w:hint="eastAsia"/>
              </w:rPr>
              <w:t>按单元测</w:t>
            </w:r>
            <w:r>
              <w:rPr>
                <w:rFonts w:ascii="Times New Roman" w:hAnsi="Times New Roman" w:hint="eastAsia"/>
                <w:bCs/>
              </w:rPr>
              <w:t>验</w:t>
            </w:r>
            <w:r>
              <w:rPr>
                <w:rFonts w:ascii="Times New Roman" w:hAnsi="Times New Roman" w:hint="eastAsia"/>
              </w:rPr>
              <w:t>参考答案评分标准判定</w:t>
            </w:r>
          </w:p>
        </w:tc>
      </w:tr>
    </w:tbl>
    <w:p w14:paraId="01F01FFC" w14:textId="78E12166" w:rsidR="00BB1059" w:rsidRPr="009B37EA" w:rsidRDefault="00BB1059" w:rsidP="00BB1059">
      <w:pPr>
        <w:adjustRightInd w:val="0"/>
        <w:snapToGrid w:val="0"/>
        <w:spacing w:beforeLines="50" w:before="159" w:line="360" w:lineRule="auto"/>
        <w:rPr>
          <w:rFonts w:ascii="Times New Roman" w:hAnsi="Times New Roman"/>
          <w:b/>
          <w:bCs/>
          <w:color w:val="000000"/>
          <w:kern w:val="0"/>
          <w:sz w:val="28"/>
          <w:szCs w:val="28"/>
        </w:rPr>
      </w:pPr>
      <w:r>
        <w:rPr>
          <w:rFonts w:ascii="Times New Roman" w:hAnsi="Times New Roman" w:hint="eastAsia"/>
          <w:b/>
          <w:bCs/>
          <w:color w:val="000000"/>
          <w:kern w:val="0"/>
          <w:sz w:val="28"/>
          <w:szCs w:val="28"/>
        </w:rPr>
        <w:t>二、</w:t>
      </w:r>
      <w:r>
        <w:rPr>
          <w:rFonts w:ascii="Times New Roman" w:hAnsi="Times New Roman"/>
          <w:b/>
          <w:bCs/>
          <w:color w:val="000000"/>
          <w:kern w:val="0"/>
          <w:sz w:val="28"/>
          <w:szCs w:val="28"/>
        </w:rPr>
        <w:t>期末试卷设计方案</w:t>
      </w: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2410"/>
        <w:gridCol w:w="2551"/>
        <w:gridCol w:w="1985"/>
      </w:tblGrid>
      <w:tr w:rsidR="00BB1059" w14:paraId="5F3D4638" w14:textId="77777777" w:rsidTr="003D1C6C">
        <w:trPr>
          <w:trHeight w:val="416"/>
        </w:trPr>
        <w:tc>
          <w:tcPr>
            <w:tcW w:w="1271" w:type="dxa"/>
            <w:tcBorders>
              <w:top w:val="single" w:sz="4" w:space="0" w:color="auto"/>
              <w:left w:val="single" w:sz="4" w:space="0" w:color="auto"/>
              <w:bottom w:val="single" w:sz="4" w:space="0" w:color="auto"/>
              <w:right w:val="single" w:sz="4" w:space="0" w:color="auto"/>
            </w:tcBorders>
            <w:vAlign w:val="center"/>
          </w:tcPr>
          <w:p w14:paraId="7407A9D6" w14:textId="77777777" w:rsidR="00BB1059" w:rsidRDefault="00BB1059" w:rsidP="00B5032D">
            <w:pPr>
              <w:autoSpaceDE w:val="0"/>
              <w:autoSpaceDN w:val="0"/>
              <w:adjustRightInd w:val="0"/>
              <w:jc w:val="center"/>
              <w:rPr>
                <w:rFonts w:ascii="Times New Roman" w:hAnsi="Times New Roman"/>
                <w:b/>
                <w:color w:val="000000"/>
                <w:sz w:val="24"/>
              </w:rPr>
            </w:pPr>
            <w:r>
              <w:rPr>
                <w:rFonts w:ascii="Times New Roman" w:hAnsi="Times New Roman" w:cs="宋体" w:hint="eastAsia"/>
                <w:b/>
                <w:color w:val="000000"/>
                <w:sz w:val="24"/>
              </w:rPr>
              <w:t>课程目标</w:t>
            </w:r>
          </w:p>
        </w:tc>
        <w:tc>
          <w:tcPr>
            <w:tcW w:w="2410" w:type="dxa"/>
            <w:tcBorders>
              <w:top w:val="single" w:sz="4" w:space="0" w:color="auto"/>
              <w:left w:val="single" w:sz="4" w:space="0" w:color="auto"/>
              <w:bottom w:val="single" w:sz="4" w:space="0" w:color="auto"/>
              <w:right w:val="single" w:sz="4" w:space="0" w:color="auto"/>
            </w:tcBorders>
            <w:vAlign w:val="center"/>
          </w:tcPr>
          <w:p w14:paraId="650B65C9" w14:textId="77777777" w:rsidR="00BB1059" w:rsidRDefault="00BB1059" w:rsidP="00B5032D">
            <w:pPr>
              <w:autoSpaceDE w:val="0"/>
              <w:autoSpaceDN w:val="0"/>
              <w:adjustRightInd w:val="0"/>
              <w:spacing w:line="360" w:lineRule="auto"/>
              <w:jc w:val="center"/>
              <w:rPr>
                <w:rFonts w:ascii="Times New Roman" w:hAnsi="Times New Roman"/>
                <w:b/>
                <w:color w:val="000000"/>
                <w:sz w:val="24"/>
              </w:rPr>
            </w:pPr>
            <w:r>
              <w:rPr>
                <w:rFonts w:ascii="Times New Roman" w:hAnsi="Times New Roman" w:cs="宋体" w:hint="eastAsia"/>
                <w:b/>
                <w:color w:val="000000"/>
                <w:sz w:val="24"/>
              </w:rPr>
              <w:t>课程内容</w:t>
            </w:r>
          </w:p>
        </w:tc>
        <w:tc>
          <w:tcPr>
            <w:tcW w:w="2551" w:type="dxa"/>
            <w:tcBorders>
              <w:top w:val="single" w:sz="4" w:space="0" w:color="auto"/>
              <w:left w:val="single" w:sz="4" w:space="0" w:color="auto"/>
              <w:bottom w:val="single" w:sz="4" w:space="0" w:color="auto"/>
              <w:right w:val="single" w:sz="4" w:space="0" w:color="auto"/>
            </w:tcBorders>
            <w:vAlign w:val="center"/>
          </w:tcPr>
          <w:p w14:paraId="014CC849" w14:textId="77777777" w:rsidR="00BB1059" w:rsidRDefault="00BB1059" w:rsidP="00B5032D">
            <w:pPr>
              <w:autoSpaceDE w:val="0"/>
              <w:autoSpaceDN w:val="0"/>
              <w:adjustRightInd w:val="0"/>
              <w:spacing w:line="360" w:lineRule="auto"/>
              <w:jc w:val="center"/>
              <w:rPr>
                <w:rFonts w:ascii="Times New Roman" w:hAnsi="Times New Roman"/>
                <w:b/>
                <w:color w:val="000000"/>
                <w:sz w:val="24"/>
              </w:rPr>
            </w:pPr>
            <w:r>
              <w:rPr>
                <w:rFonts w:ascii="Times New Roman" w:hAnsi="Times New Roman" w:cs="宋体" w:hint="eastAsia"/>
                <w:b/>
                <w:color w:val="000000"/>
                <w:sz w:val="24"/>
              </w:rPr>
              <w:t>考核内容</w:t>
            </w:r>
          </w:p>
        </w:tc>
        <w:tc>
          <w:tcPr>
            <w:tcW w:w="1985" w:type="dxa"/>
            <w:tcBorders>
              <w:top w:val="single" w:sz="4" w:space="0" w:color="auto"/>
              <w:left w:val="single" w:sz="4" w:space="0" w:color="auto"/>
              <w:bottom w:val="single" w:sz="4" w:space="0" w:color="auto"/>
              <w:right w:val="single" w:sz="4" w:space="0" w:color="auto"/>
            </w:tcBorders>
            <w:vAlign w:val="center"/>
          </w:tcPr>
          <w:p w14:paraId="79AC3A16" w14:textId="77777777" w:rsidR="00BB1059" w:rsidRDefault="00BB1059" w:rsidP="00B5032D">
            <w:pPr>
              <w:autoSpaceDE w:val="0"/>
              <w:autoSpaceDN w:val="0"/>
              <w:adjustRightInd w:val="0"/>
              <w:spacing w:line="360" w:lineRule="auto"/>
              <w:jc w:val="center"/>
              <w:rPr>
                <w:rFonts w:ascii="Times New Roman" w:hAnsi="Times New Roman"/>
                <w:b/>
                <w:color w:val="000000"/>
                <w:sz w:val="24"/>
              </w:rPr>
            </w:pPr>
            <w:r>
              <w:rPr>
                <w:rFonts w:ascii="Times New Roman" w:hAnsi="Times New Roman" w:cs="宋体" w:hint="eastAsia"/>
                <w:b/>
                <w:color w:val="000000"/>
                <w:sz w:val="24"/>
              </w:rPr>
              <w:t>题型</w:t>
            </w:r>
          </w:p>
        </w:tc>
      </w:tr>
      <w:tr w:rsidR="00BB1059" w14:paraId="194E2C34" w14:textId="77777777" w:rsidTr="003D1C6C">
        <w:trPr>
          <w:trHeight w:val="708"/>
        </w:trPr>
        <w:tc>
          <w:tcPr>
            <w:tcW w:w="1271" w:type="dxa"/>
            <w:tcBorders>
              <w:top w:val="single" w:sz="4" w:space="0" w:color="auto"/>
              <w:left w:val="single" w:sz="4" w:space="0" w:color="auto"/>
              <w:bottom w:val="single" w:sz="4" w:space="0" w:color="auto"/>
              <w:right w:val="single" w:sz="4" w:space="0" w:color="auto"/>
            </w:tcBorders>
            <w:shd w:val="clear" w:color="auto" w:fill="FFFFFF"/>
            <w:vAlign w:val="center"/>
          </w:tcPr>
          <w:p w14:paraId="4CBBAAD5" w14:textId="77777777" w:rsidR="00BB1059" w:rsidRPr="007633F3" w:rsidRDefault="00BB1059" w:rsidP="00B5032D">
            <w:pPr>
              <w:widowControl/>
              <w:jc w:val="center"/>
              <w:rPr>
                <w:rFonts w:ascii="Times New Roman" w:eastAsia="宋体" w:hAnsi="Times New Roman" w:cs="Times New Roman"/>
                <w:color w:val="000000"/>
                <w:kern w:val="0"/>
                <w:szCs w:val="21"/>
              </w:rPr>
            </w:pPr>
            <w:r w:rsidRPr="007633F3">
              <w:rPr>
                <w:rFonts w:ascii="Times New Roman" w:eastAsia="宋体" w:hAnsi="Times New Roman" w:cs="Times New Roman"/>
                <w:color w:val="000000"/>
                <w:kern w:val="0"/>
                <w:szCs w:val="21"/>
              </w:rPr>
              <w:t>课程目标</w:t>
            </w:r>
            <w:r w:rsidRPr="007633F3">
              <w:rPr>
                <w:rFonts w:ascii="Times New Roman" w:eastAsia="宋体" w:hAnsi="Times New Roman" w:cs="Times New Roman"/>
                <w:color w:val="000000"/>
                <w:kern w:val="0"/>
                <w:szCs w:val="21"/>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56959B13" w14:textId="23F9E424" w:rsidR="00BB1059" w:rsidRPr="007633F3" w:rsidRDefault="00BB1059" w:rsidP="00B5032D">
            <w:pPr>
              <w:pStyle w:val="3"/>
              <w:spacing w:line="240" w:lineRule="auto"/>
              <w:ind w:firstLineChars="0" w:firstLine="0"/>
              <w:rPr>
                <w:rFonts w:ascii="Times New Roman" w:hAnsi="Times New Roman" w:cs="Times New Roman"/>
                <w:b w:val="0"/>
                <w:bCs w:val="0"/>
                <w:sz w:val="21"/>
                <w:szCs w:val="21"/>
              </w:rPr>
            </w:pPr>
            <w:r w:rsidRPr="007633F3">
              <w:rPr>
                <w:rFonts w:ascii="Times New Roman" w:hAnsi="Times New Roman" w:cs="Times New Roman"/>
                <w:b w:val="0"/>
                <w:bCs w:val="0"/>
                <w:color w:val="auto"/>
                <w:kern w:val="2"/>
                <w:sz w:val="21"/>
                <w:szCs w:val="21"/>
              </w:rPr>
              <w:t>内容</w:t>
            </w:r>
            <w:r w:rsidRPr="007633F3">
              <w:rPr>
                <w:rFonts w:ascii="Times New Roman" w:hAnsi="Times New Roman" w:cs="Times New Roman"/>
                <w:b w:val="0"/>
                <w:bCs w:val="0"/>
                <w:color w:val="auto"/>
                <w:kern w:val="2"/>
                <w:sz w:val="21"/>
                <w:szCs w:val="21"/>
              </w:rPr>
              <w:t>1</w:t>
            </w:r>
            <w:r w:rsidRPr="007633F3">
              <w:rPr>
                <w:rFonts w:ascii="Times New Roman" w:hAnsi="Times New Roman" w:cs="Times New Roman"/>
                <w:b w:val="0"/>
                <w:bCs w:val="0"/>
                <w:color w:val="auto"/>
                <w:kern w:val="2"/>
                <w:sz w:val="21"/>
                <w:szCs w:val="21"/>
              </w:rPr>
              <w:t>：</w:t>
            </w:r>
            <w:r w:rsidRPr="007633F3">
              <w:rPr>
                <w:rFonts w:ascii="Times New Roman" w:hAnsi="Times New Roman" w:cs="Times New Roman"/>
                <w:b w:val="0"/>
                <w:bCs w:val="0"/>
                <w:sz w:val="21"/>
                <w:szCs w:val="21"/>
              </w:rPr>
              <w:t>矢量分析</w:t>
            </w:r>
          </w:p>
          <w:p w14:paraId="446AFEBF" w14:textId="31EF8E30" w:rsidR="00BB1059" w:rsidRPr="007633F3" w:rsidRDefault="00BB1059" w:rsidP="00B5032D">
            <w:pPr>
              <w:widowControl/>
              <w:spacing w:line="240" w:lineRule="exact"/>
              <w:jc w:val="left"/>
              <w:rPr>
                <w:rFonts w:ascii="Times New Roman" w:eastAsia="宋体" w:hAnsi="Times New Roman" w:cs="Times New Roman"/>
                <w:color w:val="000000"/>
                <w:kern w:val="0"/>
                <w:szCs w:val="21"/>
              </w:rPr>
            </w:pPr>
            <w:r w:rsidRPr="007633F3">
              <w:rPr>
                <w:rFonts w:ascii="Times New Roman" w:eastAsia="宋体" w:hAnsi="Times New Roman" w:cs="Times New Roman"/>
                <w:bCs/>
                <w:color w:val="000000"/>
                <w:kern w:val="0"/>
                <w:szCs w:val="21"/>
              </w:rPr>
              <w:t>内容</w:t>
            </w:r>
            <w:r w:rsidRPr="007633F3">
              <w:rPr>
                <w:rFonts w:ascii="Times New Roman" w:eastAsia="宋体" w:hAnsi="Times New Roman" w:cs="Times New Roman"/>
                <w:bCs/>
                <w:color w:val="000000"/>
                <w:kern w:val="0"/>
                <w:szCs w:val="21"/>
              </w:rPr>
              <w:t>2</w:t>
            </w:r>
            <w:r w:rsidRPr="007633F3">
              <w:rPr>
                <w:rFonts w:ascii="Times New Roman" w:eastAsia="宋体" w:hAnsi="Times New Roman" w:cs="Times New Roman"/>
                <w:bCs/>
                <w:color w:val="000000"/>
                <w:kern w:val="0"/>
                <w:szCs w:val="21"/>
              </w:rPr>
              <w:t>：静态电磁场</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14:paraId="57BBACDE" w14:textId="7DCCB4E9" w:rsidR="00BB1059" w:rsidRPr="007633F3" w:rsidRDefault="00BB1059" w:rsidP="00B5032D">
            <w:pPr>
              <w:jc w:val="left"/>
              <w:rPr>
                <w:rFonts w:ascii="Times New Roman" w:eastAsia="宋体" w:hAnsi="Times New Roman" w:cs="Times New Roman"/>
                <w:color w:val="000000"/>
                <w:szCs w:val="21"/>
              </w:rPr>
            </w:pPr>
            <w:r w:rsidRPr="007633F3">
              <w:rPr>
                <w:rFonts w:ascii="Times New Roman" w:eastAsia="宋体" w:hAnsi="Times New Roman" w:cs="Times New Roman"/>
                <w:color w:val="000000"/>
                <w:kern w:val="0"/>
                <w:szCs w:val="21"/>
              </w:rPr>
              <w:t>电磁场原理、分析与计算</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14:paraId="55E3A56D" w14:textId="0DFEDBAD" w:rsidR="00BB1059" w:rsidRPr="007633F3" w:rsidRDefault="00BB1059" w:rsidP="00B5032D">
            <w:pPr>
              <w:autoSpaceDE w:val="0"/>
              <w:autoSpaceDN w:val="0"/>
              <w:jc w:val="left"/>
              <w:rPr>
                <w:rFonts w:ascii="Times New Roman" w:eastAsia="宋体" w:hAnsi="Times New Roman" w:cs="Times New Roman"/>
                <w:color w:val="000000"/>
                <w:szCs w:val="21"/>
              </w:rPr>
            </w:pPr>
            <w:r w:rsidRPr="007633F3">
              <w:rPr>
                <w:rFonts w:ascii="Times New Roman" w:eastAsia="宋体" w:hAnsi="Times New Roman" w:cs="Times New Roman"/>
                <w:color w:val="000000"/>
                <w:szCs w:val="21"/>
              </w:rPr>
              <w:t>填空题、选择题、判断题、简答题、分析计算题</w:t>
            </w:r>
          </w:p>
        </w:tc>
      </w:tr>
      <w:tr w:rsidR="00BB1059" w14:paraId="0D594502" w14:textId="77777777" w:rsidTr="003D1C6C">
        <w:trPr>
          <w:trHeight w:val="916"/>
        </w:trPr>
        <w:tc>
          <w:tcPr>
            <w:tcW w:w="1271" w:type="dxa"/>
            <w:tcBorders>
              <w:top w:val="single" w:sz="4" w:space="0" w:color="auto"/>
              <w:left w:val="single" w:sz="4" w:space="0" w:color="auto"/>
              <w:bottom w:val="single" w:sz="4" w:space="0" w:color="auto"/>
              <w:right w:val="single" w:sz="4" w:space="0" w:color="auto"/>
            </w:tcBorders>
            <w:shd w:val="clear" w:color="auto" w:fill="FFFFFF"/>
            <w:vAlign w:val="center"/>
          </w:tcPr>
          <w:p w14:paraId="6702860E" w14:textId="77777777" w:rsidR="00BB1059" w:rsidRPr="007633F3" w:rsidRDefault="00BB1059" w:rsidP="00B5032D">
            <w:pPr>
              <w:widowControl/>
              <w:jc w:val="center"/>
              <w:rPr>
                <w:rFonts w:ascii="Times New Roman" w:eastAsia="宋体" w:hAnsi="Times New Roman" w:cs="Times New Roman"/>
                <w:color w:val="000000"/>
                <w:kern w:val="0"/>
                <w:szCs w:val="21"/>
              </w:rPr>
            </w:pPr>
            <w:r w:rsidRPr="007633F3">
              <w:rPr>
                <w:rFonts w:ascii="Times New Roman" w:eastAsia="宋体" w:hAnsi="Times New Roman" w:cs="Times New Roman"/>
                <w:color w:val="000000"/>
                <w:kern w:val="0"/>
                <w:szCs w:val="21"/>
              </w:rPr>
              <w:t>课程目标</w:t>
            </w:r>
            <w:r w:rsidRPr="007633F3">
              <w:rPr>
                <w:rFonts w:ascii="Times New Roman" w:eastAsia="宋体" w:hAnsi="Times New Roman" w:cs="Times New Roman"/>
                <w:color w:val="000000"/>
                <w:kern w:val="0"/>
                <w:szCs w:val="21"/>
              </w:rPr>
              <w:t>2</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33C9E3EE" w14:textId="77777777" w:rsidR="00BB1059" w:rsidRPr="007633F3" w:rsidRDefault="00BB1059" w:rsidP="00BB1059">
            <w:pPr>
              <w:autoSpaceDE w:val="0"/>
              <w:snapToGrid w:val="0"/>
              <w:jc w:val="left"/>
              <w:rPr>
                <w:rFonts w:ascii="Times New Roman" w:eastAsia="宋体" w:hAnsi="Times New Roman" w:cs="Times New Roman"/>
                <w:szCs w:val="21"/>
              </w:rPr>
            </w:pPr>
            <w:r w:rsidRPr="007633F3">
              <w:rPr>
                <w:rFonts w:ascii="Times New Roman" w:eastAsia="宋体" w:hAnsi="Times New Roman" w:cs="Times New Roman"/>
                <w:szCs w:val="21"/>
              </w:rPr>
              <w:t>内容</w:t>
            </w:r>
            <w:r w:rsidRPr="007633F3">
              <w:rPr>
                <w:rFonts w:ascii="Times New Roman" w:eastAsia="宋体" w:hAnsi="Times New Roman" w:cs="Times New Roman"/>
                <w:szCs w:val="21"/>
              </w:rPr>
              <w:t>3</w:t>
            </w:r>
            <w:r w:rsidRPr="007633F3">
              <w:rPr>
                <w:rFonts w:ascii="Times New Roman" w:eastAsia="宋体" w:hAnsi="Times New Roman" w:cs="Times New Roman"/>
                <w:szCs w:val="21"/>
              </w:rPr>
              <w:t>：动态电磁场</w:t>
            </w:r>
          </w:p>
          <w:p w14:paraId="66DDA5A5" w14:textId="6339DD8D" w:rsidR="00BB1059" w:rsidRPr="007633F3" w:rsidRDefault="00BB1059" w:rsidP="00BB1059">
            <w:pPr>
              <w:autoSpaceDE w:val="0"/>
              <w:autoSpaceDN w:val="0"/>
              <w:spacing w:line="240" w:lineRule="exact"/>
              <w:ind w:left="2"/>
              <w:jc w:val="left"/>
              <w:rPr>
                <w:rFonts w:ascii="Times New Roman" w:eastAsia="宋体" w:hAnsi="Times New Roman" w:cs="Times New Roman"/>
                <w:color w:val="000000"/>
                <w:szCs w:val="21"/>
              </w:rPr>
            </w:pPr>
            <w:r w:rsidRPr="007633F3">
              <w:rPr>
                <w:rFonts w:ascii="Times New Roman" w:eastAsia="宋体" w:hAnsi="Times New Roman" w:cs="Times New Roman"/>
                <w:szCs w:val="21"/>
              </w:rPr>
              <w:t>内容</w:t>
            </w:r>
            <w:r w:rsidRPr="007633F3">
              <w:rPr>
                <w:rFonts w:ascii="Times New Roman" w:eastAsia="宋体" w:hAnsi="Times New Roman" w:cs="Times New Roman"/>
                <w:szCs w:val="21"/>
              </w:rPr>
              <w:t>4</w:t>
            </w:r>
            <w:r w:rsidRPr="007633F3">
              <w:rPr>
                <w:rFonts w:ascii="Times New Roman" w:eastAsia="宋体" w:hAnsi="Times New Roman" w:cs="Times New Roman"/>
                <w:szCs w:val="21"/>
              </w:rPr>
              <w:t>：平面电磁波</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14:paraId="60288D9F" w14:textId="70479536" w:rsidR="00BB1059" w:rsidRPr="007633F3" w:rsidRDefault="007633F3" w:rsidP="00B5032D">
            <w:pPr>
              <w:jc w:val="left"/>
              <w:rPr>
                <w:rFonts w:ascii="Times New Roman" w:eastAsia="宋体" w:hAnsi="Times New Roman" w:cs="Times New Roman"/>
                <w:color w:val="000000"/>
                <w:szCs w:val="21"/>
              </w:rPr>
            </w:pPr>
            <w:r w:rsidRPr="007633F3">
              <w:rPr>
                <w:rFonts w:ascii="Times New Roman" w:eastAsia="宋体" w:hAnsi="Times New Roman" w:cs="Times New Roman"/>
                <w:szCs w:val="21"/>
              </w:rPr>
              <w:t>动态电磁场</w:t>
            </w:r>
            <w:r>
              <w:rPr>
                <w:rFonts w:ascii="Times New Roman" w:eastAsia="宋体" w:hAnsi="Times New Roman" w:cs="Times New Roman" w:hint="eastAsia"/>
                <w:szCs w:val="21"/>
              </w:rPr>
              <w:t>与</w:t>
            </w:r>
            <w:r w:rsidRPr="007633F3">
              <w:rPr>
                <w:rFonts w:ascii="Times New Roman" w:eastAsia="宋体" w:hAnsi="Times New Roman" w:cs="Times New Roman"/>
                <w:szCs w:val="21"/>
              </w:rPr>
              <w:t>平面电磁波</w:t>
            </w:r>
            <w:r>
              <w:rPr>
                <w:rFonts w:ascii="Times New Roman" w:eastAsia="宋体" w:hAnsi="Times New Roman" w:cs="Times New Roman" w:hint="eastAsia"/>
                <w:color w:val="000000"/>
                <w:szCs w:val="21"/>
              </w:rPr>
              <w:t>原理、</w:t>
            </w:r>
            <w:r w:rsidR="00BB1059" w:rsidRPr="007633F3">
              <w:rPr>
                <w:rFonts w:ascii="Times New Roman" w:eastAsia="宋体" w:hAnsi="Times New Roman" w:cs="Times New Roman"/>
                <w:color w:val="000000"/>
                <w:szCs w:val="21"/>
              </w:rPr>
              <w:t>分析与设计</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14:paraId="0ECDEF12" w14:textId="34A20899" w:rsidR="00BB1059" w:rsidRPr="007633F3" w:rsidRDefault="007633F3" w:rsidP="00B5032D">
            <w:pPr>
              <w:autoSpaceDE w:val="0"/>
              <w:autoSpaceDN w:val="0"/>
              <w:jc w:val="left"/>
              <w:rPr>
                <w:rFonts w:ascii="Times New Roman" w:eastAsia="宋体" w:hAnsi="Times New Roman" w:cs="Times New Roman"/>
                <w:color w:val="000000"/>
                <w:szCs w:val="21"/>
              </w:rPr>
            </w:pPr>
            <w:r w:rsidRPr="007633F3">
              <w:rPr>
                <w:rFonts w:ascii="Times New Roman" w:eastAsia="宋体" w:hAnsi="Times New Roman" w:cs="Times New Roman"/>
                <w:color w:val="000000"/>
                <w:szCs w:val="21"/>
              </w:rPr>
              <w:t>填空题、选择题、判断题、简答题、分析计算题</w:t>
            </w:r>
          </w:p>
        </w:tc>
      </w:tr>
    </w:tbl>
    <w:p w14:paraId="0695DB50" w14:textId="77777777" w:rsidR="00780200" w:rsidRDefault="00E92FFA" w:rsidP="00B350BB">
      <w:pPr>
        <w:spacing w:line="300" w:lineRule="auto"/>
        <w:jc w:val="left"/>
        <w:rPr>
          <w:rFonts w:asciiTheme="minorEastAsia" w:hAnsiTheme="minorEastAsia" w:cstheme="minorEastAsia"/>
          <w:szCs w:val="21"/>
        </w:rPr>
      </w:pPr>
      <w:r>
        <w:rPr>
          <w:rFonts w:asciiTheme="minorEastAsia" w:hAnsiTheme="minorEastAsia" w:cstheme="minorEastAsia"/>
          <w:sz w:val="24"/>
        </w:rPr>
        <w:t xml:space="preserve"> </w:t>
      </w:r>
    </w:p>
    <w:sectPr w:rsidR="00780200" w:rsidSect="00354D4C">
      <w:headerReference w:type="default" r:id="rId8"/>
      <w:pgSz w:w="11906" w:h="16838"/>
      <w:pgMar w:top="1440" w:right="1797" w:bottom="1440" w:left="1797"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5B210" w14:textId="77777777" w:rsidR="00867EFC" w:rsidRDefault="00867EFC">
      <w:r>
        <w:separator/>
      </w:r>
    </w:p>
  </w:endnote>
  <w:endnote w:type="continuationSeparator" w:id="0">
    <w:p w14:paraId="15FD1AD4" w14:textId="77777777" w:rsidR="00867EFC" w:rsidRDefault="00867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1" w:usb1="080E0000" w:usb2="0000000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宋体e眠副浡渀.">
    <w:altName w:val="宋体"/>
    <w:charset w:val="86"/>
    <w:family w:val="roman"/>
    <w:pitch w:val="default"/>
    <w:sig w:usb0="00000000" w:usb1="00000000" w:usb2="00000010" w:usb3="00000000" w:csb0="00040000" w:csb1="00000000"/>
  </w:font>
  <w:font w:name="汉仪书宋二简">
    <w:altName w:val="宋体"/>
    <w:charset w:val="86"/>
    <w:family w:val="modern"/>
    <w:pitch w:val="fixed"/>
    <w:sig w:usb0="00000001" w:usb1="080E0800" w:usb2="00000012"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5AA7B" w14:textId="77777777" w:rsidR="00867EFC" w:rsidRDefault="00867EFC">
      <w:r>
        <w:separator/>
      </w:r>
    </w:p>
  </w:footnote>
  <w:footnote w:type="continuationSeparator" w:id="0">
    <w:p w14:paraId="1E9F7CF9" w14:textId="77777777" w:rsidR="00867EFC" w:rsidRDefault="00867E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D79D6" w14:textId="77777777" w:rsidR="002F4F7E" w:rsidRDefault="002F4F7E">
    <w:pPr>
      <w:pStyle w:val="ac"/>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967706"/>
    <w:multiLevelType w:val="multilevel"/>
    <w:tmpl w:val="39967706"/>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15:restartNumberingAfterBreak="0">
    <w:nsid w:val="3C8F3096"/>
    <w:multiLevelType w:val="singleLevel"/>
    <w:tmpl w:val="3C8F3096"/>
    <w:lvl w:ilvl="0">
      <w:start w:val="1"/>
      <w:numFmt w:val="chineseCounting"/>
      <w:suff w:val="nothing"/>
      <w:lvlText w:val="%1、"/>
      <w:lvlJc w:val="left"/>
      <w:rPr>
        <w:rFonts w:hint="eastAsia"/>
      </w:rPr>
    </w:lvl>
  </w:abstractNum>
  <w:abstractNum w:abstractNumId="2" w15:restartNumberingAfterBreak="0">
    <w:nsid w:val="4E2AF37C"/>
    <w:multiLevelType w:val="singleLevel"/>
    <w:tmpl w:val="4E2AF37C"/>
    <w:lvl w:ilvl="0">
      <w:start w:val="2"/>
      <w:numFmt w:val="chineseCounting"/>
      <w:suff w:val="nothing"/>
      <w:lvlText w:val="（%1）"/>
      <w:lvlJc w:val="left"/>
      <w:rPr>
        <w:rFonts w:hint="eastAsia"/>
      </w:rPr>
    </w:lvl>
  </w:abstractNum>
  <w:num w:numId="1" w16cid:durableId="760486495">
    <w:abstractNumId w:val="2"/>
  </w:num>
  <w:num w:numId="2" w16cid:durableId="746422074">
    <w:abstractNumId w:val="1"/>
  </w:num>
  <w:num w:numId="3" w16cid:durableId="10102533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embedSystemFonts/>
  <w:bordersDoNotSurroundHeader/>
  <w:bordersDoNotSurroundFooter/>
  <w:proofState w:spelling="clean" w:grammar="clean"/>
  <w:attachedTemplate r:id="rId1"/>
  <w:defaultTabStop w:val="420"/>
  <w:drawingGridHorizontalSpacing w:val="210"/>
  <w:drawingGridVerticalSpacing w:val="159"/>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5CC60D83"/>
    <w:rsid w:val="000014FB"/>
    <w:rsid w:val="000022AC"/>
    <w:rsid w:val="00016F3A"/>
    <w:rsid w:val="00020CD0"/>
    <w:rsid w:val="00024762"/>
    <w:rsid w:val="00030986"/>
    <w:rsid w:val="00033FC9"/>
    <w:rsid w:val="0004111F"/>
    <w:rsid w:val="0005776B"/>
    <w:rsid w:val="00072B62"/>
    <w:rsid w:val="00075238"/>
    <w:rsid w:val="000813F8"/>
    <w:rsid w:val="000830FC"/>
    <w:rsid w:val="0008439D"/>
    <w:rsid w:val="000851D4"/>
    <w:rsid w:val="0009352B"/>
    <w:rsid w:val="00093D48"/>
    <w:rsid w:val="000A7B94"/>
    <w:rsid w:val="000B6AA8"/>
    <w:rsid w:val="000B7D3F"/>
    <w:rsid w:val="000C1EF6"/>
    <w:rsid w:val="000C6379"/>
    <w:rsid w:val="000C7EFE"/>
    <w:rsid w:val="000D280D"/>
    <w:rsid w:val="000D74DF"/>
    <w:rsid w:val="000E386F"/>
    <w:rsid w:val="000E4B47"/>
    <w:rsid w:val="000E4E99"/>
    <w:rsid w:val="000E685E"/>
    <w:rsid w:val="000F2E94"/>
    <w:rsid w:val="000F37D1"/>
    <w:rsid w:val="000F619C"/>
    <w:rsid w:val="0011236B"/>
    <w:rsid w:val="001168CD"/>
    <w:rsid w:val="0013555B"/>
    <w:rsid w:val="00143438"/>
    <w:rsid w:val="001547BE"/>
    <w:rsid w:val="00155804"/>
    <w:rsid w:val="00155C28"/>
    <w:rsid w:val="001749B0"/>
    <w:rsid w:val="001904D0"/>
    <w:rsid w:val="00191602"/>
    <w:rsid w:val="00192E9B"/>
    <w:rsid w:val="00193C19"/>
    <w:rsid w:val="0019738A"/>
    <w:rsid w:val="001A1FAB"/>
    <w:rsid w:val="001B6FDB"/>
    <w:rsid w:val="001C2130"/>
    <w:rsid w:val="001C387D"/>
    <w:rsid w:val="001C482B"/>
    <w:rsid w:val="001C78CE"/>
    <w:rsid w:val="001D0000"/>
    <w:rsid w:val="001E05B7"/>
    <w:rsid w:val="001E0713"/>
    <w:rsid w:val="001E2A4E"/>
    <w:rsid w:val="001E2E38"/>
    <w:rsid w:val="001E5EB2"/>
    <w:rsid w:val="001F5564"/>
    <w:rsid w:val="0020318E"/>
    <w:rsid w:val="00205D8A"/>
    <w:rsid w:val="00210E76"/>
    <w:rsid w:val="00215C98"/>
    <w:rsid w:val="002353E1"/>
    <w:rsid w:val="00253AF1"/>
    <w:rsid w:val="00275ED8"/>
    <w:rsid w:val="00276AA8"/>
    <w:rsid w:val="00277499"/>
    <w:rsid w:val="00281599"/>
    <w:rsid w:val="00284815"/>
    <w:rsid w:val="00286651"/>
    <w:rsid w:val="00292AD2"/>
    <w:rsid w:val="002A0E58"/>
    <w:rsid w:val="002A383B"/>
    <w:rsid w:val="002B02EA"/>
    <w:rsid w:val="002B2BEC"/>
    <w:rsid w:val="002C041A"/>
    <w:rsid w:val="002C2B8B"/>
    <w:rsid w:val="002C4D62"/>
    <w:rsid w:val="002E4A69"/>
    <w:rsid w:val="002E4D18"/>
    <w:rsid w:val="002E72EA"/>
    <w:rsid w:val="002F4F7E"/>
    <w:rsid w:val="002F6E1B"/>
    <w:rsid w:val="002F7D66"/>
    <w:rsid w:val="0030275B"/>
    <w:rsid w:val="00303FAC"/>
    <w:rsid w:val="00312386"/>
    <w:rsid w:val="003235AD"/>
    <w:rsid w:val="00330FB9"/>
    <w:rsid w:val="00341243"/>
    <w:rsid w:val="00351946"/>
    <w:rsid w:val="00353F5B"/>
    <w:rsid w:val="00354D4C"/>
    <w:rsid w:val="00356DB0"/>
    <w:rsid w:val="003645BF"/>
    <w:rsid w:val="00366205"/>
    <w:rsid w:val="0037642F"/>
    <w:rsid w:val="003846CA"/>
    <w:rsid w:val="00396608"/>
    <w:rsid w:val="003A3E8C"/>
    <w:rsid w:val="003A64E2"/>
    <w:rsid w:val="003B179D"/>
    <w:rsid w:val="003B745D"/>
    <w:rsid w:val="003C0B1B"/>
    <w:rsid w:val="003D012F"/>
    <w:rsid w:val="003D1C6C"/>
    <w:rsid w:val="003E3C02"/>
    <w:rsid w:val="003F62B3"/>
    <w:rsid w:val="004019BF"/>
    <w:rsid w:val="0040694B"/>
    <w:rsid w:val="004114C8"/>
    <w:rsid w:val="004159A6"/>
    <w:rsid w:val="00417BB2"/>
    <w:rsid w:val="004265BD"/>
    <w:rsid w:val="00431C33"/>
    <w:rsid w:val="004346D2"/>
    <w:rsid w:val="00435BFA"/>
    <w:rsid w:val="00440000"/>
    <w:rsid w:val="00440959"/>
    <w:rsid w:val="00442075"/>
    <w:rsid w:val="004507E5"/>
    <w:rsid w:val="00466845"/>
    <w:rsid w:val="00470493"/>
    <w:rsid w:val="0047311C"/>
    <w:rsid w:val="004743E7"/>
    <w:rsid w:val="00475DAF"/>
    <w:rsid w:val="00475DCC"/>
    <w:rsid w:val="00492462"/>
    <w:rsid w:val="004A3115"/>
    <w:rsid w:val="004A4C7A"/>
    <w:rsid w:val="004A5F72"/>
    <w:rsid w:val="004A7913"/>
    <w:rsid w:val="004B0EF4"/>
    <w:rsid w:val="004B2051"/>
    <w:rsid w:val="004B28B5"/>
    <w:rsid w:val="004B2E31"/>
    <w:rsid w:val="004B593A"/>
    <w:rsid w:val="004D0ADB"/>
    <w:rsid w:val="004F6466"/>
    <w:rsid w:val="004F7E2C"/>
    <w:rsid w:val="005011D4"/>
    <w:rsid w:val="00505FF7"/>
    <w:rsid w:val="0051061B"/>
    <w:rsid w:val="0052219F"/>
    <w:rsid w:val="00522702"/>
    <w:rsid w:val="005256AE"/>
    <w:rsid w:val="0052656E"/>
    <w:rsid w:val="005271DF"/>
    <w:rsid w:val="005349F1"/>
    <w:rsid w:val="005405A2"/>
    <w:rsid w:val="005407DF"/>
    <w:rsid w:val="00556BDE"/>
    <w:rsid w:val="0056782C"/>
    <w:rsid w:val="00570E38"/>
    <w:rsid w:val="0058695E"/>
    <w:rsid w:val="005B1E68"/>
    <w:rsid w:val="005C354C"/>
    <w:rsid w:val="005D573E"/>
    <w:rsid w:val="005E15F0"/>
    <w:rsid w:val="005E36DA"/>
    <w:rsid w:val="005E5654"/>
    <w:rsid w:val="005F3A0E"/>
    <w:rsid w:val="005F5926"/>
    <w:rsid w:val="005F6BFD"/>
    <w:rsid w:val="00601946"/>
    <w:rsid w:val="00613C0B"/>
    <w:rsid w:val="00616F61"/>
    <w:rsid w:val="00621405"/>
    <w:rsid w:val="006308C9"/>
    <w:rsid w:val="00634704"/>
    <w:rsid w:val="00640BF2"/>
    <w:rsid w:val="0064104F"/>
    <w:rsid w:val="00643609"/>
    <w:rsid w:val="006463D3"/>
    <w:rsid w:val="006521F8"/>
    <w:rsid w:val="0065293E"/>
    <w:rsid w:val="00662CB9"/>
    <w:rsid w:val="0066457B"/>
    <w:rsid w:val="00671FEB"/>
    <w:rsid w:val="00685CCA"/>
    <w:rsid w:val="00691EBB"/>
    <w:rsid w:val="0069269D"/>
    <w:rsid w:val="006A17DF"/>
    <w:rsid w:val="006A5EA2"/>
    <w:rsid w:val="006B0AD7"/>
    <w:rsid w:val="006B2868"/>
    <w:rsid w:val="006B6229"/>
    <w:rsid w:val="006C2C36"/>
    <w:rsid w:val="006D1D61"/>
    <w:rsid w:val="006D2B17"/>
    <w:rsid w:val="006D2C2D"/>
    <w:rsid w:val="006D5763"/>
    <w:rsid w:val="006D7C5B"/>
    <w:rsid w:val="006E7C70"/>
    <w:rsid w:val="00702866"/>
    <w:rsid w:val="00705DA6"/>
    <w:rsid w:val="00706AA5"/>
    <w:rsid w:val="00715C68"/>
    <w:rsid w:val="00717446"/>
    <w:rsid w:val="00720F25"/>
    <w:rsid w:val="0072334A"/>
    <w:rsid w:val="00723E52"/>
    <w:rsid w:val="00730468"/>
    <w:rsid w:val="00731316"/>
    <w:rsid w:val="00732FF9"/>
    <w:rsid w:val="00746BC4"/>
    <w:rsid w:val="007633F3"/>
    <w:rsid w:val="007710BD"/>
    <w:rsid w:val="00775649"/>
    <w:rsid w:val="0078012E"/>
    <w:rsid w:val="00780200"/>
    <w:rsid w:val="00782561"/>
    <w:rsid w:val="007954D8"/>
    <w:rsid w:val="007A1D0D"/>
    <w:rsid w:val="007A29E3"/>
    <w:rsid w:val="007E6848"/>
    <w:rsid w:val="007F1078"/>
    <w:rsid w:val="007F17D8"/>
    <w:rsid w:val="007F3555"/>
    <w:rsid w:val="00814EFB"/>
    <w:rsid w:val="00814F8D"/>
    <w:rsid w:val="00815343"/>
    <w:rsid w:val="00816C9F"/>
    <w:rsid w:val="00824E88"/>
    <w:rsid w:val="00833359"/>
    <w:rsid w:val="00835378"/>
    <w:rsid w:val="00842DF4"/>
    <w:rsid w:val="00844497"/>
    <w:rsid w:val="00846EF9"/>
    <w:rsid w:val="00854A06"/>
    <w:rsid w:val="00865778"/>
    <w:rsid w:val="00867EFC"/>
    <w:rsid w:val="00871680"/>
    <w:rsid w:val="00876F45"/>
    <w:rsid w:val="0088514E"/>
    <w:rsid w:val="00886054"/>
    <w:rsid w:val="008B20FE"/>
    <w:rsid w:val="008C385C"/>
    <w:rsid w:val="008E05EE"/>
    <w:rsid w:val="008E1F2E"/>
    <w:rsid w:val="008E4BB1"/>
    <w:rsid w:val="008F06DF"/>
    <w:rsid w:val="008F0728"/>
    <w:rsid w:val="008F1694"/>
    <w:rsid w:val="008F7BAE"/>
    <w:rsid w:val="009037EB"/>
    <w:rsid w:val="00904CC4"/>
    <w:rsid w:val="009050CE"/>
    <w:rsid w:val="00913A4D"/>
    <w:rsid w:val="00914466"/>
    <w:rsid w:val="00914516"/>
    <w:rsid w:val="00926176"/>
    <w:rsid w:val="00930A5A"/>
    <w:rsid w:val="00930E5E"/>
    <w:rsid w:val="00942678"/>
    <w:rsid w:val="00942736"/>
    <w:rsid w:val="00942C39"/>
    <w:rsid w:val="0095128F"/>
    <w:rsid w:val="00952284"/>
    <w:rsid w:val="009613E5"/>
    <w:rsid w:val="009722CC"/>
    <w:rsid w:val="00982DEE"/>
    <w:rsid w:val="0099358F"/>
    <w:rsid w:val="00994A35"/>
    <w:rsid w:val="009962A6"/>
    <w:rsid w:val="009A55F6"/>
    <w:rsid w:val="009C4CA0"/>
    <w:rsid w:val="009D347D"/>
    <w:rsid w:val="009D63B6"/>
    <w:rsid w:val="009F06CB"/>
    <w:rsid w:val="009F3BE7"/>
    <w:rsid w:val="009F620A"/>
    <w:rsid w:val="00A040E4"/>
    <w:rsid w:val="00A04B3C"/>
    <w:rsid w:val="00A06DD1"/>
    <w:rsid w:val="00A20CDA"/>
    <w:rsid w:val="00A311BC"/>
    <w:rsid w:val="00A42997"/>
    <w:rsid w:val="00A45D55"/>
    <w:rsid w:val="00A5221A"/>
    <w:rsid w:val="00A52CA3"/>
    <w:rsid w:val="00A60499"/>
    <w:rsid w:val="00A62E5C"/>
    <w:rsid w:val="00A65C3B"/>
    <w:rsid w:val="00A75343"/>
    <w:rsid w:val="00A77087"/>
    <w:rsid w:val="00A967B5"/>
    <w:rsid w:val="00AA558F"/>
    <w:rsid w:val="00AA60D6"/>
    <w:rsid w:val="00AB6E40"/>
    <w:rsid w:val="00AC793D"/>
    <w:rsid w:val="00AF1F8F"/>
    <w:rsid w:val="00AF33E3"/>
    <w:rsid w:val="00B07093"/>
    <w:rsid w:val="00B13A13"/>
    <w:rsid w:val="00B228CD"/>
    <w:rsid w:val="00B30A33"/>
    <w:rsid w:val="00B350BB"/>
    <w:rsid w:val="00B57B15"/>
    <w:rsid w:val="00B72772"/>
    <w:rsid w:val="00B739D7"/>
    <w:rsid w:val="00B73F73"/>
    <w:rsid w:val="00B759D7"/>
    <w:rsid w:val="00B75F3B"/>
    <w:rsid w:val="00B82925"/>
    <w:rsid w:val="00B83AB6"/>
    <w:rsid w:val="00B94D26"/>
    <w:rsid w:val="00BA0399"/>
    <w:rsid w:val="00BA11FD"/>
    <w:rsid w:val="00BA476A"/>
    <w:rsid w:val="00BB1059"/>
    <w:rsid w:val="00BB41FA"/>
    <w:rsid w:val="00BC36F2"/>
    <w:rsid w:val="00BC3F53"/>
    <w:rsid w:val="00BD22BD"/>
    <w:rsid w:val="00BD589C"/>
    <w:rsid w:val="00BE488B"/>
    <w:rsid w:val="00BE620B"/>
    <w:rsid w:val="00BF32D0"/>
    <w:rsid w:val="00C10C15"/>
    <w:rsid w:val="00C148D3"/>
    <w:rsid w:val="00C2704A"/>
    <w:rsid w:val="00C444ED"/>
    <w:rsid w:val="00C54BB7"/>
    <w:rsid w:val="00C564AE"/>
    <w:rsid w:val="00C610B8"/>
    <w:rsid w:val="00C61D34"/>
    <w:rsid w:val="00C646E0"/>
    <w:rsid w:val="00C70128"/>
    <w:rsid w:val="00C71A86"/>
    <w:rsid w:val="00C754C5"/>
    <w:rsid w:val="00C75C41"/>
    <w:rsid w:val="00C864C1"/>
    <w:rsid w:val="00C8656E"/>
    <w:rsid w:val="00C86A41"/>
    <w:rsid w:val="00C9145B"/>
    <w:rsid w:val="00C94D73"/>
    <w:rsid w:val="00CA4953"/>
    <w:rsid w:val="00CA51A1"/>
    <w:rsid w:val="00CB47B5"/>
    <w:rsid w:val="00CC02EF"/>
    <w:rsid w:val="00CC0501"/>
    <w:rsid w:val="00CC1549"/>
    <w:rsid w:val="00CD457B"/>
    <w:rsid w:val="00CD7AAB"/>
    <w:rsid w:val="00CE510C"/>
    <w:rsid w:val="00D01EF8"/>
    <w:rsid w:val="00D0550B"/>
    <w:rsid w:val="00D27084"/>
    <w:rsid w:val="00D307A9"/>
    <w:rsid w:val="00D50B1D"/>
    <w:rsid w:val="00D52830"/>
    <w:rsid w:val="00D671F5"/>
    <w:rsid w:val="00D73A88"/>
    <w:rsid w:val="00D74B0D"/>
    <w:rsid w:val="00DA0B32"/>
    <w:rsid w:val="00DA469B"/>
    <w:rsid w:val="00DB04E1"/>
    <w:rsid w:val="00DB0C96"/>
    <w:rsid w:val="00DB1CF3"/>
    <w:rsid w:val="00DB4477"/>
    <w:rsid w:val="00DC1DF6"/>
    <w:rsid w:val="00DC3EBA"/>
    <w:rsid w:val="00DC7173"/>
    <w:rsid w:val="00DF03C2"/>
    <w:rsid w:val="00DF736E"/>
    <w:rsid w:val="00E23CA2"/>
    <w:rsid w:val="00E324B3"/>
    <w:rsid w:val="00E33A2F"/>
    <w:rsid w:val="00E674D4"/>
    <w:rsid w:val="00E7755E"/>
    <w:rsid w:val="00E8043E"/>
    <w:rsid w:val="00E864B5"/>
    <w:rsid w:val="00E8673E"/>
    <w:rsid w:val="00E92FFA"/>
    <w:rsid w:val="00E97416"/>
    <w:rsid w:val="00EA7B57"/>
    <w:rsid w:val="00EB632C"/>
    <w:rsid w:val="00EC103D"/>
    <w:rsid w:val="00EC20CF"/>
    <w:rsid w:val="00EE31D2"/>
    <w:rsid w:val="00EF67B2"/>
    <w:rsid w:val="00F05F75"/>
    <w:rsid w:val="00F138A4"/>
    <w:rsid w:val="00F20FE5"/>
    <w:rsid w:val="00F27B15"/>
    <w:rsid w:val="00F31682"/>
    <w:rsid w:val="00F33DCA"/>
    <w:rsid w:val="00F40684"/>
    <w:rsid w:val="00F41AB3"/>
    <w:rsid w:val="00F44138"/>
    <w:rsid w:val="00F45B08"/>
    <w:rsid w:val="00F46503"/>
    <w:rsid w:val="00F50360"/>
    <w:rsid w:val="00F76028"/>
    <w:rsid w:val="00F81B73"/>
    <w:rsid w:val="00F92136"/>
    <w:rsid w:val="00FB1BD2"/>
    <w:rsid w:val="00FB7194"/>
    <w:rsid w:val="00FC1247"/>
    <w:rsid w:val="00FD548B"/>
    <w:rsid w:val="00FE6202"/>
    <w:rsid w:val="00FF101F"/>
    <w:rsid w:val="00FF1B54"/>
    <w:rsid w:val="0128726C"/>
    <w:rsid w:val="02396AC0"/>
    <w:rsid w:val="039B70CE"/>
    <w:rsid w:val="03C32DC2"/>
    <w:rsid w:val="07F4622A"/>
    <w:rsid w:val="09BF299F"/>
    <w:rsid w:val="0A236460"/>
    <w:rsid w:val="0BC56611"/>
    <w:rsid w:val="0DCD67C3"/>
    <w:rsid w:val="0EDA6925"/>
    <w:rsid w:val="0F922871"/>
    <w:rsid w:val="10D10E58"/>
    <w:rsid w:val="13087403"/>
    <w:rsid w:val="154723D6"/>
    <w:rsid w:val="1797148B"/>
    <w:rsid w:val="18AC6143"/>
    <w:rsid w:val="1988154C"/>
    <w:rsid w:val="1B990DDA"/>
    <w:rsid w:val="1D8B14C4"/>
    <w:rsid w:val="1F07715A"/>
    <w:rsid w:val="1F80575B"/>
    <w:rsid w:val="1F812C2C"/>
    <w:rsid w:val="215C617A"/>
    <w:rsid w:val="23645769"/>
    <w:rsid w:val="242D402C"/>
    <w:rsid w:val="25277FFF"/>
    <w:rsid w:val="299E720E"/>
    <w:rsid w:val="2FF86D92"/>
    <w:rsid w:val="33D44726"/>
    <w:rsid w:val="37322E6D"/>
    <w:rsid w:val="3A712F99"/>
    <w:rsid w:val="3CA92F71"/>
    <w:rsid w:val="4007520C"/>
    <w:rsid w:val="42D60AD1"/>
    <w:rsid w:val="42F644C7"/>
    <w:rsid w:val="43EF3A9B"/>
    <w:rsid w:val="4501089D"/>
    <w:rsid w:val="45A7005E"/>
    <w:rsid w:val="4B6035E0"/>
    <w:rsid w:val="4BC33729"/>
    <w:rsid w:val="4D5A24EC"/>
    <w:rsid w:val="4E3F7CFB"/>
    <w:rsid w:val="51F82E8F"/>
    <w:rsid w:val="53791FFD"/>
    <w:rsid w:val="53827B6D"/>
    <w:rsid w:val="53A1580A"/>
    <w:rsid w:val="53F67C7F"/>
    <w:rsid w:val="5451635E"/>
    <w:rsid w:val="5539380D"/>
    <w:rsid w:val="5880289E"/>
    <w:rsid w:val="5C1C7A53"/>
    <w:rsid w:val="5CC60D83"/>
    <w:rsid w:val="5CE25936"/>
    <w:rsid w:val="60F54F3A"/>
    <w:rsid w:val="614C0CAD"/>
    <w:rsid w:val="64CD4D26"/>
    <w:rsid w:val="653C198B"/>
    <w:rsid w:val="6688492C"/>
    <w:rsid w:val="66D31333"/>
    <w:rsid w:val="67BF7F6B"/>
    <w:rsid w:val="690C6540"/>
    <w:rsid w:val="69780CB9"/>
    <w:rsid w:val="6A251427"/>
    <w:rsid w:val="6D535020"/>
    <w:rsid w:val="6E70685C"/>
    <w:rsid w:val="70DB5ADD"/>
    <w:rsid w:val="714351B4"/>
    <w:rsid w:val="71C7217D"/>
    <w:rsid w:val="72A51B00"/>
    <w:rsid w:val="75CA10EA"/>
    <w:rsid w:val="767A3697"/>
    <w:rsid w:val="7ADC5CAA"/>
    <w:rsid w:val="7AF91C30"/>
    <w:rsid w:val="7D711319"/>
    <w:rsid w:val="7E4A1D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36E1B89F"/>
  <w15:docId w15:val="{C841A359-9819-4C80-B586-82755F3DD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nhideWhenUsed="1" w:qFormat="1"/>
    <w:lsdException w:name="annotation text" w:qFormat="1"/>
    <w:lsdException w:name="header" w:unhideWhenUsed="1" w:qFormat="1"/>
    <w:lsdException w:name="footer" w:unhideWhenUsed="1" w:qFormat="1"/>
    <w:lsdException w:name="caption" w:semiHidden="1" w:unhideWhenUsed="1" w:qFormat="1"/>
    <w:lsdException w:name="annotation reference" w:qFormat="1"/>
    <w:lsdException w:name="page number" w:uiPriority="99" w:qFormat="1"/>
    <w:lsdException w:name="Title" w:qFormat="1"/>
    <w:lsdException w:name="Default Paragraph Font" w:semiHidden="1" w:uiPriority="1" w:unhideWhenUsed="1" w:qFormat="1"/>
    <w:lsdException w:name="Body Text"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HTML Preformatted" w:uiPriority="99" w:unhideWhenUsed="1"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widowControl/>
      <w:ind w:firstLineChars="200" w:firstLine="420"/>
      <w:jc w:val="left"/>
    </w:pPr>
    <w:rPr>
      <w:rFonts w:ascii="Times New Roman" w:hAnsi="Times New Roman"/>
    </w:rPr>
  </w:style>
  <w:style w:type="paragraph" w:styleId="a4">
    <w:name w:val="annotation text"/>
    <w:basedOn w:val="a"/>
    <w:link w:val="a5"/>
    <w:qFormat/>
    <w:pPr>
      <w:jc w:val="left"/>
    </w:pPr>
  </w:style>
  <w:style w:type="paragraph" w:styleId="a6">
    <w:name w:val="Body Text"/>
    <w:basedOn w:val="a"/>
    <w:link w:val="a7"/>
    <w:qFormat/>
    <w:pPr>
      <w:autoSpaceDE w:val="0"/>
      <w:autoSpaceDN w:val="0"/>
      <w:adjustRightInd w:val="0"/>
      <w:ind w:left="20"/>
      <w:jc w:val="left"/>
    </w:pPr>
    <w:rPr>
      <w:rFonts w:ascii="仿宋" w:eastAsia="仿宋" w:hAnsi="Times New Roman" w:cs="Times New Roman" w:hint="eastAsia"/>
      <w:kern w:val="0"/>
      <w:sz w:val="32"/>
      <w:szCs w:val="32"/>
    </w:rPr>
  </w:style>
  <w:style w:type="paragraph" w:styleId="a8">
    <w:name w:val="Balloon Text"/>
    <w:basedOn w:val="a"/>
    <w:link w:val="a9"/>
    <w:qFormat/>
    <w:rPr>
      <w:sz w:val="18"/>
      <w:szCs w:val="18"/>
    </w:rPr>
  </w:style>
  <w:style w:type="paragraph" w:styleId="aa">
    <w:name w:val="footer"/>
    <w:basedOn w:val="a"/>
    <w:link w:val="ab"/>
    <w:unhideWhenUsed/>
    <w:qFormat/>
    <w:pPr>
      <w:tabs>
        <w:tab w:val="center" w:pos="4153"/>
        <w:tab w:val="right" w:pos="8306"/>
      </w:tabs>
      <w:snapToGrid w:val="0"/>
      <w:jc w:val="left"/>
    </w:pPr>
    <w:rPr>
      <w:sz w:val="18"/>
      <w:szCs w:val="18"/>
    </w:rPr>
  </w:style>
  <w:style w:type="paragraph" w:styleId="ac">
    <w:name w:val="header"/>
    <w:basedOn w:val="a"/>
    <w:link w:val="ad"/>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e">
    <w:name w:val="annotation subject"/>
    <w:basedOn w:val="a4"/>
    <w:next w:val="a4"/>
    <w:link w:val="af"/>
    <w:qFormat/>
    <w:rPr>
      <w:b/>
    </w:rPr>
  </w:style>
  <w:style w:type="table" w:styleId="af0">
    <w:name w:val="Table Grid"/>
    <w:basedOn w:val="a1"/>
    <w:qFormat/>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1">
    <w:name w:val="page number"/>
    <w:basedOn w:val="a0"/>
    <w:uiPriority w:val="99"/>
    <w:qFormat/>
  </w:style>
  <w:style w:type="character" w:styleId="af2">
    <w:name w:val="FollowedHyperlink"/>
    <w:basedOn w:val="a0"/>
    <w:qFormat/>
    <w:rPr>
      <w:color w:val="800080"/>
      <w:u w:val="none"/>
    </w:rPr>
  </w:style>
  <w:style w:type="character" w:styleId="af3">
    <w:name w:val="Hyperlink"/>
    <w:basedOn w:val="a0"/>
    <w:qFormat/>
    <w:rPr>
      <w:color w:val="0000FF"/>
      <w:u w:val="none"/>
    </w:rPr>
  </w:style>
  <w:style w:type="character" w:styleId="af4">
    <w:name w:val="annotation reference"/>
    <w:basedOn w:val="a0"/>
    <w:qFormat/>
    <w:rPr>
      <w:sz w:val="21"/>
      <w:szCs w:val="21"/>
    </w:rPr>
  </w:style>
  <w:style w:type="paragraph" w:customStyle="1" w:styleId="Default">
    <w:name w:val="Default"/>
    <w:link w:val="DefaultChar"/>
    <w:qFormat/>
    <w:pPr>
      <w:widowControl w:val="0"/>
      <w:autoSpaceDE w:val="0"/>
      <w:autoSpaceDN w:val="0"/>
      <w:adjustRightInd w:val="0"/>
    </w:pPr>
    <w:rPr>
      <w:rFonts w:ascii="黑体" w:eastAsia="黑体" w:hAnsi="Calibri" w:cs="黑体"/>
      <w:color w:val="000000"/>
      <w:sz w:val="24"/>
      <w:szCs w:val="24"/>
    </w:rPr>
  </w:style>
  <w:style w:type="paragraph" w:customStyle="1" w:styleId="af5">
    <w:name w:val="图表居中"/>
    <w:next w:val="a"/>
    <w:qFormat/>
    <w:pPr>
      <w:spacing w:line="240" w:lineRule="atLeast"/>
      <w:jc w:val="center"/>
    </w:pPr>
    <w:rPr>
      <w:rFonts w:eastAsia="楷体_GB2312"/>
      <w:kern w:val="2"/>
      <w:sz w:val="21"/>
      <w:szCs w:val="21"/>
    </w:rPr>
  </w:style>
  <w:style w:type="paragraph" w:customStyle="1" w:styleId="af6">
    <w:name w:val="！表格首行"/>
    <w:basedOn w:val="a"/>
    <w:link w:val="Char"/>
    <w:uiPriority w:val="99"/>
    <w:qFormat/>
    <w:pPr>
      <w:jc w:val="center"/>
    </w:pPr>
    <w:rPr>
      <w:rFonts w:ascii="宋体" w:hAnsi="宋体"/>
      <w:b/>
      <w:kern w:val="0"/>
      <w:sz w:val="20"/>
      <w:szCs w:val="20"/>
    </w:rPr>
  </w:style>
  <w:style w:type="paragraph" w:customStyle="1" w:styleId="af7">
    <w:name w:val="！表格正文"/>
    <w:basedOn w:val="a"/>
    <w:uiPriority w:val="99"/>
    <w:qFormat/>
    <w:pPr>
      <w:spacing w:line="288" w:lineRule="auto"/>
      <w:jc w:val="left"/>
    </w:pPr>
    <w:rPr>
      <w:rFonts w:ascii="宋体" w:hAnsi="宋体"/>
      <w:szCs w:val="21"/>
    </w:rPr>
  </w:style>
  <w:style w:type="paragraph" w:customStyle="1" w:styleId="2">
    <w:name w:val="2大标题"/>
    <w:basedOn w:val="Default"/>
    <w:qFormat/>
    <w:pPr>
      <w:spacing w:beforeLines="50" w:afterLines="50" w:line="360" w:lineRule="auto"/>
    </w:pPr>
  </w:style>
  <w:style w:type="paragraph" w:customStyle="1" w:styleId="3">
    <w:name w:val="3小标题"/>
    <w:basedOn w:val="Default"/>
    <w:link w:val="3Char"/>
    <w:qFormat/>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qFormat/>
    <w:locked/>
    <w:rPr>
      <w:rFonts w:ascii="黑体" w:eastAsia="黑体" w:hAnsi="Calibri" w:cs="黑体"/>
      <w:color w:val="000000"/>
      <w:sz w:val="24"/>
      <w:szCs w:val="24"/>
      <w:lang w:val="en-US" w:eastAsia="zh-CN" w:bidi="ar-SA"/>
    </w:rPr>
  </w:style>
  <w:style w:type="character" w:customStyle="1" w:styleId="a9">
    <w:name w:val="批注框文本 字符"/>
    <w:basedOn w:val="a0"/>
    <w:link w:val="a8"/>
    <w:qFormat/>
    <w:rPr>
      <w:rFonts w:asciiTheme="minorHAnsi" w:eastAsiaTheme="minorEastAsia" w:hAnsiTheme="minorHAnsi" w:cstheme="minorBidi"/>
      <w:kern w:val="2"/>
      <w:sz w:val="18"/>
      <w:szCs w:val="18"/>
    </w:rPr>
  </w:style>
  <w:style w:type="character" w:customStyle="1" w:styleId="af">
    <w:name w:val="批注主题 字符"/>
    <w:basedOn w:val="a5"/>
    <w:link w:val="ae"/>
    <w:qFormat/>
    <w:rPr>
      <w:b/>
      <w:kern w:val="2"/>
      <w:sz w:val="21"/>
      <w:szCs w:val="22"/>
    </w:rPr>
  </w:style>
  <w:style w:type="character" w:customStyle="1" w:styleId="a5">
    <w:name w:val="批注文字 字符"/>
    <w:basedOn w:val="a0"/>
    <w:link w:val="a4"/>
    <w:qFormat/>
    <w:rPr>
      <w:kern w:val="2"/>
      <w:sz w:val="21"/>
      <w:szCs w:val="22"/>
    </w:rPr>
  </w:style>
  <w:style w:type="character" w:customStyle="1" w:styleId="ab">
    <w:name w:val="页脚 字符"/>
    <w:basedOn w:val="a0"/>
    <w:link w:val="aa"/>
    <w:qFormat/>
    <w:rPr>
      <w:rFonts w:ascii="等线" w:eastAsia="等线" w:hAnsi="等线" w:cs="Times New Roman"/>
      <w:kern w:val="2"/>
      <w:sz w:val="18"/>
      <w:szCs w:val="18"/>
    </w:rPr>
  </w:style>
  <w:style w:type="character" w:customStyle="1" w:styleId="ad">
    <w:name w:val="页眉 字符"/>
    <w:basedOn w:val="a0"/>
    <w:link w:val="ac"/>
    <w:qFormat/>
    <w:rPr>
      <w:rFonts w:ascii="等线" w:eastAsia="等线" w:hAnsi="等线" w:cs="Times New Roman" w:hint="default"/>
      <w:kern w:val="2"/>
      <w:sz w:val="18"/>
      <w:szCs w:val="18"/>
    </w:rPr>
  </w:style>
  <w:style w:type="character" w:customStyle="1" w:styleId="a7">
    <w:name w:val="正文文本 字符"/>
    <w:basedOn w:val="a0"/>
    <w:link w:val="a6"/>
    <w:qFormat/>
    <w:rPr>
      <w:rFonts w:ascii="仿宋" w:eastAsia="仿宋" w:hAnsi="Times New Roman" w:cs="仿宋" w:hint="eastAsia"/>
      <w:sz w:val="32"/>
      <w:szCs w:val="32"/>
    </w:rPr>
  </w:style>
  <w:style w:type="character" w:customStyle="1" w:styleId="Char">
    <w:name w:val="表格首行 Char"/>
    <w:link w:val="af6"/>
    <w:uiPriority w:val="99"/>
    <w:qFormat/>
    <w:locked/>
    <w:rsid w:val="008F0728"/>
    <w:rPr>
      <w:rFonts w:ascii="宋体" w:eastAsiaTheme="minorEastAsia" w:hAnsi="宋体" w:cstheme="minorBidi"/>
      <w:b/>
    </w:rPr>
  </w:style>
  <w:style w:type="paragraph" w:styleId="af8">
    <w:name w:val="Normal (Web)"/>
    <w:basedOn w:val="a"/>
    <w:uiPriority w:val="99"/>
    <w:unhideWhenUsed/>
    <w:rsid w:val="00B759D7"/>
    <w:pPr>
      <w:widowControl/>
      <w:spacing w:before="100" w:beforeAutospacing="1" w:after="100" w:afterAutospacing="1"/>
      <w:jc w:val="left"/>
    </w:pPr>
    <w:rPr>
      <w:rFonts w:ascii="Times New Roman" w:eastAsia="Times New Roman" w:hAnsi="Times New Roman" w:cs="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715489">
      <w:bodyDiv w:val="1"/>
      <w:marLeft w:val="0"/>
      <w:marRight w:val="0"/>
      <w:marTop w:val="0"/>
      <w:marBottom w:val="0"/>
      <w:divBdr>
        <w:top w:val="none" w:sz="0" w:space="0" w:color="auto"/>
        <w:left w:val="none" w:sz="0" w:space="0" w:color="auto"/>
        <w:bottom w:val="none" w:sz="0" w:space="0" w:color="auto"/>
        <w:right w:val="none" w:sz="0" w:space="0" w:color="auto"/>
      </w:divBdr>
    </w:div>
    <w:div w:id="625232496">
      <w:bodyDiv w:val="1"/>
      <w:marLeft w:val="0"/>
      <w:marRight w:val="0"/>
      <w:marTop w:val="0"/>
      <w:marBottom w:val="0"/>
      <w:divBdr>
        <w:top w:val="none" w:sz="0" w:space="0" w:color="auto"/>
        <w:left w:val="none" w:sz="0" w:space="0" w:color="auto"/>
        <w:bottom w:val="none" w:sz="0" w:space="0" w:color="auto"/>
        <w:right w:val="none" w:sz="0" w:space="0" w:color="auto"/>
      </w:divBdr>
      <w:divsChild>
        <w:div w:id="2000227957">
          <w:marLeft w:val="0"/>
          <w:marRight w:val="0"/>
          <w:marTop w:val="0"/>
          <w:marBottom w:val="0"/>
          <w:divBdr>
            <w:top w:val="none" w:sz="0" w:space="0" w:color="auto"/>
            <w:left w:val="none" w:sz="0" w:space="0" w:color="auto"/>
            <w:bottom w:val="none" w:sz="0" w:space="0" w:color="auto"/>
            <w:right w:val="none" w:sz="0" w:space="0" w:color="auto"/>
          </w:divBdr>
        </w:div>
      </w:divsChild>
    </w:div>
    <w:div w:id="1357997497">
      <w:bodyDiv w:val="1"/>
      <w:marLeft w:val="0"/>
      <w:marRight w:val="0"/>
      <w:marTop w:val="0"/>
      <w:marBottom w:val="0"/>
      <w:divBdr>
        <w:top w:val="none" w:sz="0" w:space="0" w:color="auto"/>
        <w:left w:val="none" w:sz="0" w:space="0" w:color="auto"/>
        <w:bottom w:val="none" w:sz="0" w:space="0" w:color="auto"/>
        <w:right w:val="none" w:sz="0" w:space="0" w:color="auto"/>
      </w:divBdr>
      <w:divsChild>
        <w:div w:id="1540120571">
          <w:marLeft w:val="0"/>
          <w:marRight w:val="0"/>
          <w:marTop w:val="0"/>
          <w:marBottom w:val="0"/>
          <w:divBdr>
            <w:top w:val="none" w:sz="0" w:space="0" w:color="auto"/>
            <w:left w:val="none" w:sz="0" w:space="0" w:color="auto"/>
            <w:bottom w:val="none" w:sz="0" w:space="0" w:color="auto"/>
            <w:right w:val="none" w:sz="0" w:space="0" w:color="auto"/>
          </w:divBdr>
          <w:divsChild>
            <w:div w:id="1485274457">
              <w:marLeft w:val="0"/>
              <w:marRight w:val="0"/>
              <w:marTop w:val="0"/>
              <w:marBottom w:val="0"/>
              <w:divBdr>
                <w:top w:val="none" w:sz="0" w:space="0" w:color="auto"/>
                <w:left w:val="none" w:sz="0" w:space="0" w:color="auto"/>
                <w:bottom w:val="none" w:sz="0" w:space="0" w:color="auto"/>
                <w:right w:val="none" w:sz="0" w:space="0" w:color="auto"/>
              </w:divBdr>
              <w:divsChild>
                <w:div w:id="509295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35</TotalTime>
  <Pages>7</Pages>
  <Words>5170</Words>
  <Characters>520</Characters>
  <Application>Microsoft Office Word</Application>
  <DocSecurity>0</DocSecurity>
  <Lines>4</Lines>
  <Paragraphs>11</Paragraphs>
  <ScaleCrop>false</ScaleCrop>
  <HeadingPairs>
    <vt:vector size="2" baseType="variant">
      <vt:variant>
        <vt:lpstr>Title</vt:lpstr>
      </vt:variant>
      <vt:variant>
        <vt:i4>1</vt:i4>
      </vt:variant>
    </vt:vector>
  </HeadingPairs>
  <TitlesOfParts>
    <vt:vector size="1" baseType="lpstr">
      <vt:lpstr/>
    </vt:vector>
  </TitlesOfParts>
  <Company>微软中国</Company>
  <LinksUpToDate>false</LinksUpToDate>
  <CharactersWithSpaces>5679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8618994929029</cp:lastModifiedBy>
  <cp:revision>20</cp:revision>
  <dcterms:created xsi:type="dcterms:W3CDTF">2024-04-26T06:45:00Z</dcterms:created>
  <dcterms:modified xsi:type="dcterms:W3CDTF">2024-04-26T10:53:00Z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KSORubyTemplateID" linkTarget="0">
    <vt:lpwstr>6</vt:lpwstr>
  </property>
</Properties>
</file>