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2AA" w:rsidRDefault="0042553C">
      <w:pPr>
        <w:tabs>
          <w:tab w:val="left" w:pos="705"/>
        </w:tabs>
        <w:spacing w:line="400" w:lineRule="exact"/>
        <w:jc w:val="center"/>
        <w:rPr>
          <w:rFonts w:ascii="宋体" w:cs="Times New Roman"/>
        </w:rPr>
      </w:pPr>
      <w:r>
        <w:rPr>
          <w:rFonts w:ascii="宋体" w:hAnsi="宋体" w:cs="宋体" w:hint="eastAsia"/>
          <w:b/>
          <w:bCs/>
          <w:sz w:val="32"/>
          <w:szCs w:val="32"/>
        </w:rPr>
        <w:t>《线性代数</w:t>
      </w:r>
      <w:r>
        <w:rPr>
          <w:rFonts w:ascii="宋体" w:hAnsi="宋体" w:cs="宋体"/>
          <w:b/>
          <w:bCs/>
          <w:sz w:val="32"/>
          <w:szCs w:val="32"/>
        </w:rPr>
        <w:t>A</w:t>
      </w:r>
      <w:r>
        <w:rPr>
          <w:rFonts w:ascii="宋体" w:hAnsi="宋体" w:cs="宋体" w:hint="eastAsia"/>
          <w:b/>
          <w:bCs/>
          <w:sz w:val="32"/>
          <w:szCs w:val="32"/>
        </w:rPr>
        <w:t>》课程教学大纲</w:t>
      </w:r>
      <w:r>
        <w:rPr>
          <w:rFonts w:ascii="宋体" w:hAnsi="宋体" w:cs="宋体"/>
        </w:rPr>
        <w:t xml:space="preserve"> </w:t>
      </w:r>
    </w:p>
    <w:p w:rsidR="006042AA" w:rsidRDefault="0042553C">
      <w:pPr>
        <w:spacing w:line="420" w:lineRule="exact"/>
        <w:jc w:val="center"/>
      </w:pPr>
      <w: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4"/>
        <w:gridCol w:w="649"/>
        <w:gridCol w:w="515"/>
        <w:gridCol w:w="902"/>
        <w:gridCol w:w="262"/>
        <w:gridCol w:w="1014"/>
        <w:gridCol w:w="150"/>
        <w:gridCol w:w="1169"/>
      </w:tblGrid>
      <w:tr w:rsidR="006042AA">
        <w:trPr>
          <w:trHeight w:val="426"/>
          <w:jc w:val="center"/>
        </w:trPr>
        <w:tc>
          <w:tcPr>
            <w:tcW w:w="1339" w:type="dxa"/>
            <w:vMerge w:val="restart"/>
            <w:tcBorders>
              <w:top w:val="single" w:sz="8" w:space="0" w:color="auto"/>
            </w:tcBorders>
            <w:vAlign w:val="center"/>
          </w:tcPr>
          <w:p w:rsidR="006042AA" w:rsidRDefault="0042553C">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rsidR="006042AA" w:rsidRDefault="0042553C">
            <w:pPr>
              <w:jc w:val="center"/>
              <w:rPr>
                <w:rFonts w:ascii="宋体" w:cs="Times New Roman"/>
                <w:b/>
                <w:bCs/>
              </w:rPr>
            </w:pPr>
            <w:r>
              <w:rPr>
                <w:rFonts w:ascii="宋体" w:hAnsi="宋体" w:cs="宋体" w:hint="eastAsia"/>
                <w:b/>
                <w:bCs/>
              </w:rPr>
              <w:t>中文</w:t>
            </w:r>
          </w:p>
        </w:tc>
        <w:tc>
          <w:tcPr>
            <w:tcW w:w="5485" w:type="dxa"/>
            <w:gridSpan w:val="8"/>
            <w:tcBorders>
              <w:top w:val="single" w:sz="8" w:space="0" w:color="auto"/>
            </w:tcBorders>
            <w:vAlign w:val="center"/>
          </w:tcPr>
          <w:p w:rsidR="006042AA" w:rsidRDefault="0042553C">
            <w:pPr>
              <w:jc w:val="center"/>
              <w:rPr>
                <w:rFonts w:ascii="宋体" w:hAnsi="宋体" w:cs="宋体"/>
                <w:b/>
                <w:bCs/>
              </w:rPr>
            </w:pPr>
            <w:r>
              <w:rPr>
                <w:rFonts w:ascii="宋体" w:hAnsi="宋体" w:cs="宋体" w:hint="eastAsia"/>
                <w:b/>
                <w:bCs/>
              </w:rPr>
              <w:t>线性代数</w:t>
            </w:r>
            <w:r>
              <w:rPr>
                <w:rFonts w:ascii="宋体" w:hAnsi="宋体" w:cs="宋体"/>
                <w:b/>
                <w:bCs/>
              </w:rPr>
              <w:t>A</w:t>
            </w:r>
          </w:p>
        </w:tc>
      </w:tr>
      <w:tr w:rsidR="006042AA">
        <w:trPr>
          <w:trHeight w:val="426"/>
          <w:jc w:val="center"/>
        </w:trPr>
        <w:tc>
          <w:tcPr>
            <w:tcW w:w="1339" w:type="dxa"/>
            <w:vMerge/>
            <w:tcBorders>
              <w:top w:val="single" w:sz="8" w:space="0" w:color="auto"/>
            </w:tcBorders>
            <w:vAlign w:val="center"/>
          </w:tcPr>
          <w:p w:rsidR="006042AA" w:rsidRDefault="006042AA">
            <w:pPr>
              <w:widowControl/>
              <w:jc w:val="left"/>
              <w:rPr>
                <w:rFonts w:ascii="宋体" w:cs="Times New Roman"/>
                <w:b/>
                <w:bCs/>
              </w:rPr>
            </w:pPr>
          </w:p>
        </w:tc>
        <w:tc>
          <w:tcPr>
            <w:tcW w:w="1504" w:type="dxa"/>
            <w:gridSpan w:val="3"/>
            <w:vAlign w:val="center"/>
          </w:tcPr>
          <w:p w:rsidR="006042AA" w:rsidRDefault="0042553C">
            <w:pPr>
              <w:jc w:val="center"/>
              <w:rPr>
                <w:rFonts w:ascii="宋体" w:cs="Times New Roman"/>
                <w:b/>
                <w:bCs/>
              </w:rPr>
            </w:pPr>
            <w:r>
              <w:rPr>
                <w:rFonts w:ascii="宋体" w:hAnsi="宋体" w:cs="宋体" w:hint="eastAsia"/>
                <w:b/>
                <w:bCs/>
              </w:rPr>
              <w:t>英文</w:t>
            </w:r>
          </w:p>
        </w:tc>
        <w:tc>
          <w:tcPr>
            <w:tcW w:w="5485" w:type="dxa"/>
            <w:gridSpan w:val="8"/>
            <w:vAlign w:val="center"/>
          </w:tcPr>
          <w:p w:rsidR="006042AA" w:rsidRDefault="0042553C">
            <w:pPr>
              <w:jc w:val="center"/>
              <w:rPr>
                <w:rFonts w:ascii="宋体" w:hAnsi="宋体" w:cs="宋体"/>
                <w:b/>
                <w:bCs/>
              </w:rPr>
            </w:pPr>
            <w:r>
              <w:rPr>
                <w:rFonts w:ascii="宋体" w:hAnsi="宋体" w:cs="宋体"/>
                <w:b/>
                <w:bCs/>
              </w:rPr>
              <w:t>Linear Algebra A</w:t>
            </w:r>
          </w:p>
        </w:tc>
      </w:tr>
      <w:tr w:rsidR="006042AA">
        <w:trPr>
          <w:trHeight w:val="425"/>
          <w:jc w:val="center"/>
        </w:trPr>
        <w:tc>
          <w:tcPr>
            <w:tcW w:w="1339" w:type="dxa"/>
            <w:vAlign w:val="center"/>
          </w:tcPr>
          <w:p w:rsidR="006042AA" w:rsidRDefault="0042553C">
            <w:pPr>
              <w:jc w:val="center"/>
              <w:rPr>
                <w:rFonts w:ascii="宋体" w:cs="Times New Roman"/>
                <w:b/>
                <w:bCs/>
              </w:rPr>
            </w:pPr>
            <w:r>
              <w:rPr>
                <w:rFonts w:ascii="宋体" w:hAnsi="宋体" w:cs="宋体" w:hint="eastAsia"/>
                <w:b/>
                <w:bCs/>
              </w:rPr>
              <w:t>课程代码</w:t>
            </w:r>
          </w:p>
        </w:tc>
        <w:tc>
          <w:tcPr>
            <w:tcW w:w="1504" w:type="dxa"/>
            <w:gridSpan w:val="3"/>
            <w:vAlign w:val="center"/>
          </w:tcPr>
          <w:p w:rsidR="006042AA" w:rsidRDefault="0042553C">
            <w:pPr>
              <w:jc w:val="center"/>
              <w:rPr>
                <w:rFonts w:ascii="宋体" w:hAnsi="宋体" w:cs="宋体"/>
                <w:b/>
                <w:bCs/>
              </w:rPr>
            </w:pPr>
            <w:r>
              <w:rPr>
                <w:rFonts w:ascii="宋体" w:hAnsi="宋体" w:cs="宋体"/>
                <w:b/>
                <w:bCs/>
              </w:rPr>
              <w:t>A121033</w:t>
            </w:r>
          </w:p>
        </w:tc>
        <w:tc>
          <w:tcPr>
            <w:tcW w:w="1473" w:type="dxa"/>
            <w:gridSpan w:val="2"/>
            <w:vAlign w:val="center"/>
          </w:tcPr>
          <w:p w:rsidR="006042AA" w:rsidRDefault="0042553C">
            <w:pPr>
              <w:jc w:val="center"/>
              <w:rPr>
                <w:rFonts w:ascii="宋体" w:cs="Times New Roman"/>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417" w:type="dxa"/>
            <w:gridSpan w:val="2"/>
            <w:vAlign w:val="center"/>
          </w:tcPr>
          <w:p w:rsidR="006042AA" w:rsidRDefault="0042553C">
            <w:pPr>
              <w:jc w:val="center"/>
              <w:rPr>
                <w:rFonts w:ascii="宋体" w:cs="Times New Roman"/>
                <w:b/>
                <w:bCs/>
              </w:rPr>
            </w:pPr>
            <w:r>
              <w:rPr>
                <w:rFonts w:ascii="宋体" w:hAnsi="宋体" w:cs="宋体" w:hint="eastAsia"/>
                <w:b/>
                <w:bCs/>
              </w:rPr>
              <w:t>数理学院</w:t>
            </w:r>
            <w:r>
              <w:rPr>
                <w:rFonts w:ascii="宋体" w:hAnsi="宋体" w:cs="宋体"/>
                <w:b/>
                <w:bCs/>
              </w:rPr>
              <w:t>/</w:t>
            </w:r>
            <w:r>
              <w:rPr>
                <w:rFonts w:ascii="宋体" w:hAnsi="宋体" w:cs="宋体" w:hint="eastAsia"/>
                <w:b/>
                <w:bCs/>
              </w:rPr>
              <w:t>大学数学教学部</w:t>
            </w:r>
          </w:p>
        </w:tc>
        <w:tc>
          <w:tcPr>
            <w:tcW w:w="1276" w:type="dxa"/>
            <w:gridSpan w:val="2"/>
            <w:vAlign w:val="center"/>
          </w:tcPr>
          <w:p w:rsidR="006042AA" w:rsidRDefault="0042553C">
            <w:pPr>
              <w:jc w:val="center"/>
              <w:rPr>
                <w:rFonts w:ascii="宋体" w:cs="Times New Roman"/>
                <w:b/>
                <w:bCs/>
              </w:rPr>
            </w:pPr>
            <w:r>
              <w:rPr>
                <w:rFonts w:ascii="宋体" w:hAnsi="宋体" w:cs="宋体" w:hint="eastAsia"/>
                <w:b/>
                <w:bCs/>
              </w:rPr>
              <w:t>修订时间</w:t>
            </w:r>
          </w:p>
        </w:tc>
        <w:tc>
          <w:tcPr>
            <w:tcW w:w="1319" w:type="dxa"/>
            <w:gridSpan w:val="2"/>
            <w:vAlign w:val="center"/>
          </w:tcPr>
          <w:p w:rsidR="006042AA" w:rsidRDefault="005471A9">
            <w:pPr>
              <w:jc w:val="center"/>
              <w:rPr>
                <w:rFonts w:ascii="宋体" w:hAnsi="宋体" w:cs="宋体"/>
                <w:b/>
                <w:bCs/>
              </w:rPr>
            </w:pPr>
            <w:r>
              <w:rPr>
                <w:rFonts w:ascii="宋体" w:hAnsi="宋体" w:cs="宋体"/>
                <w:b/>
                <w:bCs/>
              </w:rPr>
              <w:t>202</w:t>
            </w:r>
            <w:r w:rsidR="001A03A6">
              <w:rPr>
                <w:rFonts w:ascii="宋体" w:hAnsi="宋体" w:cs="宋体"/>
                <w:b/>
                <w:bCs/>
              </w:rPr>
              <w:t>3</w:t>
            </w:r>
            <w:r>
              <w:rPr>
                <w:rFonts w:ascii="宋体" w:hAnsi="宋体" w:cs="宋体"/>
                <w:b/>
                <w:bCs/>
              </w:rPr>
              <w:t>.0</w:t>
            </w:r>
            <w:r w:rsidR="001A03A6">
              <w:rPr>
                <w:rFonts w:ascii="宋体" w:hAnsi="宋体" w:cs="宋体" w:hint="eastAsia"/>
                <w:b/>
                <w:bCs/>
              </w:rPr>
              <w:t>8</w:t>
            </w:r>
          </w:p>
        </w:tc>
      </w:tr>
      <w:tr w:rsidR="006042AA">
        <w:trPr>
          <w:trHeight w:val="425"/>
          <w:jc w:val="center"/>
        </w:trPr>
        <w:tc>
          <w:tcPr>
            <w:tcW w:w="1339" w:type="dxa"/>
            <w:vAlign w:val="center"/>
          </w:tcPr>
          <w:p w:rsidR="006042AA" w:rsidRDefault="0042553C">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rsidR="006042AA" w:rsidRDefault="0042553C">
            <w:pPr>
              <w:jc w:val="center"/>
              <w:rPr>
                <w:rFonts w:ascii="宋体" w:cs="Times New Roman"/>
                <w:b/>
                <w:bCs/>
              </w:rPr>
            </w:pPr>
            <w:r>
              <w:rPr>
                <w:rFonts w:ascii="宋体" w:hAnsi="宋体" w:cs="宋体" w:hint="eastAsia"/>
                <w:b/>
                <w:bCs/>
              </w:rPr>
              <w:t>学科专业基础课程</w:t>
            </w:r>
          </w:p>
        </w:tc>
        <w:tc>
          <w:tcPr>
            <w:tcW w:w="1473" w:type="dxa"/>
            <w:gridSpan w:val="2"/>
            <w:vAlign w:val="center"/>
          </w:tcPr>
          <w:p w:rsidR="006042AA" w:rsidRDefault="0042553C">
            <w:pPr>
              <w:jc w:val="center"/>
              <w:rPr>
                <w:rFonts w:ascii="宋体" w:cs="Times New Roman"/>
                <w:b/>
                <w:bCs/>
              </w:rPr>
            </w:pPr>
            <w:r>
              <w:rPr>
                <w:rFonts w:ascii="宋体" w:hAnsi="宋体" w:cs="宋体" w:hint="eastAsia"/>
                <w:b/>
                <w:bCs/>
              </w:rPr>
              <w:t>学分</w:t>
            </w:r>
          </w:p>
        </w:tc>
        <w:tc>
          <w:tcPr>
            <w:tcW w:w="1417" w:type="dxa"/>
            <w:gridSpan w:val="2"/>
            <w:vAlign w:val="center"/>
          </w:tcPr>
          <w:p w:rsidR="006042AA" w:rsidRDefault="0042553C">
            <w:pPr>
              <w:jc w:val="center"/>
              <w:rPr>
                <w:rFonts w:ascii="宋体" w:hAnsi="宋体" w:cs="宋体"/>
                <w:b/>
                <w:bCs/>
              </w:rPr>
            </w:pPr>
            <w:r>
              <w:rPr>
                <w:rFonts w:ascii="宋体" w:hAnsi="宋体" w:cs="宋体"/>
                <w:b/>
                <w:bCs/>
              </w:rPr>
              <w:t>3</w:t>
            </w:r>
          </w:p>
        </w:tc>
        <w:tc>
          <w:tcPr>
            <w:tcW w:w="1276" w:type="dxa"/>
            <w:gridSpan w:val="2"/>
            <w:vAlign w:val="center"/>
          </w:tcPr>
          <w:p w:rsidR="006042AA" w:rsidRDefault="0042553C">
            <w:pPr>
              <w:jc w:val="center"/>
              <w:rPr>
                <w:rFonts w:ascii="宋体" w:cs="Times New Roman"/>
                <w:b/>
                <w:bCs/>
              </w:rPr>
            </w:pPr>
            <w:r>
              <w:rPr>
                <w:rFonts w:ascii="宋体" w:hAnsi="宋体" w:cs="宋体" w:hint="eastAsia"/>
                <w:b/>
                <w:bCs/>
              </w:rPr>
              <w:t>学时</w:t>
            </w:r>
          </w:p>
        </w:tc>
        <w:tc>
          <w:tcPr>
            <w:tcW w:w="1319" w:type="dxa"/>
            <w:gridSpan w:val="2"/>
            <w:vAlign w:val="center"/>
          </w:tcPr>
          <w:p w:rsidR="006042AA" w:rsidRDefault="0042553C">
            <w:pPr>
              <w:jc w:val="center"/>
              <w:rPr>
                <w:rFonts w:ascii="宋体" w:hAnsi="宋体" w:cs="宋体"/>
                <w:b/>
                <w:bCs/>
              </w:rPr>
            </w:pPr>
            <w:r>
              <w:rPr>
                <w:rFonts w:ascii="宋体" w:hAnsi="宋体" w:cs="宋体"/>
                <w:b/>
                <w:bCs/>
              </w:rPr>
              <w:t>48</w:t>
            </w:r>
          </w:p>
        </w:tc>
      </w:tr>
      <w:tr w:rsidR="006042AA">
        <w:trPr>
          <w:trHeight w:val="425"/>
          <w:jc w:val="center"/>
        </w:trPr>
        <w:tc>
          <w:tcPr>
            <w:tcW w:w="1339" w:type="dxa"/>
            <w:vAlign w:val="center"/>
          </w:tcPr>
          <w:p w:rsidR="006042AA" w:rsidRDefault="0042553C">
            <w:pPr>
              <w:jc w:val="center"/>
              <w:rPr>
                <w:rFonts w:ascii="宋体" w:cs="Times New Roman"/>
                <w:b/>
                <w:bCs/>
              </w:rPr>
            </w:pPr>
            <w:r>
              <w:rPr>
                <w:rFonts w:ascii="宋体" w:hAnsi="宋体" w:cs="宋体" w:hint="eastAsia"/>
                <w:b/>
                <w:bCs/>
              </w:rPr>
              <w:t>适用专业</w:t>
            </w:r>
          </w:p>
        </w:tc>
        <w:tc>
          <w:tcPr>
            <w:tcW w:w="6989" w:type="dxa"/>
            <w:gridSpan w:val="11"/>
            <w:vAlign w:val="center"/>
          </w:tcPr>
          <w:p w:rsidR="006042AA" w:rsidRDefault="0042553C">
            <w:pPr>
              <w:jc w:val="center"/>
              <w:rPr>
                <w:rFonts w:ascii="宋体" w:cs="Times New Roman"/>
                <w:b/>
                <w:bCs/>
              </w:rPr>
            </w:pPr>
            <w:r>
              <w:rPr>
                <w:rFonts w:ascii="宋体" w:hAnsi="宋体" w:cs="宋体" w:hint="eastAsia"/>
                <w:b/>
                <w:bCs/>
              </w:rPr>
              <w:t>材料成型及控制工程，电气工程及其自动化，电子信息工程，交通运输，软件工程，数据科学与大数据技术，通信工程，物联网工程，信息管理与信息系统，自动化，车辆工程，计算机科学与技术，交通运输，经济统计学，汽车服务工程，数字媒体技术，网络工程（统招）</w:t>
            </w:r>
          </w:p>
        </w:tc>
      </w:tr>
      <w:tr w:rsidR="006042AA">
        <w:trPr>
          <w:trHeight w:val="425"/>
          <w:jc w:val="center"/>
        </w:trPr>
        <w:tc>
          <w:tcPr>
            <w:tcW w:w="1339" w:type="dxa"/>
            <w:vAlign w:val="center"/>
          </w:tcPr>
          <w:p w:rsidR="006042AA" w:rsidRDefault="0042553C">
            <w:pPr>
              <w:jc w:val="center"/>
              <w:rPr>
                <w:rFonts w:ascii="宋体" w:cs="Times New Roman"/>
                <w:b/>
                <w:bCs/>
              </w:rPr>
            </w:pPr>
            <w:r>
              <w:rPr>
                <w:rFonts w:ascii="宋体" w:hAnsi="宋体" w:cs="宋体" w:hint="eastAsia"/>
                <w:b/>
                <w:bCs/>
              </w:rPr>
              <w:t>先修课程</w:t>
            </w:r>
          </w:p>
        </w:tc>
        <w:tc>
          <w:tcPr>
            <w:tcW w:w="6989" w:type="dxa"/>
            <w:gridSpan w:val="11"/>
            <w:vAlign w:val="center"/>
          </w:tcPr>
          <w:p w:rsidR="006042AA" w:rsidRDefault="0042553C">
            <w:pPr>
              <w:jc w:val="center"/>
              <w:rPr>
                <w:rFonts w:ascii="宋体" w:hAnsi="宋体" w:cs="宋体"/>
                <w:b/>
                <w:bCs/>
              </w:rPr>
            </w:pPr>
            <w:r>
              <w:rPr>
                <w:rFonts w:ascii="宋体" w:hAnsi="宋体" w:cs="宋体" w:hint="eastAsia"/>
                <w:b/>
                <w:bCs/>
              </w:rPr>
              <w:t>高等数学</w:t>
            </w:r>
            <w:r>
              <w:rPr>
                <w:rFonts w:ascii="宋体" w:hAnsi="宋体" w:cs="宋体"/>
                <w:b/>
                <w:bCs/>
              </w:rPr>
              <w:t>A</w:t>
            </w:r>
          </w:p>
        </w:tc>
      </w:tr>
      <w:tr w:rsidR="006042AA">
        <w:trPr>
          <w:trHeight w:val="426"/>
          <w:jc w:val="center"/>
        </w:trPr>
        <w:tc>
          <w:tcPr>
            <w:tcW w:w="1339" w:type="dxa"/>
            <w:vAlign w:val="center"/>
          </w:tcPr>
          <w:p w:rsidR="006042AA" w:rsidRDefault="0042553C">
            <w:pPr>
              <w:jc w:val="center"/>
              <w:rPr>
                <w:rFonts w:ascii="宋体" w:cs="Times New Roman"/>
                <w:b/>
                <w:bCs/>
              </w:rPr>
            </w:pPr>
            <w:r>
              <w:rPr>
                <w:rFonts w:ascii="宋体" w:hAnsi="宋体" w:cs="宋体" w:hint="eastAsia"/>
                <w:b/>
                <w:bCs/>
              </w:rPr>
              <w:t>选用教材</w:t>
            </w:r>
          </w:p>
        </w:tc>
        <w:tc>
          <w:tcPr>
            <w:tcW w:w="6989" w:type="dxa"/>
            <w:gridSpan w:val="11"/>
            <w:vAlign w:val="center"/>
          </w:tcPr>
          <w:p w:rsidR="006042AA" w:rsidRDefault="0042553C">
            <w:pPr>
              <w:jc w:val="center"/>
              <w:rPr>
                <w:rFonts w:ascii="宋体" w:hAnsi="宋体" w:cs="宋体"/>
                <w:b/>
                <w:bCs/>
              </w:rPr>
            </w:pPr>
            <w:r>
              <w:rPr>
                <w:rFonts w:ascii="宋体" w:hAnsi="宋体" w:cs="宋体" w:hint="eastAsia"/>
                <w:b/>
                <w:bCs/>
              </w:rPr>
              <w:t>马强等</w:t>
            </w:r>
            <w:r>
              <w:rPr>
                <w:rFonts w:ascii="宋体" w:hAnsi="宋体" w:cs="宋体"/>
                <w:b/>
                <w:bCs/>
              </w:rPr>
              <w:t xml:space="preserve">. </w:t>
            </w:r>
            <w:r>
              <w:rPr>
                <w:rFonts w:ascii="宋体" w:hAnsi="宋体" w:cs="宋体" w:hint="eastAsia"/>
                <w:b/>
                <w:bCs/>
              </w:rPr>
              <w:t>线性代数</w:t>
            </w:r>
            <w:r>
              <w:rPr>
                <w:rFonts w:ascii="宋体" w:cs="宋体"/>
                <w:b/>
                <w:bCs/>
              </w:rPr>
              <w:t>.</w:t>
            </w:r>
            <w:r>
              <w:rPr>
                <w:rFonts w:ascii="宋体" w:hAnsi="宋体" w:cs="宋体" w:hint="eastAsia"/>
                <w:b/>
                <w:bCs/>
              </w:rPr>
              <w:t>上海：上海交通大学出版社，</w:t>
            </w:r>
            <w:r w:rsidR="005471A9">
              <w:rPr>
                <w:rFonts w:ascii="宋体" w:hAnsi="宋体" w:cs="宋体"/>
                <w:b/>
                <w:bCs/>
              </w:rPr>
              <w:t>202</w:t>
            </w:r>
            <w:r w:rsidR="005471A9">
              <w:rPr>
                <w:rFonts w:ascii="宋体" w:hAnsi="宋体" w:cs="宋体" w:hint="eastAsia"/>
                <w:b/>
                <w:bCs/>
              </w:rPr>
              <w:t>0</w:t>
            </w:r>
          </w:p>
        </w:tc>
      </w:tr>
      <w:tr w:rsidR="006042AA">
        <w:trPr>
          <w:trHeight w:val="426"/>
          <w:jc w:val="center"/>
        </w:trPr>
        <w:tc>
          <w:tcPr>
            <w:tcW w:w="1339" w:type="dxa"/>
            <w:vAlign w:val="center"/>
          </w:tcPr>
          <w:p w:rsidR="006042AA" w:rsidRDefault="0042553C">
            <w:pPr>
              <w:jc w:val="center"/>
              <w:rPr>
                <w:rFonts w:ascii="宋体" w:cs="Times New Roman"/>
                <w:b/>
                <w:bCs/>
              </w:rPr>
            </w:pPr>
            <w:r>
              <w:rPr>
                <w:rFonts w:ascii="宋体" w:hAnsi="宋体" w:cs="宋体" w:hint="eastAsia"/>
                <w:b/>
                <w:bCs/>
              </w:rPr>
              <w:t>课时分配</w:t>
            </w:r>
          </w:p>
        </w:tc>
        <w:tc>
          <w:tcPr>
            <w:tcW w:w="1164" w:type="dxa"/>
            <w:tcBorders>
              <w:right w:val="single" w:sz="8" w:space="0" w:color="auto"/>
            </w:tcBorders>
            <w:vAlign w:val="center"/>
          </w:tcPr>
          <w:p w:rsidR="006042AA" w:rsidRDefault="0042553C">
            <w:pPr>
              <w:jc w:val="center"/>
              <w:rPr>
                <w:rFonts w:ascii="宋体" w:cs="Times New Roman"/>
                <w:color w:val="0000FF"/>
                <w:kern w:val="0"/>
                <w:u w:val="single" w:color="FF0000"/>
              </w:rPr>
            </w:pPr>
            <w:r>
              <w:rPr>
                <w:rFonts w:ascii="宋体" w:hAnsi="宋体" w:cs="宋体" w:hint="eastAsia"/>
                <w:b/>
                <w:bCs/>
              </w:rPr>
              <w:t>理论学时</w:t>
            </w:r>
          </w:p>
        </w:tc>
        <w:tc>
          <w:tcPr>
            <w:tcW w:w="1164" w:type="dxa"/>
            <w:gridSpan w:val="3"/>
            <w:tcBorders>
              <w:right w:val="single" w:sz="8" w:space="0" w:color="auto"/>
            </w:tcBorders>
            <w:vAlign w:val="center"/>
          </w:tcPr>
          <w:p w:rsidR="006042AA" w:rsidRDefault="0042553C">
            <w:pPr>
              <w:jc w:val="center"/>
              <w:rPr>
                <w:rFonts w:ascii="宋体" w:hAnsi="宋体" w:cs="宋体"/>
                <w:b/>
                <w:bCs/>
              </w:rPr>
            </w:pPr>
            <w:r>
              <w:rPr>
                <w:rFonts w:ascii="宋体" w:hAnsi="宋体" w:cs="宋体"/>
                <w:b/>
                <w:bCs/>
              </w:rPr>
              <w:t>48</w:t>
            </w:r>
          </w:p>
        </w:tc>
        <w:tc>
          <w:tcPr>
            <w:tcW w:w="1164" w:type="dxa"/>
            <w:gridSpan w:val="2"/>
            <w:tcBorders>
              <w:right w:val="single" w:sz="8" w:space="0" w:color="auto"/>
            </w:tcBorders>
            <w:vAlign w:val="center"/>
          </w:tcPr>
          <w:p w:rsidR="006042AA" w:rsidRDefault="0042553C">
            <w:pPr>
              <w:jc w:val="center"/>
              <w:rPr>
                <w:rFonts w:ascii="宋体" w:cs="Times New Roman"/>
                <w:b/>
                <w:bCs/>
              </w:rPr>
            </w:pPr>
            <w:r>
              <w:rPr>
                <w:rFonts w:ascii="宋体" w:hAnsi="宋体" w:cs="宋体" w:hint="eastAsia"/>
                <w:b/>
                <w:bCs/>
              </w:rPr>
              <w:t>实验（其他）学时</w:t>
            </w:r>
          </w:p>
        </w:tc>
        <w:tc>
          <w:tcPr>
            <w:tcW w:w="1164" w:type="dxa"/>
            <w:gridSpan w:val="2"/>
            <w:tcBorders>
              <w:right w:val="single" w:sz="8" w:space="0" w:color="auto"/>
            </w:tcBorders>
            <w:vAlign w:val="center"/>
          </w:tcPr>
          <w:p w:rsidR="006042AA" w:rsidRDefault="0042553C">
            <w:pPr>
              <w:jc w:val="center"/>
              <w:rPr>
                <w:rFonts w:ascii="宋体" w:cs="宋体"/>
                <w:b/>
                <w:bCs/>
              </w:rPr>
            </w:pPr>
            <w:r>
              <w:rPr>
                <w:rFonts w:ascii="宋体" w:cs="宋体"/>
                <w:b/>
                <w:bCs/>
              </w:rPr>
              <w:t>0</w:t>
            </w:r>
          </w:p>
        </w:tc>
        <w:tc>
          <w:tcPr>
            <w:tcW w:w="1164" w:type="dxa"/>
            <w:gridSpan w:val="2"/>
            <w:tcBorders>
              <w:right w:val="single" w:sz="8" w:space="0" w:color="auto"/>
            </w:tcBorders>
            <w:vAlign w:val="center"/>
          </w:tcPr>
          <w:p w:rsidR="006042AA" w:rsidRDefault="0042553C">
            <w:pPr>
              <w:jc w:val="center"/>
              <w:rPr>
                <w:rFonts w:ascii="宋体" w:cs="Times New Roman"/>
                <w:b/>
                <w:bCs/>
              </w:rPr>
            </w:pPr>
            <w:r>
              <w:rPr>
                <w:rFonts w:ascii="宋体" w:hAnsi="宋体" w:cs="宋体" w:hint="eastAsia"/>
                <w:b/>
                <w:bCs/>
              </w:rPr>
              <w:t>学时合计</w:t>
            </w:r>
          </w:p>
        </w:tc>
        <w:tc>
          <w:tcPr>
            <w:tcW w:w="1169" w:type="dxa"/>
            <w:vAlign w:val="center"/>
          </w:tcPr>
          <w:p w:rsidR="006042AA" w:rsidRDefault="0042553C">
            <w:pPr>
              <w:jc w:val="center"/>
              <w:rPr>
                <w:rFonts w:ascii="宋体" w:hAnsi="宋体" w:cs="宋体"/>
                <w:b/>
                <w:bCs/>
              </w:rPr>
            </w:pPr>
            <w:r>
              <w:rPr>
                <w:rFonts w:ascii="宋体" w:hAnsi="宋体" w:cs="宋体"/>
                <w:b/>
                <w:bCs/>
              </w:rPr>
              <w:t>48</w:t>
            </w:r>
          </w:p>
        </w:tc>
      </w:tr>
      <w:tr w:rsidR="006042AA">
        <w:trPr>
          <w:trHeight w:val="425"/>
          <w:jc w:val="center"/>
        </w:trPr>
        <w:tc>
          <w:tcPr>
            <w:tcW w:w="1339" w:type="dxa"/>
            <w:tcBorders>
              <w:bottom w:val="single" w:sz="8" w:space="0" w:color="auto"/>
            </w:tcBorders>
            <w:vAlign w:val="center"/>
          </w:tcPr>
          <w:p w:rsidR="006042AA" w:rsidRDefault="0042553C">
            <w:pPr>
              <w:jc w:val="center"/>
              <w:rPr>
                <w:rFonts w:ascii="宋体" w:cs="Times New Roman"/>
                <w:b/>
                <w:bCs/>
              </w:rPr>
            </w:pPr>
            <w:r>
              <w:rPr>
                <w:rFonts w:ascii="宋体" w:hAnsi="宋体" w:cs="宋体" w:hint="eastAsia"/>
                <w:b/>
                <w:bCs/>
              </w:rPr>
              <w:t>撰写人</w:t>
            </w:r>
          </w:p>
        </w:tc>
        <w:tc>
          <w:tcPr>
            <w:tcW w:w="1448" w:type="dxa"/>
            <w:gridSpan w:val="2"/>
            <w:tcBorders>
              <w:bottom w:val="single" w:sz="8" w:space="0" w:color="auto"/>
            </w:tcBorders>
            <w:vAlign w:val="center"/>
          </w:tcPr>
          <w:p w:rsidR="006042AA" w:rsidRDefault="001A03A6">
            <w:pPr>
              <w:jc w:val="center"/>
              <w:rPr>
                <w:rFonts w:ascii="宋体" w:cs="Times New Roman"/>
                <w:b/>
                <w:bCs/>
                <w:kern w:val="0"/>
              </w:rPr>
            </w:pPr>
            <w:r>
              <w:rPr>
                <w:rFonts w:ascii="Times New Roman" w:hAnsi="Times New Roman"/>
                <w:b/>
                <w:ker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微信图片_20200514101418" style="width:49.5pt;height:31.5pt">
                  <v:imagedata r:id="rId7" o:title="" gain="1638399f"/>
                </v:shape>
              </w:pict>
            </w:r>
          </w:p>
        </w:tc>
        <w:tc>
          <w:tcPr>
            <w:tcW w:w="1529" w:type="dxa"/>
            <w:gridSpan w:val="3"/>
            <w:tcBorders>
              <w:bottom w:val="single" w:sz="8" w:space="0" w:color="auto"/>
            </w:tcBorders>
            <w:vAlign w:val="center"/>
          </w:tcPr>
          <w:p w:rsidR="006042AA" w:rsidRDefault="0042553C">
            <w:pPr>
              <w:jc w:val="center"/>
              <w:rPr>
                <w:rFonts w:ascii="宋体" w:cs="Times New Roman"/>
                <w:b/>
                <w:bCs/>
              </w:rPr>
            </w:pPr>
            <w:r>
              <w:rPr>
                <w:rFonts w:ascii="宋体" w:hAnsi="宋体" w:cs="宋体" w:hint="eastAsia"/>
                <w:b/>
                <w:bCs/>
              </w:rPr>
              <w:t>审定人</w:t>
            </w:r>
          </w:p>
        </w:tc>
        <w:tc>
          <w:tcPr>
            <w:tcW w:w="1417" w:type="dxa"/>
            <w:gridSpan w:val="2"/>
            <w:tcBorders>
              <w:bottom w:val="single" w:sz="8" w:space="0" w:color="auto"/>
            </w:tcBorders>
            <w:vAlign w:val="center"/>
          </w:tcPr>
          <w:p w:rsidR="006042AA" w:rsidRDefault="001A03A6">
            <w:pPr>
              <w:jc w:val="center"/>
              <w:rPr>
                <w:rFonts w:ascii="宋体" w:cs="Times New Roman"/>
                <w:b/>
                <w:bCs/>
                <w:kern w:val="0"/>
              </w:rPr>
            </w:pPr>
            <w:r>
              <w:rPr>
                <w:rFonts w:ascii="Times New Roman" w:hAnsi="Times New Roman"/>
                <w:b/>
                <w:kern w:val="0"/>
              </w:rPr>
              <w:pict>
                <v:shape id="_x0000_i1026" type="#_x0000_t75" style="width:57.75pt;height:30pt">
                  <v:imagedata r:id="rId8" o:title="签名" gain="5"/>
                </v:shape>
              </w:pict>
            </w:r>
          </w:p>
        </w:tc>
        <w:tc>
          <w:tcPr>
            <w:tcW w:w="1276" w:type="dxa"/>
            <w:gridSpan w:val="2"/>
            <w:tcBorders>
              <w:bottom w:val="single" w:sz="8" w:space="0" w:color="auto"/>
            </w:tcBorders>
            <w:vAlign w:val="center"/>
          </w:tcPr>
          <w:p w:rsidR="006042AA" w:rsidRDefault="0042553C">
            <w:pPr>
              <w:jc w:val="center"/>
              <w:rPr>
                <w:rFonts w:ascii="宋体" w:cs="Times New Roman"/>
                <w:b/>
                <w:bCs/>
              </w:rPr>
            </w:pPr>
            <w:r>
              <w:rPr>
                <w:rFonts w:ascii="宋体" w:hAnsi="宋体" w:cs="宋体" w:hint="eastAsia"/>
                <w:b/>
                <w:bCs/>
              </w:rPr>
              <w:t>批准人</w:t>
            </w:r>
          </w:p>
        </w:tc>
        <w:tc>
          <w:tcPr>
            <w:tcW w:w="1319" w:type="dxa"/>
            <w:gridSpan w:val="2"/>
            <w:tcBorders>
              <w:bottom w:val="single" w:sz="8" w:space="0" w:color="auto"/>
            </w:tcBorders>
            <w:vAlign w:val="center"/>
          </w:tcPr>
          <w:p w:rsidR="006042AA" w:rsidRDefault="001A03A6">
            <w:pPr>
              <w:jc w:val="center"/>
              <w:rPr>
                <w:rFonts w:ascii="宋体" w:cs="Times New Roman"/>
                <w:b/>
                <w:bCs/>
                <w:kern w:val="0"/>
              </w:rPr>
            </w:pPr>
            <w:r>
              <w:rPr>
                <w:noProof/>
              </w:rPr>
              <w:pict>
                <v:shape id="图片 2" o:spid="_x0000_i1029" type="#_x0000_t75" alt="IMG_2768(20170420-084804)" style="width:49.5pt;height:19.5pt;visibility:visible;mso-wrap-style:square">
                  <v:imagedata r:id="rId9" o:title="IMG_2768(20170420-084804)" grayscale="t" bilevel="t"/>
                </v:shape>
              </w:pict>
            </w:r>
          </w:p>
        </w:tc>
      </w:tr>
    </w:tbl>
    <w:p w:rsidR="006042AA" w:rsidRDefault="0042553C">
      <w:pPr>
        <w:spacing w:line="420" w:lineRule="exact"/>
        <w:rPr>
          <w:rFonts w:ascii="宋体" w:cs="Times New Roman"/>
        </w:rPr>
      </w:pPr>
      <w:r>
        <w:rPr>
          <w:rFonts w:ascii="宋体" w:hAnsi="宋体" w:cs="宋体"/>
        </w:rPr>
        <w:t xml:space="preserve"> </w:t>
      </w:r>
    </w:p>
    <w:p w:rsidR="006042AA" w:rsidRDefault="0042553C">
      <w:pPr>
        <w:adjustRightInd w:val="0"/>
        <w:snapToGrid w:val="0"/>
        <w:spacing w:line="420" w:lineRule="exact"/>
        <w:rPr>
          <w:rFonts w:cs="Times New Roman"/>
        </w:rPr>
      </w:pPr>
      <w:r>
        <w:rPr>
          <w:rFonts w:ascii="宋体" w:hAnsi="宋体" w:cs="宋体" w:hint="eastAsia"/>
          <w:b/>
          <w:bCs/>
          <w:color w:val="000000"/>
          <w:kern w:val="0"/>
          <w:sz w:val="28"/>
          <w:szCs w:val="28"/>
        </w:rPr>
        <w:t>一、课程简介</w:t>
      </w:r>
    </w:p>
    <w:p w:rsidR="006042AA" w:rsidRDefault="0042553C">
      <w:pPr>
        <w:adjustRightInd w:val="0"/>
        <w:snapToGrid w:val="0"/>
        <w:spacing w:line="420" w:lineRule="exact"/>
        <w:ind w:firstLineChars="200" w:firstLine="480"/>
        <w:rPr>
          <w:rFonts w:cs="Times New Roman"/>
        </w:rPr>
      </w:pPr>
      <w:r>
        <w:rPr>
          <w:rFonts w:ascii="宋体" w:hAnsi="宋体" w:cs="宋体"/>
          <w:sz w:val="24"/>
          <w:szCs w:val="24"/>
        </w:rPr>
        <w:t xml:space="preserve"> </w:t>
      </w:r>
      <w:r>
        <w:rPr>
          <w:rFonts w:ascii="Times New Roman" w:hAnsi="Times New Roman" w:cs="宋体" w:hint="eastAsia"/>
          <w:sz w:val="24"/>
          <w:szCs w:val="24"/>
        </w:rPr>
        <w:t>《线性代数</w:t>
      </w:r>
      <w:r>
        <w:rPr>
          <w:rFonts w:ascii="Times New Roman" w:hAnsi="Times New Roman" w:cs="Times New Roman"/>
          <w:sz w:val="24"/>
          <w:szCs w:val="24"/>
        </w:rPr>
        <w:t>A</w:t>
      </w:r>
      <w:r>
        <w:rPr>
          <w:rFonts w:ascii="Times New Roman" w:hAnsi="Times New Roman" w:cs="宋体" w:hint="eastAsia"/>
          <w:sz w:val="24"/>
          <w:szCs w:val="24"/>
        </w:rPr>
        <w:t>》是高等学校材料成型及控制工程，电气工程及其自动化，电子信息工程，交通运输，软件工程，数据科学与大数据技术，通信工程，物联网工程，信息管理与信息系统，自动化，车辆工程，计算机科学与技术，交通运输，经济统计学，汽车服务工程，数字媒体技术，网络工程专业统招生源的重要基础理论必修课程，是处理和解决专业课程中一些实际问题不可缺少的有力工具，在工程中有着广泛的应用，也是学习后续课程的重要理论基础</w:t>
      </w:r>
      <w:r>
        <w:rPr>
          <w:rFonts w:ascii="Times New Roman" w:hAnsi="Times New Roman" w:cs="Times New Roman"/>
          <w:sz w:val="24"/>
          <w:szCs w:val="24"/>
        </w:rPr>
        <w:t>.</w:t>
      </w:r>
      <w:r>
        <w:rPr>
          <w:rFonts w:ascii="Times New Roman" w:hAnsi="Times New Roman" w:cs="宋体" w:hint="eastAsia"/>
          <w:sz w:val="24"/>
          <w:szCs w:val="24"/>
        </w:rPr>
        <w:t>该课程所讲授的基本概念、理论、方法具有较强的逻辑性、抽象性和高度的思辨性，有助于学生提高分析问题、解决问题的能力，提高数学建模和模型求解的能力</w:t>
      </w:r>
      <w:r>
        <w:rPr>
          <w:rFonts w:ascii="Times New Roman" w:hAnsi="Times New Roman" w:cs="Times New Roman"/>
          <w:sz w:val="24"/>
          <w:szCs w:val="24"/>
        </w:rPr>
        <w:t>.</w:t>
      </w:r>
    </w:p>
    <w:p w:rsidR="006042AA" w:rsidRDefault="0042553C">
      <w:pPr>
        <w:adjustRightInd w:val="0"/>
        <w:snapToGrid w:val="0"/>
        <w:spacing w:line="420" w:lineRule="exact"/>
        <w:ind w:firstLineChars="200" w:firstLine="562"/>
        <w:rPr>
          <w:rFonts w:ascii="宋体" w:cs="Times New Roman"/>
          <w:b/>
          <w:bCs/>
          <w:sz w:val="28"/>
          <w:szCs w:val="28"/>
        </w:rPr>
      </w:pPr>
      <w:r>
        <w:rPr>
          <w:rFonts w:ascii="宋体" w:hAnsi="宋体" w:cs="宋体" w:hint="eastAsia"/>
          <w:b/>
          <w:bCs/>
          <w:sz w:val="28"/>
          <w:szCs w:val="28"/>
        </w:rPr>
        <w:t>二、课程目标</w:t>
      </w:r>
    </w:p>
    <w:p w:rsidR="006042AA" w:rsidRDefault="0042553C">
      <w:pPr>
        <w:spacing w:line="420" w:lineRule="exact"/>
        <w:ind w:firstLineChars="200" w:firstLine="480"/>
        <w:rPr>
          <w:rFonts w:ascii="宋体" w:cs="Times New Roman"/>
          <w:color w:val="000000"/>
          <w:kern w:val="0"/>
          <w:sz w:val="24"/>
          <w:szCs w:val="24"/>
        </w:rPr>
      </w:pPr>
      <w:r>
        <w:rPr>
          <w:rFonts w:ascii="宋体" w:hAnsi="宋体" w:cs="宋体" w:hint="eastAsia"/>
          <w:color w:val="000000"/>
          <w:kern w:val="0"/>
          <w:sz w:val="24"/>
          <w:szCs w:val="24"/>
        </w:rPr>
        <w:t>该课程的教学目标如下：</w:t>
      </w:r>
    </w:p>
    <w:p w:rsidR="001A03A6" w:rsidRPr="00212E92" w:rsidRDefault="001A03A6" w:rsidP="001A03A6">
      <w:pPr>
        <w:adjustRightInd w:val="0"/>
        <w:snapToGrid w:val="0"/>
        <w:spacing w:line="420" w:lineRule="exact"/>
        <w:ind w:firstLineChars="200" w:firstLine="480"/>
        <w:rPr>
          <w:rFonts w:ascii="Times New Roman" w:hAnsi="Times New Roman" w:cs="宋体"/>
          <w:sz w:val="24"/>
          <w:szCs w:val="24"/>
        </w:rPr>
      </w:pPr>
      <w:r w:rsidRPr="00212E92">
        <w:rPr>
          <w:rFonts w:ascii="Times New Roman" w:hAnsi="Times New Roman" w:cs="宋体" w:hint="eastAsia"/>
          <w:sz w:val="24"/>
          <w:szCs w:val="24"/>
        </w:rPr>
        <w:t>课程目标</w:t>
      </w:r>
      <w:r>
        <w:rPr>
          <w:rFonts w:ascii="Times New Roman" w:hAnsi="Times New Roman" w:cs="宋体" w:hint="eastAsia"/>
          <w:sz w:val="24"/>
          <w:szCs w:val="24"/>
        </w:rPr>
        <w:t>1</w:t>
      </w:r>
      <w:r>
        <w:rPr>
          <w:rFonts w:ascii="Times New Roman" w:hAnsi="Times New Roman" w:cs="宋体" w:hint="eastAsia"/>
          <w:sz w:val="24"/>
          <w:szCs w:val="24"/>
        </w:rPr>
        <w:t>（</w:t>
      </w:r>
      <w:r w:rsidRPr="00212E92">
        <w:rPr>
          <w:rFonts w:ascii="Times New Roman" w:hAnsi="Times New Roman" w:cs="宋体" w:hint="eastAsia"/>
          <w:sz w:val="24"/>
          <w:szCs w:val="24"/>
        </w:rPr>
        <w:t>知识目标</w:t>
      </w:r>
      <w:r>
        <w:rPr>
          <w:rFonts w:ascii="Times New Roman" w:hAnsi="Times New Roman" w:cs="宋体" w:hint="eastAsia"/>
          <w:sz w:val="24"/>
          <w:szCs w:val="24"/>
        </w:rPr>
        <w:t>）</w:t>
      </w:r>
      <w:r w:rsidRPr="00212E92">
        <w:rPr>
          <w:rFonts w:ascii="Times New Roman" w:hAnsi="Times New Roman" w:cs="宋体" w:hint="eastAsia"/>
          <w:sz w:val="24"/>
          <w:szCs w:val="24"/>
        </w:rPr>
        <w:t>：理解线性代数中基本概念，掌握线性代数的基本理论及基本方法，具</w:t>
      </w:r>
      <w:r>
        <w:rPr>
          <w:rFonts w:ascii="Times New Roman" w:hAnsi="Times New Roman" w:cs="宋体" w:hint="eastAsia"/>
          <w:sz w:val="24"/>
          <w:szCs w:val="24"/>
        </w:rPr>
        <w:t>备较强的抽象思维能力、逻辑推理能力、问题分析能力、综合计算能力；</w:t>
      </w:r>
    </w:p>
    <w:p w:rsidR="001A03A6" w:rsidRPr="00212E92" w:rsidRDefault="001A03A6" w:rsidP="001A03A6">
      <w:pPr>
        <w:adjustRightInd w:val="0"/>
        <w:snapToGrid w:val="0"/>
        <w:spacing w:line="420" w:lineRule="exact"/>
        <w:ind w:firstLineChars="200" w:firstLine="480"/>
        <w:rPr>
          <w:rFonts w:ascii="Times New Roman" w:hAnsi="Times New Roman" w:cs="宋体"/>
          <w:sz w:val="24"/>
          <w:szCs w:val="24"/>
        </w:rPr>
      </w:pPr>
      <w:r>
        <w:rPr>
          <w:rFonts w:ascii="Times New Roman" w:hAnsi="Times New Roman" w:cs="宋体" w:hint="eastAsia"/>
          <w:sz w:val="24"/>
          <w:szCs w:val="24"/>
        </w:rPr>
        <w:t>课程</w:t>
      </w:r>
      <w:r>
        <w:rPr>
          <w:rFonts w:ascii="Times New Roman" w:hAnsi="Times New Roman" w:cs="宋体"/>
          <w:sz w:val="24"/>
          <w:szCs w:val="24"/>
        </w:rPr>
        <w:t>目标</w:t>
      </w:r>
      <w:r>
        <w:rPr>
          <w:rFonts w:ascii="Times New Roman" w:hAnsi="Times New Roman" w:cs="宋体" w:hint="eastAsia"/>
          <w:sz w:val="24"/>
          <w:szCs w:val="24"/>
        </w:rPr>
        <w:t>2</w:t>
      </w:r>
      <w:r>
        <w:rPr>
          <w:rFonts w:ascii="Times New Roman" w:hAnsi="Times New Roman" w:cs="宋体" w:hint="eastAsia"/>
          <w:sz w:val="24"/>
          <w:szCs w:val="24"/>
        </w:rPr>
        <w:t>（</w:t>
      </w:r>
      <w:r w:rsidRPr="00212E92">
        <w:rPr>
          <w:rFonts w:ascii="Times New Roman" w:hAnsi="Times New Roman" w:cs="宋体" w:hint="eastAsia"/>
          <w:sz w:val="24"/>
          <w:szCs w:val="24"/>
        </w:rPr>
        <w:t>能力目标</w:t>
      </w:r>
      <w:r>
        <w:rPr>
          <w:rFonts w:ascii="Times New Roman" w:hAnsi="Times New Roman" w:cs="宋体" w:hint="eastAsia"/>
          <w:sz w:val="24"/>
          <w:szCs w:val="24"/>
        </w:rPr>
        <w:t>）</w:t>
      </w:r>
      <w:r w:rsidRPr="00212E92">
        <w:rPr>
          <w:rFonts w:ascii="Times New Roman" w:hAnsi="Times New Roman" w:cs="宋体" w:hint="eastAsia"/>
          <w:sz w:val="24"/>
          <w:szCs w:val="24"/>
        </w:rPr>
        <w:t>：具备初步应用线性代数理论与方法解决实际问题</w:t>
      </w:r>
      <w:r w:rsidRPr="00212E92">
        <w:rPr>
          <w:rFonts w:ascii="Times New Roman" w:hAnsi="Times New Roman" w:cs="宋体" w:hint="eastAsia"/>
          <w:sz w:val="24"/>
          <w:szCs w:val="24"/>
        </w:rPr>
        <w:lastRenderedPageBreak/>
        <w:t>的能力，为后续课程的学习奠定基础；</w:t>
      </w:r>
    </w:p>
    <w:p w:rsidR="001A03A6" w:rsidRDefault="001A03A6" w:rsidP="001A03A6">
      <w:pPr>
        <w:pStyle w:val="Default"/>
        <w:spacing w:line="420" w:lineRule="exact"/>
        <w:rPr>
          <w:rFonts w:ascii="Times New Roman" w:eastAsia="宋体" w:hAnsi="Times New Roman" w:cs="宋体"/>
          <w:color w:val="auto"/>
          <w:kern w:val="2"/>
        </w:rPr>
      </w:pPr>
      <w:r w:rsidRPr="001A03A6">
        <w:rPr>
          <w:rFonts w:ascii="Times New Roman" w:eastAsia="宋体" w:hAnsi="Times New Roman" w:cs="宋体" w:hint="eastAsia"/>
          <w:color w:val="auto"/>
          <w:kern w:val="2"/>
        </w:rPr>
        <w:t>课程</w:t>
      </w:r>
      <w:r w:rsidRPr="001A03A6">
        <w:rPr>
          <w:rFonts w:ascii="Times New Roman" w:eastAsia="宋体" w:hAnsi="Times New Roman" w:cs="宋体"/>
          <w:color w:val="auto"/>
          <w:kern w:val="2"/>
        </w:rPr>
        <w:t>目标</w:t>
      </w:r>
      <w:r w:rsidRPr="001A03A6">
        <w:rPr>
          <w:rFonts w:ascii="Times New Roman" w:eastAsia="宋体" w:hAnsi="Times New Roman" w:cs="宋体" w:hint="eastAsia"/>
          <w:color w:val="auto"/>
          <w:kern w:val="2"/>
        </w:rPr>
        <w:t>3</w:t>
      </w:r>
      <w:r w:rsidRPr="001A03A6">
        <w:rPr>
          <w:rFonts w:ascii="Times New Roman" w:eastAsia="宋体" w:hAnsi="Times New Roman" w:cs="宋体" w:hint="eastAsia"/>
          <w:color w:val="auto"/>
          <w:kern w:val="2"/>
        </w:rPr>
        <w:t>（</w:t>
      </w:r>
      <w:r w:rsidRPr="00212E92">
        <w:rPr>
          <w:rFonts w:ascii="Times New Roman" w:eastAsia="宋体" w:hAnsi="Times New Roman" w:cs="宋体" w:hint="eastAsia"/>
          <w:color w:val="auto"/>
          <w:kern w:val="2"/>
        </w:rPr>
        <w:t>思政目标</w:t>
      </w:r>
      <w:r w:rsidRPr="001A03A6">
        <w:rPr>
          <w:rFonts w:ascii="Times New Roman" w:eastAsia="宋体" w:hAnsi="Times New Roman" w:cs="宋体" w:hint="eastAsia"/>
          <w:color w:val="auto"/>
          <w:kern w:val="2"/>
        </w:rPr>
        <w:t>）</w:t>
      </w:r>
      <w:r w:rsidRPr="00212E92">
        <w:rPr>
          <w:rFonts w:ascii="Times New Roman" w:eastAsia="宋体" w:hAnsi="Times New Roman" w:cs="宋体" w:hint="eastAsia"/>
          <w:color w:val="auto"/>
          <w:kern w:val="2"/>
        </w:rPr>
        <w:t>：培养学生主动探索、勇于发现的科学精神，创新意识、创新精神，激发学生对国家、社会发展的责任担当意识。</w:t>
      </w:r>
    </w:p>
    <w:p w:rsidR="006042AA" w:rsidRDefault="0042553C" w:rsidP="001A03A6">
      <w:pPr>
        <w:pStyle w:val="Default"/>
        <w:spacing w:line="420" w:lineRule="exact"/>
        <w:rPr>
          <w:rFonts w:hAnsi="黑体" w:cs="Times New Roman"/>
        </w:rPr>
      </w:pPr>
      <w:bookmarkStart w:id="0" w:name="_GoBack"/>
      <w:bookmarkEnd w:id="0"/>
      <w:r>
        <w:rPr>
          <w:rFonts w:ascii="宋体" w:eastAsia="宋体" w:hAnsi="宋体" w:cs="宋体" w:hint="eastAsia"/>
          <w:b/>
          <w:bCs/>
          <w:sz w:val="28"/>
          <w:szCs w:val="28"/>
        </w:rPr>
        <w:t>三、课程教学内容</w:t>
      </w:r>
    </w:p>
    <w:p w:rsidR="006042AA" w:rsidRDefault="0042553C">
      <w:pPr>
        <w:pStyle w:val="Default"/>
        <w:spacing w:line="420" w:lineRule="exact"/>
        <w:ind w:firstLineChars="100" w:firstLine="240"/>
        <w:rPr>
          <w:rFonts w:ascii="宋体" w:eastAsia="宋体" w:hAnsi="宋体" w:cs="Times New Roman"/>
        </w:rPr>
      </w:pPr>
      <w:r>
        <w:rPr>
          <w:rFonts w:ascii="宋体" w:eastAsia="宋体" w:hAnsi="宋体" w:cs="宋体" w:hint="eastAsia"/>
        </w:rPr>
        <w:t>（一）理论教学部分</w:t>
      </w:r>
    </w:p>
    <w:p w:rsidR="006042AA" w:rsidRDefault="0042553C">
      <w:pPr>
        <w:pStyle w:val="3"/>
        <w:spacing w:line="420" w:lineRule="exact"/>
        <w:ind w:firstLine="480"/>
        <w:rPr>
          <w:rFonts w:cs="Times New Roman"/>
          <w:b w:val="0"/>
          <w:bCs w:val="0"/>
        </w:rPr>
      </w:pPr>
      <w:r>
        <w:rPr>
          <w:rFonts w:hint="eastAsia"/>
          <w:b w:val="0"/>
          <w:bCs w:val="0"/>
        </w:rPr>
        <w:t>内容</w:t>
      </w:r>
      <w:r>
        <w:rPr>
          <w:b w:val="0"/>
          <w:bCs w:val="0"/>
        </w:rPr>
        <w:t>1</w:t>
      </w:r>
      <w:r>
        <w:rPr>
          <w:rFonts w:hint="eastAsia"/>
          <w:b w:val="0"/>
          <w:bCs w:val="0"/>
        </w:rPr>
        <w:t>：行列式</w:t>
      </w:r>
    </w:p>
    <w:p w:rsidR="006042AA" w:rsidRDefault="0042553C">
      <w:pPr>
        <w:pStyle w:val="3"/>
        <w:spacing w:line="420" w:lineRule="exact"/>
        <w:ind w:firstLine="480"/>
        <w:rPr>
          <w:rFonts w:cs="Times New Roman"/>
          <w:b w:val="0"/>
          <w:bCs w:val="0"/>
        </w:rPr>
      </w:pPr>
      <w:r>
        <w:rPr>
          <w:b w:val="0"/>
          <w:bCs w:val="0"/>
        </w:rPr>
        <w:t>1</w:t>
      </w:r>
      <w:r>
        <w:rPr>
          <w:rFonts w:hint="eastAsia"/>
          <w:b w:val="0"/>
          <w:bCs w:val="0"/>
        </w:rPr>
        <w:t>．基本内容：线性方程组与行列式、</w:t>
      </w:r>
      <w:r>
        <w:rPr>
          <w:b w:val="0"/>
          <w:bCs w:val="0"/>
        </w:rPr>
        <w:t>n</w:t>
      </w:r>
      <w:r>
        <w:rPr>
          <w:rFonts w:hint="eastAsia"/>
          <w:b w:val="0"/>
          <w:bCs w:val="0"/>
        </w:rPr>
        <w:t>阶行列式的概念及性质、</w:t>
      </w:r>
      <w:r>
        <w:rPr>
          <w:b w:val="0"/>
          <w:bCs w:val="0"/>
        </w:rPr>
        <w:t>n</w:t>
      </w:r>
      <w:r>
        <w:rPr>
          <w:rFonts w:hint="eastAsia"/>
          <w:b w:val="0"/>
          <w:bCs w:val="0"/>
        </w:rPr>
        <w:t>阶行列式的计算、克莱姆法则</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重点：行列式的性质，行列式的计算</w:t>
      </w:r>
      <w:r>
        <w:rPr>
          <w:rFonts w:ascii="宋体" w:eastAsia="宋体" w:hAnsi="宋体" w:cs="宋体"/>
        </w:rPr>
        <w:t>.</w:t>
      </w:r>
    </w:p>
    <w:p w:rsidR="006042AA" w:rsidRDefault="0042553C">
      <w:pPr>
        <w:pStyle w:val="Default"/>
        <w:spacing w:line="420" w:lineRule="exact"/>
        <w:ind w:firstLineChars="200" w:firstLine="480"/>
        <w:rPr>
          <w:rFonts w:ascii="Times New Roman" w:eastAsia="宋体" w:hAnsi="Times New Roman" w:cs="Times New Roman"/>
          <w:color w:val="auto"/>
          <w:kern w:val="2"/>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难点：行列式的计算方法与技巧，</w:t>
      </w:r>
      <w:r>
        <w:rPr>
          <w:rFonts w:ascii="Times New Roman" w:eastAsia="宋体" w:hAnsi="Times New Roman" w:cs="宋体" w:hint="eastAsia"/>
          <w:color w:val="auto"/>
          <w:kern w:val="2"/>
        </w:rPr>
        <w:t>行列式的应用</w:t>
      </w:r>
      <w:r>
        <w:rPr>
          <w:rFonts w:ascii="Times New Roman" w:eastAsia="宋体" w:hAnsi="Times New Roman" w:cs="Times New Roman"/>
          <w:color w:val="auto"/>
          <w:kern w:val="2"/>
        </w:rPr>
        <w:t>.</w:t>
      </w:r>
    </w:p>
    <w:p w:rsidR="006042AA" w:rsidRDefault="0042553C">
      <w:pPr>
        <w:pStyle w:val="3"/>
        <w:spacing w:line="420" w:lineRule="exact"/>
        <w:ind w:firstLine="480"/>
        <w:rPr>
          <w:b w:val="0"/>
          <w:bCs w:val="0"/>
        </w:rPr>
      </w:pPr>
      <w:r>
        <w:rPr>
          <w:rFonts w:hint="eastAsia"/>
          <w:b w:val="0"/>
          <w:bCs w:val="0"/>
        </w:rPr>
        <w:t>4．知识目标：理解二阶、三阶行列式的定义，会计算二阶、三阶行列式，掌握对角行列式和上三角行列式的计算</w:t>
      </w:r>
      <w:r>
        <w:rPr>
          <w:b w:val="0"/>
          <w:bCs w:val="0"/>
        </w:rPr>
        <w:t xml:space="preserve">. </w:t>
      </w:r>
      <w:r>
        <w:rPr>
          <w:rFonts w:hint="eastAsia"/>
          <w:b w:val="0"/>
          <w:bCs w:val="0"/>
        </w:rPr>
        <w:t>理解</w:t>
      </w:r>
      <w:r>
        <w:rPr>
          <w:b w:val="0"/>
          <w:bCs w:val="0"/>
        </w:rPr>
        <w:t>n</w:t>
      </w:r>
      <w:r>
        <w:rPr>
          <w:rFonts w:hint="eastAsia"/>
          <w:b w:val="0"/>
          <w:bCs w:val="0"/>
        </w:rPr>
        <w:t>阶行列式的定义，掌握行列式的性质及推论</w:t>
      </w:r>
      <w:r>
        <w:rPr>
          <w:b w:val="0"/>
          <w:bCs w:val="0"/>
        </w:rPr>
        <w:t>.</w:t>
      </w:r>
      <w:r>
        <w:rPr>
          <w:rFonts w:hint="eastAsia"/>
          <w:b w:val="0"/>
          <w:bCs w:val="0"/>
        </w:rPr>
        <w:t>会根据行列式的性质计算</w:t>
      </w:r>
      <w:r>
        <w:rPr>
          <w:b w:val="0"/>
          <w:bCs w:val="0"/>
        </w:rPr>
        <w:t>n</w:t>
      </w:r>
      <w:r>
        <w:rPr>
          <w:rFonts w:hint="eastAsia"/>
          <w:b w:val="0"/>
          <w:bCs w:val="0"/>
        </w:rPr>
        <w:t>阶行列式；会求余子式和代数余子式，掌握行列式按行（列）展开的方法</w:t>
      </w:r>
      <w:r>
        <w:rPr>
          <w:b w:val="0"/>
          <w:bCs w:val="0"/>
        </w:rPr>
        <w:t xml:space="preserve">. </w:t>
      </w:r>
      <w:r>
        <w:rPr>
          <w:rFonts w:hint="eastAsia"/>
          <w:b w:val="0"/>
          <w:bCs w:val="0"/>
        </w:rPr>
        <w:t>了解克莱姆法则，会用系数行列式判断齐次线性方程组有无非零解</w:t>
      </w:r>
      <w:r>
        <w:rPr>
          <w:b w:val="0"/>
          <w:bCs w:val="0"/>
        </w:rPr>
        <w:t>.</w:t>
      </w:r>
    </w:p>
    <w:p w:rsidR="006042AA" w:rsidRDefault="0042553C">
      <w:pPr>
        <w:pStyle w:val="3"/>
        <w:spacing w:line="420" w:lineRule="exact"/>
        <w:ind w:firstLine="480"/>
        <w:rPr>
          <w:b w:val="0"/>
          <w:bCs w:val="0"/>
        </w:rPr>
      </w:pPr>
      <w:r>
        <w:rPr>
          <w:rFonts w:hint="eastAsia"/>
          <w:b w:val="0"/>
          <w:bCs w:val="0"/>
        </w:rPr>
        <w:t>5．能力目标：会计算常见类型的行列式，会用克莱姆法则求解线性方程组.</w:t>
      </w:r>
    </w:p>
    <w:p w:rsidR="006042AA" w:rsidRDefault="0042553C">
      <w:pPr>
        <w:pStyle w:val="3"/>
        <w:spacing w:line="420" w:lineRule="exact"/>
        <w:ind w:firstLine="480"/>
        <w:rPr>
          <w:rFonts w:ascii="Times New Roman" w:hAnsi="Times New Roman" w:cs="Times New Roman"/>
          <w:color w:val="auto"/>
          <w:kern w:val="2"/>
        </w:rPr>
      </w:pPr>
      <w:r>
        <w:rPr>
          <w:rFonts w:hint="eastAsia"/>
          <w:b w:val="0"/>
          <w:bCs w:val="0"/>
        </w:rPr>
        <w:t>6．思政目标：根据行列式的起源与发展，介绍我国古代数学家的数学成就，树立民族自信心，培养民族自豪感。通过挖掘蕴含在行列式的定义、计算方法及应用中的思政元素，培养学生从简到繁、从易到难、从特殊到一般的认识问题和分析问题的能力。帮助学生树立凡事脚踏实地，从基础做起，从点滴做起，积跬步以至千里的理念。</w:t>
      </w:r>
    </w:p>
    <w:p w:rsidR="006042AA" w:rsidRDefault="0042553C">
      <w:pPr>
        <w:pStyle w:val="3"/>
        <w:spacing w:line="420" w:lineRule="exact"/>
        <w:ind w:firstLine="480"/>
        <w:rPr>
          <w:rFonts w:cs="Times New Roman"/>
          <w:b w:val="0"/>
          <w:bCs w:val="0"/>
        </w:rPr>
      </w:pPr>
      <w:r>
        <w:rPr>
          <w:rFonts w:hint="eastAsia"/>
          <w:b w:val="0"/>
          <w:bCs w:val="0"/>
        </w:rPr>
        <w:t>内容</w:t>
      </w:r>
      <w:r>
        <w:rPr>
          <w:b w:val="0"/>
          <w:bCs w:val="0"/>
        </w:rPr>
        <w:t>2</w:t>
      </w:r>
      <w:r>
        <w:rPr>
          <w:rFonts w:hint="eastAsia"/>
          <w:b w:val="0"/>
          <w:bCs w:val="0"/>
        </w:rPr>
        <w:t>：矩阵</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rPr>
        <w:t>1</w:t>
      </w:r>
      <w:r>
        <w:rPr>
          <w:rFonts w:ascii="宋体" w:eastAsia="宋体" w:hAnsi="宋体" w:cs="宋体" w:hint="eastAsia"/>
        </w:rPr>
        <w:t>．基本内容：矩阵的概念、矩阵的运算、逆矩阵、分块矩阵、初等变换与初等矩阵、矩阵的秩</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重点：矩阵的运算，逆矩阵，初等变换，矩阵的秩，线性方程组有解的判别</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难点：矩阵的逆，初等矩阵，矩阵的分块，等价分类思想</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hint="eastAsia"/>
        </w:rPr>
        <w:t>4．知识目标：理解矩阵的概念</w:t>
      </w:r>
      <w:r>
        <w:rPr>
          <w:rFonts w:ascii="宋体" w:eastAsia="宋体" w:hAnsi="宋体" w:cs="宋体"/>
        </w:rPr>
        <w:t xml:space="preserve">. </w:t>
      </w:r>
      <w:r>
        <w:rPr>
          <w:rFonts w:ascii="宋体" w:eastAsia="宋体" w:hAnsi="宋体" w:cs="宋体" w:hint="eastAsia"/>
        </w:rPr>
        <w:t>掌握矩阵的加法、数乘、乘法及转置运算，理解对角矩阵运算的特殊性，理解方阵的行列式</w:t>
      </w:r>
      <w:r>
        <w:rPr>
          <w:rFonts w:ascii="宋体" w:eastAsia="宋体" w:hAnsi="宋体" w:cs="宋体"/>
        </w:rPr>
        <w:t xml:space="preserve">. </w:t>
      </w:r>
      <w:r>
        <w:rPr>
          <w:rFonts w:ascii="宋体" w:eastAsia="宋体" w:hAnsi="宋体" w:cs="宋体" w:hint="eastAsia"/>
        </w:rPr>
        <w:t>理解逆矩阵、伴随矩阵等概念及其运算性质，掌握用结构式求逆矩阵的方法</w:t>
      </w:r>
      <w:r>
        <w:rPr>
          <w:rFonts w:ascii="宋体" w:eastAsia="宋体" w:hAnsi="宋体" w:cs="宋体"/>
        </w:rPr>
        <w:t xml:space="preserve">. </w:t>
      </w:r>
      <w:r>
        <w:rPr>
          <w:rFonts w:ascii="宋体" w:eastAsia="宋体" w:hAnsi="宋体" w:cs="宋体" w:hint="eastAsia"/>
        </w:rPr>
        <w:t>理解分块矩阵的概念以及矩阵分块的方法，了解特殊分块矩阵，特别是四分块矩阵的运算规律及其特征</w:t>
      </w:r>
      <w:r>
        <w:rPr>
          <w:rFonts w:ascii="宋体" w:eastAsia="宋体" w:hAnsi="宋体" w:cs="宋体"/>
        </w:rPr>
        <w:t xml:space="preserve">. </w:t>
      </w:r>
      <w:r>
        <w:rPr>
          <w:rFonts w:ascii="宋体" w:eastAsia="宋体" w:hAnsi="宋体" w:cs="宋体" w:hint="eastAsia"/>
        </w:rPr>
        <w:t>理解矩阵的初等变换与初等矩阵的概念，掌握用初等矩阵来表示矩阵的初等变换，掌握用初等变换求矩阵的逆的方法</w:t>
      </w:r>
      <w:r>
        <w:rPr>
          <w:rFonts w:ascii="宋体" w:eastAsia="宋体" w:hAnsi="宋体" w:cs="宋体"/>
        </w:rPr>
        <w:t xml:space="preserve">. </w:t>
      </w:r>
      <w:r>
        <w:rPr>
          <w:rFonts w:ascii="宋体" w:eastAsia="宋体" w:hAnsi="宋体" w:cs="宋体" w:hint="eastAsia"/>
        </w:rPr>
        <w:t>理解矩阵秩的概念，掌握求矩阵秩的方法</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lastRenderedPageBreak/>
        <w:t>5．能力目标：会矩阵的运算，会求矩阵的逆矩阵，会求矩阵的秩.</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6．思政目标：理解蕴含在矩阵运算中的</w:t>
      </w:r>
      <w:r>
        <w:rPr>
          <w:rFonts w:ascii="Times New Roman" w:eastAsia="宋体" w:hAnsi="Times New Roman" w:cs="Times New Roman" w:hint="eastAsia"/>
        </w:rPr>
        <w:t>形变而质不变、</w:t>
      </w:r>
      <w:r>
        <w:rPr>
          <w:rFonts w:ascii="宋体" w:eastAsia="宋体" w:hAnsi="宋体" w:cs="宋体" w:hint="eastAsia"/>
        </w:rPr>
        <w:t>化繁为简、化零为整、矛盾转化等哲学思想，通过介绍我国数学家在矩阵方面的成就，比如我国伟大的数学家华罗庚先生发现的一个著名的恒等式——华罗庚</w:t>
      </w:r>
      <w:r>
        <w:rPr>
          <w:rFonts w:ascii="宋体" w:eastAsia="宋体" w:hAnsi="宋体" w:cs="宋体"/>
        </w:rPr>
        <w:t>恒等式</w:t>
      </w:r>
      <w:r>
        <w:rPr>
          <w:rFonts w:ascii="宋体" w:eastAsia="宋体" w:hAnsi="宋体" w:cs="宋体" w:hint="eastAsia"/>
        </w:rPr>
        <w:t>，培养民族自豪感。</w:t>
      </w:r>
    </w:p>
    <w:p w:rsidR="006042AA" w:rsidRDefault="0042553C">
      <w:pPr>
        <w:pStyle w:val="3"/>
        <w:spacing w:line="420" w:lineRule="exact"/>
        <w:ind w:firstLine="480"/>
        <w:rPr>
          <w:rFonts w:cs="Times New Roman"/>
          <w:b w:val="0"/>
          <w:bCs w:val="0"/>
        </w:rPr>
      </w:pPr>
      <w:r>
        <w:rPr>
          <w:rFonts w:hint="eastAsia"/>
          <w:b w:val="0"/>
          <w:bCs w:val="0"/>
        </w:rPr>
        <w:t>内容</w:t>
      </w:r>
      <w:r>
        <w:rPr>
          <w:b w:val="0"/>
          <w:bCs w:val="0"/>
        </w:rPr>
        <w:t>3</w:t>
      </w:r>
      <w:r>
        <w:rPr>
          <w:rFonts w:hint="eastAsia"/>
          <w:b w:val="0"/>
          <w:bCs w:val="0"/>
        </w:rPr>
        <w:t>：线性方程组</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rPr>
        <w:t>1</w:t>
      </w:r>
      <w:r>
        <w:rPr>
          <w:rFonts w:ascii="宋体" w:eastAsia="宋体" w:hAnsi="宋体" w:cs="宋体" w:hint="eastAsia"/>
        </w:rPr>
        <w:t>．基本内容：高斯消元法、向量组的线性相关性、线性方程组解的结构</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重点：线性相关与线性无关的判别，向量组的秩，线性方程组解的结构</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难点：向量组的线性相关性，线性方程组解的叠加原理</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4．知识目标：了解高斯消元法；理解齐次线性方程组有非零解的充要条件及非齐次线性方程组有解的充要条件；理解线性方程组通解的概念；掌握用行初等变换求线性方程组的通解的方法</w:t>
      </w:r>
      <w:r>
        <w:rPr>
          <w:rFonts w:ascii="宋体" w:eastAsia="宋体" w:hAnsi="Symbol" w:cs="Times New Roman" w:hint="eastAsia"/>
        </w:rPr>
        <w:sym w:font="Symbol" w:char="F02E"/>
      </w:r>
      <w:r>
        <w:rPr>
          <w:rFonts w:ascii="宋体" w:eastAsia="宋体" w:hAnsi="宋体" w:cs="宋体" w:hint="eastAsia"/>
        </w:rPr>
        <w:t>理解</w:t>
      </w:r>
      <w:r>
        <w:rPr>
          <w:rFonts w:ascii="宋体" w:eastAsia="宋体" w:hAnsi="宋体" w:cs="宋体"/>
        </w:rPr>
        <w:t>n</w:t>
      </w:r>
      <w:r>
        <w:rPr>
          <w:rFonts w:ascii="宋体" w:eastAsia="宋体" w:hAnsi="宋体" w:cs="宋体" w:hint="eastAsia"/>
        </w:rPr>
        <w:t>维向量的概念；理解向量组的线性组合、线性相关、线性无关的概念；掌握向量组线性相关、线性无关的有关性质及判别法；了解向量组的极大线性无关组和向量组的秩的概念</w:t>
      </w:r>
      <w:r>
        <w:rPr>
          <w:rFonts w:ascii="宋体" w:eastAsia="宋体" w:hAnsi="Symbol" w:cs="Times New Roman" w:hint="eastAsia"/>
        </w:rPr>
        <w:sym w:font="Symbol" w:char="F02C"/>
      </w:r>
      <w:r>
        <w:rPr>
          <w:rFonts w:ascii="宋体" w:eastAsia="宋体" w:hAnsi="宋体" w:cs="宋体" w:hint="eastAsia"/>
        </w:rPr>
        <w:t>弄清楚线性相关、无关与矩阵秩的关系；会求向量组的极大线性无关组及向量组的秩</w:t>
      </w:r>
      <w:r>
        <w:rPr>
          <w:rFonts w:ascii="宋体" w:eastAsia="宋体" w:hAnsi="Symbol" w:cs="Times New Roman" w:hint="eastAsia"/>
        </w:rPr>
        <w:sym w:font="Symbol" w:char="F02E"/>
      </w:r>
      <w:r>
        <w:rPr>
          <w:rFonts w:ascii="宋体" w:eastAsia="宋体" w:hAnsi="宋体" w:cs="宋体" w:hint="eastAsia"/>
        </w:rPr>
        <w:t>理解齐次线性方程组的基础解系的概念；理解非齐次线性方程组解的结构</w:t>
      </w:r>
      <w:r>
        <w:rPr>
          <w:rFonts w:ascii="宋体" w:eastAsia="宋体" w:hAnsi="Symbol" w:cs="Times New Roman" w:hint="eastAsia"/>
        </w:rPr>
        <w:sym w:font="Symbol" w:char="F02E"/>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5．能力目标：会用矩阵的初等变换求</w:t>
      </w:r>
      <w:r w:rsidRPr="0042553C">
        <w:rPr>
          <w:rFonts w:ascii="宋体" w:eastAsia="宋体" w:hAnsi="宋体" w:cs="宋体"/>
        </w:rPr>
        <w:t>解线性方程组</w:t>
      </w:r>
      <w:r w:rsidRPr="0042553C">
        <w:rPr>
          <w:rFonts w:ascii="宋体" w:eastAsia="宋体" w:hAnsi="宋体" w:cs="宋体" w:hint="eastAsia"/>
        </w:rPr>
        <w:t>，</w:t>
      </w:r>
      <w:r w:rsidRPr="0042553C">
        <w:rPr>
          <w:rFonts w:ascii="宋体" w:eastAsia="宋体" w:hAnsi="宋体" w:cs="宋体"/>
        </w:rPr>
        <w:t>会判断向量组的线性相关性，会</w:t>
      </w:r>
      <w:r>
        <w:rPr>
          <w:rFonts w:ascii="宋体" w:eastAsia="宋体" w:hAnsi="宋体" w:cs="宋体" w:hint="eastAsia"/>
        </w:rPr>
        <w:t>求向量组的极大线性无关组及向量组的秩</w:t>
      </w:r>
      <w:r w:rsidRPr="0042553C">
        <w:rPr>
          <w:rFonts w:ascii="宋体" w:eastAsia="宋体" w:hAnsi="宋体" w:cs="宋体" w:hint="eastAsia"/>
        </w:rPr>
        <w:t>，</w:t>
      </w:r>
      <w:r w:rsidRPr="0042553C">
        <w:rPr>
          <w:rFonts w:ascii="宋体" w:eastAsia="宋体" w:hAnsi="宋体" w:cs="宋体"/>
        </w:rPr>
        <w:t>会</w:t>
      </w:r>
      <w:r w:rsidRPr="0042553C">
        <w:rPr>
          <w:rFonts w:ascii="宋体" w:eastAsia="宋体" w:hAnsi="宋体" w:cs="宋体" w:hint="eastAsia"/>
        </w:rPr>
        <w:t>求</w:t>
      </w:r>
      <w:r w:rsidRPr="0042553C">
        <w:rPr>
          <w:rFonts w:ascii="宋体" w:eastAsia="宋体" w:hAnsi="宋体" w:cs="宋体"/>
        </w:rPr>
        <w:t>线性方程组的</w:t>
      </w:r>
      <w:r w:rsidRPr="0042553C">
        <w:rPr>
          <w:rFonts w:ascii="宋体" w:eastAsia="宋体" w:hAnsi="宋体" w:cs="宋体" w:hint="eastAsia"/>
        </w:rPr>
        <w:t>基础解系</w:t>
      </w:r>
      <w:r>
        <w:rPr>
          <w:rFonts w:ascii="宋体" w:eastAsia="宋体" w:hAnsi="宋体" w:cs="宋体" w:hint="eastAsia"/>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6. 思政目标：</w:t>
      </w:r>
      <w:r w:rsidRPr="0042553C">
        <w:rPr>
          <w:rFonts w:ascii="宋体" w:eastAsia="宋体" w:hAnsi="宋体" w:cs="宋体" w:hint="eastAsia"/>
        </w:rPr>
        <w:t>体会应用</w:t>
      </w:r>
      <w:r>
        <w:rPr>
          <w:rFonts w:ascii="Times New Roman" w:eastAsia="宋体" w:hAnsi="Times New Roman" w:cs="Times New Roman" w:hint="eastAsia"/>
          <w:kern w:val="2"/>
          <w:szCs w:val="20"/>
        </w:rPr>
        <w:t>哲学中</w:t>
      </w:r>
      <w:r>
        <w:rPr>
          <w:rFonts w:ascii="Times New Roman" w:eastAsia="宋体" w:hAnsi="Times New Roman" w:cs="Times New Roman"/>
          <w:kern w:val="2"/>
          <w:szCs w:val="20"/>
        </w:rPr>
        <w:t>量变与质变</w:t>
      </w:r>
      <w:r>
        <w:rPr>
          <w:rFonts w:ascii="Times New Roman" w:eastAsia="宋体" w:hAnsi="Times New Roman" w:cs="Times New Roman" w:hint="eastAsia"/>
          <w:kern w:val="2"/>
          <w:szCs w:val="20"/>
        </w:rPr>
        <w:t>的</w:t>
      </w:r>
      <w:r>
        <w:rPr>
          <w:rFonts w:ascii="Times New Roman" w:eastAsia="宋体" w:hAnsi="Times New Roman" w:cs="Times New Roman"/>
          <w:kern w:val="2"/>
          <w:szCs w:val="20"/>
        </w:rPr>
        <w:t>辩证关系</w:t>
      </w:r>
      <w:r>
        <w:rPr>
          <w:rFonts w:ascii="Times New Roman" w:eastAsia="宋体" w:hAnsi="Times New Roman" w:cs="Times New Roman" w:hint="eastAsia"/>
          <w:kern w:val="2"/>
          <w:szCs w:val="20"/>
        </w:rPr>
        <w:t>，</w:t>
      </w:r>
      <w:r w:rsidRPr="0042553C">
        <w:rPr>
          <w:rFonts w:ascii="宋体" w:eastAsia="宋体" w:hAnsi="宋体" w:cs="宋体" w:hint="eastAsia"/>
        </w:rPr>
        <w:t>介绍我国在解线性方程组中的贡献，比如</w:t>
      </w:r>
      <w:r>
        <w:rPr>
          <w:rFonts w:ascii="Times New Roman" w:eastAsia="宋体" w:hAnsi="Times New Roman" w:cs="Times New Roman" w:hint="eastAsia"/>
        </w:rPr>
        <w:t>数学论著——《九章算术》一书中所提出的用“增广矩阵”解方程组的方法</w:t>
      </w:r>
      <w:r>
        <w:rPr>
          <w:rFonts w:ascii="Times New Roman" w:eastAsia="宋体" w:hAnsi="Times New Roman" w:cs="Times New Roman" w:hint="eastAsia"/>
        </w:rPr>
        <w:t>(</w:t>
      </w:r>
      <w:r w:rsidRPr="0042553C">
        <w:rPr>
          <w:rFonts w:ascii="宋体" w:eastAsia="宋体" w:hAnsi="宋体" w:cs="宋体" w:hint="eastAsia"/>
        </w:rPr>
        <w:t>这一方法比高斯消元法早了1</w:t>
      </w:r>
      <w:r w:rsidRPr="0042553C">
        <w:rPr>
          <w:rFonts w:ascii="宋体" w:eastAsia="宋体" w:hAnsi="宋体" w:cs="宋体"/>
        </w:rPr>
        <w:t>500年</w:t>
      </w:r>
      <w:r w:rsidRPr="0042553C">
        <w:rPr>
          <w:rFonts w:ascii="Times New Roman" w:eastAsia="宋体" w:hAnsi="Times New Roman" w:cs="Times New Roman"/>
        </w:rPr>
        <w:t>)</w:t>
      </w:r>
      <w:r w:rsidRPr="0042553C">
        <w:rPr>
          <w:rFonts w:ascii="宋体" w:eastAsia="宋体" w:hAnsi="宋体" w:cs="宋体"/>
        </w:rPr>
        <w:t>，借此增强学生的民族自豪感</w:t>
      </w:r>
      <w:r>
        <w:rPr>
          <w:rFonts w:ascii="Times New Roman" w:eastAsia="宋体" w:hAnsi="Times New Roman" w:cs="Times New Roman" w:hint="eastAsia"/>
        </w:rPr>
        <w:t>和</w:t>
      </w:r>
      <w:r>
        <w:rPr>
          <w:rFonts w:ascii="Times New Roman" w:eastAsia="宋体" w:hAnsi="Times New Roman" w:cs="Times New Roman"/>
        </w:rPr>
        <w:t>文化自信心</w:t>
      </w:r>
      <w:r w:rsidRPr="0042553C">
        <w:rPr>
          <w:rFonts w:ascii="宋体" w:eastAsia="宋体" w:hAnsi="宋体" w:cs="宋体"/>
        </w:rPr>
        <w:t>，</w:t>
      </w:r>
      <w:r w:rsidRPr="0042553C">
        <w:rPr>
          <w:rFonts w:ascii="宋体" w:eastAsia="宋体" w:hAnsi="宋体" w:cs="宋体" w:hint="eastAsia"/>
        </w:rPr>
        <w:t>引领</w:t>
      </w:r>
      <w:r w:rsidRPr="0042553C">
        <w:rPr>
          <w:rFonts w:ascii="宋体" w:eastAsia="宋体" w:hAnsi="宋体" w:cs="宋体"/>
        </w:rPr>
        <w:t>学生</w:t>
      </w:r>
      <w:r>
        <w:rPr>
          <w:rFonts w:ascii="Times New Roman" w:eastAsia="宋体" w:hAnsi="Times New Roman" w:cs="Times New Roman" w:hint="eastAsia"/>
        </w:rPr>
        <w:t>学习科学家们的科学精神、艰苦卓绝的劳动和坚韧不拔的毅力，</w:t>
      </w:r>
      <w:r w:rsidRPr="0042553C">
        <w:rPr>
          <w:rFonts w:ascii="宋体" w:eastAsia="宋体" w:hAnsi="宋体" w:cs="宋体"/>
        </w:rPr>
        <w:t>激发学生学习线性代数的热情</w:t>
      </w:r>
      <w:r w:rsidRPr="0042553C">
        <w:rPr>
          <w:rFonts w:ascii="宋体" w:eastAsia="宋体" w:hAnsi="宋体" w:cs="宋体" w:hint="eastAsia"/>
        </w:rPr>
        <w:t>.</w:t>
      </w:r>
    </w:p>
    <w:p w:rsidR="006042AA" w:rsidRDefault="0042553C">
      <w:pPr>
        <w:pStyle w:val="3"/>
        <w:spacing w:line="420" w:lineRule="exact"/>
        <w:ind w:firstLine="480"/>
        <w:rPr>
          <w:rFonts w:cs="Times New Roman"/>
          <w:b w:val="0"/>
          <w:bCs w:val="0"/>
        </w:rPr>
      </w:pPr>
      <w:r>
        <w:rPr>
          <w:rFonts w:hint="eastAsia"/>
          <w:b w:val="0"/>
          <w:bCs w:val="0"/>
        </w:rPr>
        <w:t>内容</w:t>
      </w:r>
      <w:r>
        <w:rPr>
          <w:b w:val="0"/>
          <w:bCs w:val="0"/>
        </w:rPr>
        <w:t>4</w:t>
      </w:r>
      <w:r>
        <w:rPr>
          <w:rFonts w:hint="eastAsia"/>
          <w:b w:val="0"/>
          <w:bCs w:val="0"/>
        </w:rPr>
        <w:t>：特征值与特征向量</w:t>
      </w:r>
    </w:p>
    <w:p w:rsidR="006042AA" w:rsidRDefault="0042553C">
      <w:pPr>
        <w:pStyle w:val="3"/>
        <w:spacing w:line="420" w:lineRule="exact"/>
        <w:ind w:firstLine="480"/>
        <w:rPr>
          <w:rFonts w:cs="Times New Roman"/>
          <w:b w:val="0"/>
          <w:bCs w:val="0"/>
        </w:rPr>
      </w:pPr>
      <w:r>
        <w:rPr>
          <w:b w:val="0"/>
          <w:bCs w:val="0"/>
        </w:rPr>
        <w:t>1</w:t>
      </w:r>
      <w:r>
        <w:rPr>
          <w:rFonts w:hint="eastAsia"/>
          <w:b w:val="0"/>
          <w:bCs w:val="0"/>
        </w:rPr>
        <w:t>．基本内容：矩阵的特征值与特征向量的概念及其性质、矩阵可对角化的条件、向量的内积、正交化方法、实对称矩阵的对角化</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重点：矩阵的特征值与特征向量；相似矩阵；矩阵的对角化</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难点：矩阵可对角化的判定及求法；实对称矩阵的对角化</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hint="eastAsia"/>
        </w:rPr>
        <w:t>4．知识目标：了解矩阵特征值、特征向量的概念及相关性质；会求矩阵的特征值与特征向量</w:t>
      </w:r>
      <w:r>
        <w:rPr>
          <w:rFonts w:ascii="宋体" w:eastAsia="宋体" w:hAnsi="宋体" w:cs="宋体"/>
        </w:rPr>
        <w:t xml:space="preserve">. </w:t>
      </w:r>
      <w:r>
        <w:rPr>
          <w:rFonts w:ascii="宋体" w:eastAsia="宋体" w:hAnsi="宋体" w:cs="宋体" w:hint="eastAsia"/>
        </w:rPr>
        <w:t>了解相似矩阵的概念及性质；理解矩阵可对角化的条件</w:t>
      </w:r>
      <w:r>
        <w:rPr>
          <w:rFonts w:ascii="宋体" w:eastAsia="宋体" w:hAnsi="宋体" w:cs="宋体"/>
        </w:rPr>
        <w:t xml:space="preserve">. </w:t>
      </w:r>
      <w:r>
        <w:rPr>
          <w:rFonts w:ascii="宋体" w:eastAsia="宋体" w:hAnsi="宋体" w:cs="宋体" w:hint="eastAsia"/>
        </w:rPr>
        <w:t>了解向量内积的定义；掌握线性无关向量组的施密特正交化方法，了解正交矩阵的定义与主要性质</w:t>
      </w:r>
      <w:r>
        <w:rPr>
          <w:rFonts w:ascii="宋体" w:eastAsia="宋体" w:hAnsi="宋体" w:cs="宋体"/>
        </w:rPr>
        <w:t xml:space="preserve">. </w:t>
      </w:r>
      <w:r>
        <w:rPr>
          <w:rFonts w:ascii="宋体" w:eastAsia="宋体" w:hAnsi="宋体" w:cs="宋体" w:hint="eastAsia"/>
        </w:rPr>
        <w:t>了解实对称矩阵的特征值和特征向量的性质；掌握实对称矩阵</w:t>
      </w:r>
      <w:r>
        <w:rPr>
          <w:rFonts w:ascii="宋体" w:eastAsia="宋体" w:hAnsi="宋体" w:cs="宋体" w:hint="eastAsia"/>
        </w:rPr>
        <w:lastRenderedPageBreak/>
        <w:t>对角化的方法</w:t>
      </w:r>
      <w:r>
        <w:rPr>
          <w:rFonts w:ascii="宋体" w:eastAsia="宋体" w:hAnsi="宋体" w:cs="宋体"/>
        </w:rPr>
        <w:t>.</w:t>
      </w:r>
    </w:p>
    <w:p w:rsidR="006042AA" w:rsidRDefault="006042AA">
      <w:pPr>
        <w:pStyle w:val="Default"/>
        <w:spacing w:line="420" w:lineRule="exact"/>
        <w:ind w:firstLineChars="200" w:firstLine="480"/>
        <w:rPr>
          <w:rFonts w:ascii="宋体" w:eastAsia="宋体" w:hAnsi="宋体" w:cs="宋体"/>
        </w:rPr>
      </w:pP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hint="eastAsia"/>
        </w:rPr>
        <w:t>5．能力目标：会求矩阵的特征值与特征向量，会矩阵对角化的方法，会线性无关向量组的施密特正交化方法，会实对称矩阵对角化的方法</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6. 思政目标：通过德国数学家希尔伯特、</w:t>
      </w:r>
      <w:r>
        <w:rPr>
          <w:rFonts w:ascii="宋体" w:eastAsia="宋体" w:hAnsi="宋体" w:cs="宋体" w:hint="eastAsia"/>
          <w:color w:val="231F20"/>
          <w:szCs w:val="21"/>
          <w:lang w:bidi="ar"/>
        </w:rPr>
        <w:t>著名华裔数学家菲尔兹奖得主陶哲轩</w:t>
      </w:r>
      <w:r>
        <w:rPr>
          <w:rFonts w:ascii="宋体" w:eastAsia="宋体" w:hAnsi="宋体" w:cs="宋体" w:hint="eastAsia"/>
        </w:rPr>
        <w:t>在科学上的探索历程，帮助学生在数学家的奋斗故事中汲取营养，培养学生永攀知识高峰、不屈不挠、精诚合作的精神品质。</w:t>
      </w:r>
    </w:p>
    <w:p w:rsidR="006042AA" w:rsidRDefault="0042553C">
      <w:pPr>
        <w:pStyle w:val="Default"/>
        <w:spacing w:line="420" w:lineRule="exact"/>
        <w:ind w:firstLineChars="200" w:firstLine="480"/>
        <w:rPr>
          <w:rFonts w:ascii="宋体" w:eastAsia="宋体" w:hAnsi="宋体" w:cs="Times New Roman"/>
          <w:b/>
          <w:bCs/>
        </w:rPr>
      </w:pPr>
      <w:r>
        <w:rPr>
          <w:rFonts w:ascii="宋体" w:eastAsia="宋体" w:hAnsi="宋体" w:cs="宋体" w:hint="eastAsia"/>
        </w:rPr>
        <w:t>内容</w:t>
      </w:r>
      <w:r>
        <w:rPr>
          <w:rFonts w:ascii="宋体" w:eastAsia="宋体" w:hAnsi="宋体" w:cs="宋体"/>
          <w:b/>
          <w:bCs/>
        </w:rPr>
        <w:t>5</w:t>
      </w:r>
      <w:r>
        <w:rPr>
          <w:rFonts w:ascii="宋体" w:eastAsia="宋体" w:hAnsi="宋体" w:cs="宋体" w:hint="eastAsia"/>
        </w:rPr>
        <w:t>：二次型</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rPr>
        <w:t>1</w:t>
      </w:r>
      <w:r>
        <w:rPr>
          <w:rFonts w:ascii="宋体" w:eastAsia="宋体" w:hAnsi="宋体" w:cs="宋体" w:hint="eastAsia"/>
        </w:rPr>
        <w:t>．基本内容：二次型的概念、化二次型为标准形的方法、正定二次型和正定矩阵</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重点：化二次型为标准形；正定二次型与正定矩阵的判定．</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难点：化二次型为标准形；惯性定理．</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4．知识目标：理解二次型与二次型的矩阵的概念；了解合同矩阵的概念与性质</w:t>
      </w:r>
      <w:r>
        <w:rPr>
          <w:rFonts w:ascii="宋体" w:eastAsia="宋体" w:hAnsi="宋体" w:cs="宋体"/>
        </w:rPr>
        <w:t xml:space="preserve">. </w:t>
      </w:r>
      <w:r>
        <w:rPr>
          <w:rFonts w:ascii="宋体" w:eastAsia="宋体" w:hAnsi="宋体" w:cs="宋体" w:hint="eastAsia"/>
        </w:rPr>
        <w:t>会用配方法和正交变换法化二次型为标准形</w:t>
      </w:r>
      <w:r>
        <w:rPr>
          <w:rFonts w:ascii="宋体" w:eastAsia="宋体" w:hAnsi="宋体" w:cs="宋体"/>
        </w:rPr>
        <w:t xml:space="preserve">. </w:t>
      </w:r>
      <w:r>
        <w:rPr>
          <w:rFonts w:ascii="宋体" w:eastAsia="宋体" w:hAnsi="宋体" w:cs="宋体" w:hint="eastAsia"/>
        </w:rPr>
        <w:t>掌握正定二次型和正定矩阵的定义与判别方法</w:t>
      </w:r>
      <w:r>
        <w:rPr>
          <w:rFonts w:ascii="宋体" w:eastAsia="宋体" w:hAnsi="宋体" w:cs="宋体"/>
        </w:rPr>
        <w:t>.</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5．能力目标：会化二次型为标准形，会判断二次型是否正定.</w:t>
      </w:r>
    </w:p>
    <w:p w:rsidR="006042AA" w:rsidRDefault="0042553C">
      <w:pPr>
        <w:pStyle w:val="Default"/>
        <w:spacing w:line="420" w:lineRule="exact"/>
        <w:ind w:firstLineChars="200" w:firstLine="480"/>
        <w:rPr>
          <w:rFonts w:ascii="宋体" w:eastAsia="宋体" w:hAnsi="宋体" w:cs="宋体"/>
        </w:rPr>
      </w:pPr>
      <w:r>
        <w:rPr>
          <w:rFonts w:ascii="宋体" w:eastAsia="宋体" w:hAnsi="宋体" w:cs="宋体" w:hint="eastAsia"/>
        </w:rPr>
        <w:t>6. 思政目标：理解特殊与一般辩证关系、化繁为简等哲学思想，通过介绍</w:t>
      </w:r>
      <w:r>
        <w:rPr>
          <w:rFonts w:ascii="宋体" w:eastAsia="宋体" w:hAnsi="宋体" w:cs="宋体"/>
        </w:rPr>
        <w:t>中国近代数论的创始人、二次型研究的开拓者</w:t>
      </w:r>
      <w:r>
        <w:rPr>
          <w:rFonts w:ascii="宋体" w:eastAsia="宋体" w:hAnsi="宋体" w:cs="宋体" w:hint="eastAsia"/>
        </w:rPr>
        <w:t xml:space="preserve">柯召先生及其弟子在矩阵代数、不定方程、二次型等领域作出的贡献，增强学生的民族荣誉感. </w:t>
      </w:r>
    </w:p>
    <w:p w:rsidR="006042AA" w:rsidRDefault="0042553C">
      <w:pPr>
        <w:pStyle w:val="Default"/>
        <w:spacing w:line="420" w:lineRule="exact"/>
        <w:ind w:firstLineChars="200" w:firstLine="562"/>
        <w:rPr>
          <w:rFonts w:ascii="宋体" w:eastAsia="宋体" w:hAnsi="宋体" w:cs="Times New Roman"/>
          <w:b/>
          <w:bCs/>
        </w:rPr>
      </w:pPr>
      <w:r>
        <w:rPr>
          <w:rFonts w:ascii="宋体" w:eastAsia="宋体" w:hAnsi="宋体" w:cs="宋体" w:hint="eastAsia"/>
          <w:b/>
          <w:bCs/>
          <w:sz w:val="28"/>
          <w:szCs w:val="28"/>
        </w:rPr>
        <w:t>四、教学内容、教学方式与课程目标的支撑关系</w:t>
      </w:r>
      <w:r>
        <w:rPr>
          <w:rFonts w:ascii="Calibri" w:eastAsia="宋体" w:cs="宋体" w:hint="eastAsia"/>
          <w:kern w:val="2"/>
          <w:sz w:val="21"/>
          <w:szCs w:val="21"/>
        </w:rPr>
        <w:t>（标题四号宋体加粗）</w:t>
      </w:r>
    </w:p>
    <w:tbl>
      <w:tblPr>
        <w:tblW w:w="8411" w:type="dxa"/>
        <w:jc w:val="center"/>
        <w:tblLayout w:type="fixed"/>
        <w:tblCellMar>
          <w:left w:w="57" w:type="dxa"/>
          <w:right w:w="57" w:type="dxa"/>
        </w:tblCellMar>
        <w:tblLook w:val="04A0" w:firstRow="1" w:lastRow="0" w:firstColumn="1" w:lastColumn="0" w:noHBand="0" w:noVBand="1"/>
      </w:tblPr>
      <w:tblGrid>
        <w:gridCol w:w="1347"/>
        <w:gridCol w:w="2895"/>
        <w:gridCol w:w="1389"/>
        <w:gridCol w:w="1389"/>
        <w:gridCol w:w="1391"/>
      </w:tblGrid>
      <w:tr w:rsidR="006042AA">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rsidR="006042AA" w:rsidRDefault="0042553C">
            <w:pPr>
              <w:pStyle w:val="Default"/>
              <w:spacing w:line="360" w:lineRule="auto"/>
              <w:rPr>
                <w:rFonts w:ascii="宋体" w:eastAsia="宋体" w:hAnsi="宋体" w:cs="Times New Roman"/>
                <w:b/>
                <w:bCs/>
                <w:sz w:val="21"/>
                <w:szCs w:val="21"/>
              </w:rPr>
            </w:pPr>
            <w:r>
              <w:rPr>
                <w:rFonts w:ascii="宋体" w:eastAsia="宋体" w:hAnsi="宋体" w:cs="宋体" w:hint="eastAsia"/>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rsidR="006042AA" w:rsidRDefault="0042553C">
            <w:pPr>
              <w:autoSpaceDE w:val="0"/>
              <w:spacing w:beforeLines="10" w:before="31" w:afterLines="10" w:after="31" w:line="240" w:lineRule="exact"/>
              <w:ind w:rightChars="50" w:right="105"/>
              <w:jc w:val="center"/>
              <w:rPr>
                <w:rFonts w:ascii="宋体" w:cs="Times New Roman"/>
                <w:b/>
                <w:bCs/>
              </w:rPr>
            </w:pPr>
            <w:r>
              <w:rPr>
                <w:rFonts w:ascii="宋体" w:hAnsi="宋体" w:cs="宋体" w:hint="eastAsia"/>
                <w:b/>
                <w:bCs/>
              </w:rPr>
              <w:t>教学内容</w:t>
            </w:r>
          </w:p>
        </w:tc>
        <w:tc>
          <w:tcPr>
            <w:tcW w:w="4169" w:type="dxa"/>
            <w:gridSpan w:val="3"/>
            <w:tcBorders>
              <w:top w:val="single" w:sz="4" w:space="0" w:color="auto"/>
              <w:left w:val="nil"/>
              <w:bottom w:val="single" w:sz="4" w:space="0" w:color="auto"/>
              <w:right w:val="single" w:sz="4" w:space="0" w:color="auto"/>
            </w:tcBorders>
            <w:vAlign w:val="center"/>
          </w:tcPr>
          <w:p w:rsidR="006042AA" w:rsidRDefault="0042553C">
            <w:pPr>
              <w:autoSpaceDE w:val="0"/>
              <w:spacing w:beforeLines="10" w:before="31" w:afterLines="10" w:after="31" w:line="240" w:lineRule="exact"/>
              <w:ind w:rightChars="50" w:right="105"/>
              <w:jc w:val="center"/>
              <w:rPr>
                <w:rFonts w:ascii="宋体" w:cs="Times New Roman"/>
                <w:b/>
                <w:bCs/>
              </w:rPr>
            </w:pPr>
            <w:r>
              <w:rPr>
                <w:rFonts w:ascii="宋体" w:hAnsi="宋体" w:cs="宋体" w:hint="eastAsia"/>
                <w:b/>
                <w:bCs/>
              </w:rPr>
              <w:t>教学方式</w:t>
            </w:r>
          </w:p>
        </w:tc>
      </w:tr>
      <w:tr w:rsidR="006042AA">
        <w:trPr>
          <w:trHeight w:val="20"/>
          <w:jc w:val="center"/>
        </w:trPr>
        <w:tc>
          <w:tcPr>
            <w:tcW w:w="1347" w:type="dxa"/>
            <w:vMerge/>
            <w:tcBorders>
              <w:top w:val="nil"/>
              <w:left w:val="single" w:sz="4" w:space="0" w:color="auto"/>
              <w:bottom w:val="single" w:sz="4" w:space="0" w:color="auto"/>
              <w:right w:val="single" w:sz="4" w:space="0" w:color="auto"/>
            </w:tcBorders>
            <w:vAlign w:val="center"/>
          </w:tcPr>
          <w:p w:rsidR="006042AA" w:rsidRDefault="006042AA">
            <w:pPr>
              <w:widowControl/>
              <w:jc w:val="left"/>
              <w:rPr>
                <w:rFonts w:ascii="宋体" w:cs="Times New Roman"/>
                <w:b/>
                <w:bCs/>
              </w:rPr>
            </w:pPr>
          </w:p>
        </w:tc>
        <w:tc>
          <w:tcPr>
            <w:tcW w:w="2895" w:type="dxa"/>
            <w:vMerge/>
            <w:tcBorders>
              <w:top w:val="nil"/>
              <w:left w:val="nil"/>
              <w:bottom w:val="single" w:sz="4" w:space="0" w:color="auto"/>
              <w:right w:val="single" w:sz="4" w:space="0" w:color="auto"/>
            </w:tcBorders>
            <w:vAlign w:val="center"/>
          </w:tcPr>
          <w:p w:rsidR="006042AA" w:rsidRDefault="006042AA">
            <w:pPr>
              <w:widowControl/>
              <w:jc w:val="left"/>
              <w:rPr>
                <w:rFonts w:ascii="宋体" w:cs="Times New Roman"/>
                <w:b/>
                <w:bCs/>
              </w:rPr>
            </w:pPr>
          </w:p>
        </w:tc>
        <w:tc>
          <w:tcPr>
            <w:tcW w:w="1389" w:type="dxa"/>
            <w:tcBorders>
              <w:top w:val="single" w:sz="4" w:space="0" w:color="auto"/>
              <w:left w:val="nil"/>
              <w:bottom w:val="single" w:sz="4" w:space="0" w:color="auto"/>
              <w:right w:val="single" w:sz="4" w:space="0" w:color="auto"/>
            </w:tcBorders>
            <w:vAlign w:val="center"/>
          </w:tcPr>
          <w:p w:rsidR="006042AA" w:rsidRDefault="0042553C">
            <w:pPr>
              <w:autoSpaceDE w:val="0"/>
              <w:spacing w:beforeLines="10" w:before="31" w:afterLines="10" w:after="31" w:line="240" w:lineRule="exact"/>
              <w:jc w:val="center"/>
              <w:rPr>
                <w:rFonts w:ascii="宋体" w:cs="Times New Roman"/>
                <w:b/>
                <w:bCs/>
              </w:rPr>
            </w:pPr>
            <w:r>
              <w:rPr>
                <w:rFonts w:ascii="宋体" w:hAnsi="宋体" w:cs="宋体" w:hint="eastAsia"/>
                <w:b/>
                <w:bCs/>
              </w:rPr>
              <w:t>线下教学</w:t>
            </w:r>
          </w:p>
        </w:tc>
        <w:tc>
          <w:tcPr>
            <w:tcW w:w="1389" w:type="dxa"/>
            <w:tcBorders>
              <w:top w:val="single" w:sz="4" w:space="0" w:color="auto"/>
              <w:left w:val="nil"/>
              <w:bottom w:val="single" w:sz="4" w:space="0" w:color="auto"/>
              <w:right w:val="single" w:sz="4" w:space="0" w:color="auto"/>
            </w:tcBorders>
            <w:vAlign w:val="center"/>
          </w:tcPr>
          <w:p w:rsidR="006042AA" w:rsidRDefault="0042553C">
            <w:pPr>
              <w:autoSpaceDE w:val="0"/>
              <w:spacing w:beforeLines="10" w:before="31" w:afterLines="10" w:after="31" w:line="240" w:lineRule="exact"/>
              <w:jc w:val="center"/>
              <w:rPr>
                <w:rFonts w:ascii="宋体" w:cs="Times New Roman"/>
                <w:b/>
                <w:bCs/>
              </w:rPr>
            </w:pPr>
            <w:r>
              <w:rPr>
                <w:rFonts w:ascii="宋体" w:hAnsi="宋体" w:cs="宋体" w:hint="eastAsia"/>
                <w:b/>
                <w:bCs/>
              </w:rPr>
              <w:t>混合教学</w:t>
            </w:r>
          </w:p>
        </w:tc>
        <w:tc>
          <w:tcPr>
            <w:tcW w:w="1391" w:type="dxa"/>
            <w:tcBorders>
              <w:top w:val="single" w:sz="4" w:space="0" w:color="auto"/>
              <w:left w:val="nil"/>
              <w:bottom w:val="single" w:sz="4" w:space="0" w:color="auto"/>
              <w:right w:val="single" w:sz="4" w:space="0" w:color="auto"/>
            </w:tcBorders>
            <w:vAlign w:val="center"/>
          </w:tcPr>
          <w:p w:rsidR="006042AA" w:rsidRDefault="0042553C">
            <w:pPr>
              <w:autoSpaceDE w:val="0"/>
              <w:spacing w:beforeLines="10" w:before="31" w:afterLines="10" w:after="31" w:line="240" w:lineRule="exact"/>
              <w:jc w:val="center"/>
              <w:rPr>
                <w:rFonts w:ascii="宋体" w:cs="Times New Roman"/>
                <w:b/>
                <w:bCs/>
                <w:i/>
                <w:iCs/>
              </w:rPr>
            </w:pPr>
            <w:r>
              <w:rPr>
                <w:rFonts w:ascii="宋体" w:hAnsi="宋体" w:cs="宋体" w:hint="eastAsia"/>
                <w:b/>
                <w:bCs/>
              </w:rPr>
              <w:t>线上教学</w:t>
            </w:r>
          </w:p>
        </w:tc>
      </w:tr>
      <w:tr w:rsidR="006042AA">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rsidR="006042AA" w:rsidRDefault="0042553C">
            <w:pPr>
              <w:autoSpaceDE w:val="0"/>
              <w:snapToGrid w:val="0"/>
              <w:spacing w:line="240" w:lineRule="exact"/>
              <w:ind w:rightChars="50" w:right="105"/>
              <w:jc w:val="center"/>
              <w:rPr>
                <w:rFonts w:ascii="宋体" w:hAnsi="宋体" w:cs="宋体"/>
              </w:rPr>
            </w:pPr>
            <w:r>
              <w:rPr>
                <w:rFonts w:ascii="宋体" w:hAnsi="宋体" w:cs="宋体" w:hint="eastAsia"/>
              </w:rPr>
              <w:t>课程目标</w:t>
            </w:r>
            <w:r>
              <w:rPr>
                <w:rFonts w:ascii="宋体" w:hAnsi="宋体" w:cs="宋体"/>
              </w:rPr>
              <w:t>1</w:t>
            </w:r>
          </w:p>
        </w:tc>
        <w:tc>
          <w:tcPr>
            <w:tcW w:w="2895" w:type="dxa"/>
            <w:tcBorders>
              <w:top w:val="single" w:sz="4" w:space="0" w:color="auto"/>
              <w:left w:val="nil"/>
              <w:bottom w:val="single" w:sz="4" w:space="0" w:color="auto"/>
              <w:right w:val="single" w:sz="4" w:space="0" w:color="auto"/>
            </w:tcBorders>
            <w:vAlign w:val="center"/>
          </w:tcPr>
          <w:p w:rsidR="006042AA" w:rsidRDefault="0042553C">
            <w:pPr>
              <w:autoSpaceDE w:val="0"/>
              <w:snapToGrid w:val="0"/>
              <w:jc w:val="left"/>
              <w:rPr>
                <w:rFonts w:ascii="宋体" w:cs="Times New Roman"/>
              </w:rPr>
            </w:pPr>
            <w:r>
              <w:rPr>
                <w:rFonts w:ascii="宋体" w:hAnsi="宋体" w:cs="宋体" w:hint="eastAsia"/>
              </w:rPr>
              <w:t>内容</w:t>
            </w:r>
            <w:r>
              <w:rPr>
                <w:rFonts w:ascii="宋体" w:hAnsi="宋体" w:cs="宋体"/>
              </w:rPr>
              <w:t>1</w:t>
            </w:r>
            <w:r>
              <w:rPr>
                <w:rFonts w:ascii="宋体" w:hAnsi="宋体" w:cs="宋体" w:hint="eastAsia"/>
              </w:rPr>
              <w:t>：行列式</w:t>
            </w:r>
          </w:p>
          <w:p w:rsidR="006042AA" w:rsidRDefault="0042553C">
            <w:pPr>
              <w:autoSpaceDE w:val="0"/>
              <w:snapToGrid w:val="0"/>
              <w:jc w:val="left"/>
              <w:rPr>
                <w:rFonts w:ascii="宋体" w:cs="Times New Roman"/>
              </w:rPr>
            </w:pPr>
            <w:r>
              <w:rPr>
                <w:rFonts w:ascii="宋体" w:hAnsi="宋体" w:cs="宋体" w:hint="eastAsia"/>
              </w:rPr>
              <w:t>内容</w:t>
            </w:r>
            <w:r>
              <w:rPr>
                <w:rFonts w:ascii="宋体" w:hAnsi="宋体" w:cs="宋体"/>
              </w:rPr>
              <w:t>2</w:t>
            </w:r>
            <w:r>
              <w:rPr>
                <w:rFonts w:ascii="宋体" w:hAnsi="宋体" w:cs="宋体" w:hint="eastAsia"/>
              </w:rPr>
              <w:t>：矩阵</w:t>
            </w:r>
          </w:p>
          <w:p w:rsidR="006042AA" w:rsidRDefault="0042553C">
            <w:pPr>
              <w:pStyle w:val="a3"/>
              <w:adjustRightInd w:val="0"/>
              <w:snapToGrid w:val="0"/>
              <w:ind w:firstLineChars="0" w:firstLine="0"/>
              <w:rPr>
                <w:rFonts w:ascii="宋体"/>
              </w:rPr>
            </w:pPr>
            <w:r>
              <w:rPr>
                <w:rFonts w:ascii="宋体" w:hAnsi="宋体" w:cs="宋体" w:hint="eastAsia"/>
              </w:rPr>
              <w:t>内容</w:t>
            </w:r>
            <w:r>
              <w:rPr>
                <w:rFonts w:ascii="宋体" w:hAnsi="宋体" w:cs="宋体"/>
              </w:rPr>
              <w:t>3</w:t>
            </w:r>
            <w:r>
              <w:rPr>
                <w:rFonts w:ascii="宋体" w:hAnsi="宋体" w:cs="宋体" w:hint="eastAsia"/>
              </w:rPr>
              <w:t>：线性方程组</w:t>
            </w:r>
          </w:p>
          <w:p w:rsidR="006042AA" w:rsidRDefault="0042553C">
            <w:pPr>
              <w:pStyle w:val="a3"/>
              <w:adjustRightInd w:val="0"/>
              <w:snapToGrid w:val="0"/>
              <w:ind w:firstLineChars="0" w:firstLine="0"/>
              <w:rPr>
                <w:rFonts w:ascii="宋体"/>
              </w:rPr>
            </w:pPr>
            <w:r>
              <w:rPr>
                <w:rFonts w:ascii="宋体" w:hAnsi="宋体" w:cs="宋体" w:hint="eastAsia"/>
              </w:rPr>
              <w:t>内容</w:t>
            </w:r>
            <w:r>
              <w:rPr>
                <w:rFonts w:ascii="宋体" w:hAnsi="宋体" w:cs="宋体"/>
              </w:rPr>
              <w:t>4</w:t>
            </w:r>
            <w:r>
              <w:rPr>
                <w:rFonts w:ascii="宋体" w:hAnsi="宋体" w:cs="宋体" w:hint="eastAsia"/>
              </w:rPr>
              <w:t>：特征值与特征向量</w:t>
            </w:r>
          </w:p>
          <w:p w:rsidR="006042AA" w:rsidRDefault="0042553C">
            <w:pPr>
              <w:pStyle w:val="a3"/>
              <w:adjustRightInd w:val="0"/>
              <w:snapToGrid w:val="0"/>
              <w:ind w:firstLineChars="0" w:firstLine="0"/>
              <w:rPr>
                <w:rFonts w:ascii="宋体"/>
              </w:rPr>
            </w:pPr>
            <w:r>
              <w:rPr>
                <w:rFonts w:ascii="宋体" w:hAnsi="宋体" w:cs="宋体" w:hint="eastAsia"/>
              </w:rPr>
              <w:t>内容</w:t>
            </w:r>
            <w:r>
              <w:rPr>
                <w:rFonts w:ascii="宋体" w:hAnsi="宋体" w:cs="宋体"/>
              </w:rPr>
              <w:t>5</w:t>
            </w:r>
            <w:r>
              <w:rPr>
                <w:rFonts w:ascii="宋体" w:hAnsi="宋体" w:cs="宋体" w:hint="eastAsia"/>
              </w:rPr>
              <w:t>：二次型</w:t>
            </w:r>
          </w:p>
        </w:tc>
        <w:tc>
          <w:tcPr>
            <w:tcW w:w="1389" w:type="dxa"/>
            <w:tcBorders>
              <w:top w:val="single" w:sz="4" w:space="0" w:color="auto"/>
              <w:left w:val="nil"/>
              <w:bottom w:val="single" w:sz="4" w:space="0" w:color="auto"/>
              <w:right w:val="single" w:sz="4" w:space="0" w:color="auto"/>
            </w:tcBorders>
            <w:vAlign w:val="center"/>
          </w:tcPr>
          <w:p w:rsidR="006042AA" w:rsidRDefault="0042553C">
            <w:pPr>
              <w:autoSpaceDE w:val="0"/>
              <w:snapToGrid w:val="0"/>
              <w:spacing w:line="240" w:lineRule="exact"/>
              <w:jc w:val="center"/>
              <w:rPr>
                <w:rFonts w:ascii="宋体" w:cs="Times New Roman"/>
                <w:kern w:val="0"/>
              </w:rPr>
            </w:pPr>
            <w:r>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rsidR="006042AA" w:rsidRDefault="006042AA">
            <w:pPr>
              <w:autoSpaceDE w:val="0"/>
              <w:snapToGrid w:val="0"/>
              <w:spacing w:line="240" w:lineRule="exact"/>
              <w:jc w:val="center"/>
              <w:rPr>
                <w:rFonts w:ascii="宋体" w:cs="Times New Roman"/>
                <w:kern w:val="0"/>
              </w:rPr>
            </w:pPr>
          </w:p>
        </w:tc>
        <w:tc>
          <w:tcPr>
            <w:tcW w:w="1391" w:type="dxa"/>
            <w:tcBorders>
              <w:top w:val="single" w:sz="4" w:space="0" w:color="auto"/>
              <w:left w:val="nil"/>
              <w:bottom w:val="single" w:sz="4" w:space="0" w:color="auto"/>
              <w:right w:val="single" w:sz="4" w:space="0" w:color="auto"/>
            </w:tcBorders>
            <w:vAlign w:val="center"/>
          </w:tcPr>
          <w:p w:rsidR="006042AA" w:rsidRDefault="006042AA">
            <w:pPr>
              <w:autoSpaceDE w:val="0"/>
              <w:snapToGrid w:val="0"/>
              <w:spacing w:line="240" w:lineRule="exact"/>
              <w:jc w:val="center"/>
              <w:rPr>
                <w:rFonts w:ascii="宋体" w:cs="Times New Roman"/>
                <w:b/>
                <w:bCs/>
                <w:i/>
                <w:iCs/>
                <w:color w:val="FF0000"/>
                <w:kern w:val="0"/>
              </w:rPr>
            </w:pPr>
          </w:p>
        </w:tc>
      </w:tr>
      <w:tr w:rsidR="006042AA">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rsidR="006042AA" w:rsidRDefault="0042553C">
            <w:pPr>
              <w:autoSpaceDE w:val="0"/>
              <w:snapToGrid w:val="0"/>
              <w:spacing w:line="240" w:lineRule="exact"/>
              <w:ind w:rightChars="50" w:right="105"/>
              <w:jc w:val="center"/>
              <w:rPr>
                <w:rFonts w:ascii="宋体" w:hAnsi="宋体" w:cs="宋体"/>
              </w:rPr>
            </w:pPr>
            <w:r>
              <w:rPr>
                <w:rFonts w:ascii="宋体" w:hAnsi="宋体" w:cs="宋体" w:hint="eastAsia"/>
              </w:rPr>
              <w:t>课程目标</w:t>
            </w:r>
            <w:r>
              <w:rPr>
                <w:rFonts w:ascii="宋体" w:hAnsi="宋体" w:cs="宋体"/>
              </w:rPr>
              <w:t>2</w:t>
            </w:r>
          </w:p>
        </w:tc>
        <w:tc>
          <w:tcPr>
            <w:tcW w:w="2895" w:type="dxa"/>
            <w:tcBorders>
              <w:top w:val="single" w:sz="4" w:space="0" w:color="auto"/>
              <w:left w:val="nil"/>
              <w:bottom w:val="single" w:sz="4" w:space="0" w:color="auto"/>
              <w:right w:val="single" w:sz="4" w:space="0" w:color="auto"/>
            </w:tcBorders>
            <w:vAlign w:val="center"/>
          </w:tcPr>
          <w:p w:rsidR="006042AA" w:rsidRDefault="0042553C">
            <w:pPr>
              <w:autoSpaceDE w:val="0"/>
              <w:snapToGrid w:val="0"/>
              <w:jc w:val="left"/>
              <w:rPr>
                <w:rFonts w:ascii="宋体" w:cs="Times New Roman"/>
              </w:rPr>
            </w:pPr>
            <w:r>
              <w:rPr>
                <w:rFonts w:ascii="宋体" w:hAnsi="宋体" w:cs="宋体" w:hint="eastAsia"/>
              </w:rPr>
              <w:t>内容</w:t>
            </w:r>
            <w:r>
              <w:rPr>
                <w:rFonts w:ascii="宋体" w:hAnsi="宋体" w:cs="宋体"/>
              </w:rPr>
              <w:t>1</w:t>
            </w:r>
            <w:r>
              <w:rPr>
                <w:rFonts w:ascii="宋体" w:hAnsi="宋体" w:cs="宋体" w:hint="eastAsia"/>
              </w:rPr>
              <w:t>：行列式</w:t>
            </w:r>
          </w:p>
          <w:p w:rsidR="006042AA" w:rsidRDefault="0042553C">
            <w:pPr>
              <w:autoSpaceDE w:val="0"/>
              <w:snapToGrid w:val="0"/>
              <w:jc w:val="left"/>
              <w:rPr>
                <w:rFonts w:ascii="宋体" w:cs="Times New Roman"/>
              </w:rPr>
            </w:pPr>
            <w:r>
              <w:rPr>
                <w:rFonts w:ascii="宋体" w:hAnsi="宋体" w:cs="宋体" w:hint="eastAsia"/>
              </w:rPr>
              <w:t>内容</w:t>
            </w:r>
            <w:r>
              <w:rPr>
                <w:rFonts w:ascii="宋体" w:hAnsi="宋体" w:cs="宋体"/>
              </w:rPr>
              <w:t>3</w:t>
            </w:r>
            <w:r>
              <w:rPr>
                <w:rFonts w:ascii="宋体" w:hAnsi="宋体" w:cs="宋体" w:hint="eastAsia"/>
              </w:rPr>
              <w:t>：线性方程组</w:t>
            </w:r>
          </w:p>
          <w:p w:rsidR="006042AA" w:rsidRDefault="0042553C">
            <w:pPr>
              <w:autoSpaceDE w:val="0"/>
              <w:snapToGrid w:val="0"/>
              <w:jc w:val="left"/>
              <w:rPr>
                <w:rFonts w:ascii="宋体" w:cs="Times New Roman"/>
              </w:rPr>
            </w:pPr>
            <w:r>
              <w:rPr>
                <w:rFonts w:ascii="宋体" w:hAnsi="宋体" w:cs="宋体" w:hint="eastAsia"/>
              </w:rPr>
              <w:t>内容</w:t>
            </w:r>
            <w:r>
              <w:rPr>
                <w:rFonts w:ascii="宋体" w:hAnsi="宋体" w:cs="宋体"/>
              </w:rPr>
              <w:t>5</w:t>
            </w:r>
            <w:r>
              <w:rPr>
                <w:rFonts w:ascii="宋体" w:hAnsi="宋体" w:cs="宋体" w:hint="eastAsia"/>
              </w:rPr>
              <w:t>：二次型</w:t>
            </w:r>
          </w:p>
        </w:tc>
        <w:tc>
          <w:tcPr>
            <w:tcW w:w="1389" w:type="dxa"/>
            <w:tcBorders>
              <w:top w:val="single" w:sz="4" w:space="0" w:color="auto"/>
              <w:left w:val="nil"/>
              <w:bottom w:val="single" w:sz="4" w:space="0" w:color="auto"/>
              <w:right w:val="single" w:sz="4" w:space="0" w:color="auto"/>
            </w:tcBorders>
            <w:vAlign w:val="center"/>
          </w:tcPr>
          <w:p w:rsidR="006042AA" w:rsidRDefault="0042553C">
            <w:pPr>
              <w:autoSpaceDE w:val="0"/>
              <w:snapToGrid w:val="0"/>
              <w:spacing w:line="240" w:lineRule="exact"/>
              <w:jc w:val="center"/>
              <w:rPr>
                <w:rFonts w:ascii="宋体" w:cs="Times New Roman"/>
                <w:kern w:val="0"/>
              </w:rPr>
            </w:pPr>
            <w:r>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rsidR="006042AA" w:rsidRDefault="006042AA">
            <w:pPr>
              <w:autoSpaceDE w:val="0"/>
              <w:snapToGrid w:val="0"/>
              <w:spacing w:line="240" w:lineRule="exact"/>
              <w:jc w:val="center"/>
              <w:rPr>
                <w:rFonts w:ascii="宋体" w:cs="Times New Roman"/>
                <w:kern w:val="0"/>
              </w:rPr>
            </w:pPr>
          </w:p>
        </w:tc>
        <w:tc>
          <w:tcPr>
            <w:tcW w:w="1391" w:type="dxa"/>
            <w:tcBorders>
              <w:top w:val="single" w:sz="4" w:space="0" w:color="auto"/>
              <w:left w:val="nil"/>
              <w:bottom w:val="single" w:sz="4" w:space="0" w:color="auto"/>
              <w:right w:val="single" w:sz="4" w:space="0" w:color="auto"/>
            </w:tcBorders>
            <w:vAlign w:val="center"/>
          </w:tcPr>
          <w:p w:rsidR="006042AA" w:rsidRDefault="006042AA">
            <w:pPr>
              <w:autoSpaceDE w:val="0"/>
              <w:snapToGrid w:val="0"/>
              <w:spacing w:line="240" w:lineRule="exact"/>
              <w:jc w:val="center"/>
              <w:rPr>
                <w:rFonts w:ascii="宋体" w:cs="Times New Roman"/>
                <w:b/>
                <w:bCs/>
                <w:color w:val="FF0000"/>
                <w:kern w:val="0"/>
              </w:rPr>
            </w:pPr>
          </w:p>
        </w:tc>
      </w:tr>
    </w:tbl>
    <w:p w:rsidR="006042AA" w:rsidRDefault="0042553C">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五、课程教学方法与学时分配</w:t>
      </w:r>
    </w:p>
    <w:p w:rsidR="006042AA" w:rsidRDefault="0042553C">
      <w:pPr>
        <w:pStyle w:val="Default"/>
        <w:spacing w:line="420" w:lineRule="exact"/>
        <w:ind w:firstLineChars="200" w:firstLine="480"/>
        <w:rPr>
          <w:rFonts w:ascii="宋体" w:eastAsia="宋体" w:hAnsi="宋体" w:cs="Times New Roman"/>
        </w:rPr>
      </w:pPr>
      <w:r>
        <w:rPr>
          <w:rFonts w:ascii="宋体" w:eastAsia="宋体" w:hAnsi="宋体" w:cs="宋体" w:hint="eastAsia"/>
        </w:rPr>
        <w:t>教学方法</w:t>
      </w:r>
    </w:p>
    <w:p w:rsidR="006042AA" w:rsidRDefault="0042553C">
      <w:pPr>
        <w:pStyle w:val="Default"/>
        <w:spacing w:line="420" w:lineRule="exact"/>
        <w:ind w:left="480"/>
        <w:rPr>
          <w:rFonts w:ascii="Calibri" w:eastAsia="宋体" w:cs="Times New Roman"/>
          <w:color w:val="auto"/>
        </w:rPr>
      </w:pPr>
      <w:r>
        <w:rPr>
          <w:rFonts w:ascii="宋体" w:eastAsia="宋体" w:hAnsi="宋体" w:cs="宋体" w:hint="eastAsia"/>
          <w:color w:val="auto"/>
        </w:rPr>
        <w:t>采用理论讲授、案例教学等方式进行课堂教学，同时学生利用爱课程</w:t>
      </w:r>
      <w:r>
        <w:rPr>
          <w:rFonts w:ascii="Calibri" w:eastAsia="宋体" w:cs="Calibri"/>
          <w:color w:val="auto"/>
        </w:rPr>
        <w:t>MOOC</w:t>
      </w:r>
    </w:p>
    <w:p w:rsidR="006042AA" w:rsidRDefault="0042553C">
      <w:pPr>
        <w:pStyle w:val="Default"/>
        <w:spacing w:line="420" w:lineRule="exact"/>
        <w:rPr>
          <w:rFonts w:ascii="宋体" w:eastAsia="宋体" w:hAnsi="宋体" w:cs="Times New Roman"/>
          <w:color w:val="auto"/>
        </w:rPr>
      </w:pPr>
      <w:r>
        <w:rPr>
          <w:rFonts w:ascii="宋体" w:eastAsia="宋体" w:hAnsi="宋体" w:cs="宋体" w:hint="eastAsia"/>
          <w:color w:val="auto"/>
        </w:rPr>
        <w:t>平台、泛雅数字化学习中心等在线资源进行线上自主学习，作为课前预习和课后复习的辅助，不占用计划学时</w:t>
      </w:r>
      <w:r>
        <w:rPr>
          <w:rFonts w:ascii="宋体" w:eastAsia="宋体" w:hAnsi="宋体" w:cs="宋体"/>
          <w:color w:val="auto"/>
        </w:rPr>
        <w:t>.</w:t>
      </w:r>
      <w:r>
        <w:rPr>
          <w:rFonts w:ascii="宋体" w:eastAsia="宋体" w:hAnsi="宋体" w:cs="宋体" w:hint="eastAsia"/>
          <w:color w:val="auto"/>
        </w:rPr>
        <w:t>在课程教学中，根据实际情况，增加课堂讨论、问题答疑和课堂练习等教学环节，使学生积极参与课程教学活动，了解和检验学</w:t>
      </w:r>
      <w:r>
        <w:rPr>
          <w:rFonts w:ascii="宋体" w:eastAsia="宋体" w:hAnsi="宋体" w:cs="宋体" w:hint="eastAsia"/>
          <w:color w:val="auto"/>
        </w:rPr>
        <w:lastRenderedPageBreak/>
        <w:t>生对知识的掌握程度</w:t>
      </w:r>
      <w:r>
        <w:rPr>
          <w:rFonts w:ascii="宋体" w:eastAsia="宋体" w:hAnsi="宋体" w:cs="宋体"/>
          <w:color w:val="auto"/>
        </w:rPr>
        <w:t>.</w:t>
      </w:r>
    </w:p>
    <w:p w:rsidR="006042AA" w:rsidRDefault="0042553C">
      <w:pPr>
        <w:pStyle w:val="Default"/>
        <w:numPr>
          <w:ilvl w:val="0"/>
          <w:numId w:val="1"/>
        </w:numPr>
        <w:spacing w:line="420" w:lineRule="exact"/>
        <w:ind w:firstLineChars="200" w:firstLine="480"/>
        <w:rPr>
          <w:rFonts w:ascii="宋体" w:eastAsia="宋体" w:hAnsi="宋体" w:cs="Times New Roman"/>
        </w:rPr>
      </w:pPr>
      <w:r>
        <w:rPr>
          <w:rFonts w:ascii="宋体" w:eastAsia="宋体" w:hAnsi="宋体" w:cs="宋体" w:hint="eastAsia"/>
        </w:rPr>
        <w:t>学时分配</w:t>
      </w:r>
    </w:p>
    <w:tbl>
      <w:tblPr>
        <w:tblW w:w="7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735"/>
        <w:gridCol w:w="900"/>
        <w:gridCol w:w="810"/>
        <w:gridCol w:w="765"/>
        <w:gridCol w:w="705"/>
        <w:gridCol w:w="809"/>
      </w:tblGrid>
      <w:tr w:rsidR="006042AA">
        <w:trPr>
          <w:trHeight w:val="590"/>
          <w:jc w:val="center"/>
        </w:trPr>
        <w:tc>
          <w:tcPr>
            <w:tcW w:w="3122" w:type="dxa"/>
            <w:vAlign w:val="center"/>
          </w:tcPr>
          <w:p w:rsidR="006042AA" w:rsidRDefault="0042553C">
            <w:pPr>
              <w:spacing w:line="420" w:lineRule="exact"/>
              <w:jc w:val="center"/>
              <w:rPr>
                <w:rFonts w:ascii="宋体" w:cs="Times New Roman"/>
                <w:b/>
                <w:bCs/>
              </w:rPr>
            </w:pPr>
            <w:r>
              <w:rPr>
                <w:rFonts w:ascii="宋体" w:hAnsi="宋体" w:cs="宋体" w:hint="eastAsia"/>
                <w:b/>
                <w:bCs/>
              </w:rPr>
              <w:t>教学内容</w:t>
            </w:r>
          </w:p>
        </w:tc>
        <w:tc>
          <w:tcPr>
            <w:tcW w:w="735" w:type="dxa"/>
            <w:vAlign w:val="center"/>
          </w:tcPr>
          <w:p w:rsidR="006042AA" w:rsidRDefault="0042553C">
            <w:pPr>
              <w:spacing w:line="420" w:lineRule="exact"/>
              <w:jc w:val="center"/>
              <w:rPr>
                <w:rFonts w:ascii="宋体" w:cs="Times New Roman"/>
                <w:b/>
                <w:bCs/>
              </w:rPr>
            </w:pPr>
            <w:r>
              <w:rPr>
                <w:rFonts w:ascii="宋体" w:hAnsi="宋体" w:cs="宋体" w:hint="eastAsia"/>
                <w:b/>
                <w:bCs/>
              </w:rPr>
              <w:t>课堂讲授</w:t>
            </w:r>
          </w:p>
        </w:tc>
        <w:tc>
          <w:tcPr>
            <w:tcW w:w="900" w:type="dxa"/>
            <w:vAlign w:val="center"/>
          </w:tcPr>
          <w:p w:rsidR="006042AA" w:rsidRDefault="0042553C">
            <w:pPr>
              <w:spacing w:line="420" w:lineRule="exact"/>
              <w:jc w:val="center"/>
              <w:rPr>
                <w:rFonts w:ascii="宋体" w:cs="Times New Roman"/>
                <w:b/>
                <w:bCs/>
              </w:rPr>
            </w:pPr>
            <w:r>
              <w:rPr>
                <w:rFonts w:ascii="宋体" w:hAnsi="宋体" w:cs="宋体" w:hint="eastAsia"/>
                <w:b/>
                <w:bCs/>
              </w:rPr>
              <w:t>线上</w:t>
            </w:r>
          </w:p>
          <w:p w:rsidR="006042AA" w:rsidRDefault="0042553C">
            <w:pPr>
              <w:spacing w:line="420" w:lineRule="exact"/>
              <w:jc w:val="center"/>
              <w:rPr>
                <w:rFonts w:ascii="宋体" w:cs="Times New Roman"/>
                <w:b/>
                <w:bCs/>
              </w:rPr>
            </w:pPr>
            <w:r>
              <w:rPr>
                <w:rFonts w:ascii="宋体" w:hAnsi="宋体" w:cs="宋体" w:hint="eastAsia"/>
                <w:b/>
                <w:bCs/>
              </w:rPr>
              <w:t>讲授</w:t>
            </w:r>
          </w:p>
        </w:tc>
        <w:tc>
          <w:tcPr>
            <w:tcW w:w="810" w:type="dxa"/>
            <w:vAlign w:val="center"/>
          </w:tcPr>
          <w:p w:rsidR="006042AA" w:rsidRDefault="0042553C">
            <w:pPr>
              <w:spacing w:line="420" w:lineRule="exact"/>
              <w:jc w:val="center"/>
              <w:rPr>
                <w:rFonts w:ascii="宋体" w:cs="Times New Roman"/>
                <w:b/>
                <w:bCs/>
              </w:rPr>
            </w:pPr>
            <w:r>
              <w:rPr>
                <w:rFonts w:ascii="宋体" w:hAnsi="宋体" w:cs="宋体" w:hint="eastAsia"/>
                <w:b/>
                <w:bCs/>
              </w:rPr>
              <w:t>实验</w:t>
            </w:r>
          </w:p>
        </w:tc>
        <w:tc>
          <w:tcPr>
            <w:tcW w:w="765" w:type="dxa"/>
            <w:vAlign w:val="center"/>
          </w:tcPr>
          <w:p w:rsidR="006042AA" w:rsidRDefault="0042553C">
            <w:pPr>
              <w:spacing w:line="420" w:lineRule="exact"/>
              <w:jc w:val="center"/>
              <w:rPr>
                <w:rFonts w:ascii="宋体" w:cs="宋体"/>
                <w:b/>
                <w:bCs/>
              </w:rPr>
            </w:pPr>
            <w:r>
              <w:rPr>
                <w:rFonts w:ascii="宋体" w:cs="宋体"/>
                <w:b/>
                <w:bCs/>
              </w:rPr>
              <w:t>...</w:t>
            </w:r>
          </w:p>
        </w:tc>
        <w:tc>
          <w:tcPr>
            <w:tcW w:w="705" w:type="dxa"/>
            <w:vAlign w:val="center"/>
          </w:tcPr>
          <w:p w:rsidR="006042AA" w:rsidRDefault="0042553C">
            <w:pPr>
              <w:spacing w:line="420" w:lineRule="exact"/>
              <w:jc w:val="center"/>
              <w:rPr>
                <w:rFonts w:ascii="宋体" w:cs="宋体"/>
                <w:b/>
                <w:bCs/>
              </w:rPr>
            </w:pPr>
            <w:r>
              <w:rPr>
                <w:rFonts w:ascii="宋体" w:cs="宋体"/>
                <w:b/>
                <w:bCs/>
              </w:rPr>
              <w:t>...</w:t>
            </w:r>
          </w:p>
        </w:tc>
        <w:tc>
          <w:tcPr>
            <w:tcW w:w="809" w:type="dxa"/>
            <w:vAlign w:val="center"/>
          </w:tcPr>
          <w:p w:rsidR="006042AA" w:rsidRDefault="0042553C">
            <w:pPr>
              <w:spacing w:line="420" w:lineRule="exact"/>
              <w:jc w:val="center"/>
              <w:rPr>
                <w:rFonts w:ascii="宋体" w:cs="Times New Roman"/>
                <w:b/>
                <w:bCs/>
              </w:rPr>
            </w:pPr>
            <w:r>
              <w:rPr>
                <w:rFonts w:ascii="宋体" w:hAnsi="宋体" w:cs="宋体" w:hint="eastAsia"/>
                <w:b/>
                <w:bCs/>
              </w:rPr>
              <w:t>合计</w:t>
            </w:r>
          </w:p>
        </w:tc>
      </w:tr>
      <w:tr w:rsidR="006042AA">
        <w:trPr>
          <w:jc w:val="center"/>
        </w:trPr>
        <w:tc>
          <w:tcPr>
            <w:tcW w:w="3122" w:type="dxa"/>
          </w:tcPr>
          <w:p w:rsidR="006042AA" w:rsidRDefault="0042553C">
            <w:pPr>
              <w:spacing w:line="276" w:lineRule="auto"/>
              <w:jc w:val="left"/>
              <w:rPr>
                <w:rFonts w:ascii="宋体" w:cs="Times New Roman"/>
              </w:rPr>
            </w:pPr>
            <w:r>
              <w:rPr>
                <w:rFonts w:ascii="宋体" w:hAnsi="宋体" w:cs="宋体" w:hint="eastAsia"/>
              </w:rPr>
              <w:t>内容</w:t>
            </w:r>
            <w:r>
              <w:rPr>
                <w:rFonts w:ascii="宋体" w:hAnsi="宋体" w:cs="宋体"/>
              </w:rPr>
              <w:t>1</w:t>
            </w:r>
            <w:r>
              <w:rPr>
                <w:rFonts w:ascii="宋体" w:hAnsi="宋体" w:cs="宋体" w:hint="eastAsia"/>
              </w:rPr>
              <w:t>：行列式</w:t>
            </w:r>
          </w:p>
        </w:tc>
        <w:tc>
          <w:tcPr>
            <w:tcW w:w="735" w:type="dxa"/>
          </w:tcPr>
          <w:p w:rsidR="006042AA" w:rsidRDefault="0042553C">
            <w:pPr>
              <w:spacing w:line="276" w:lineRule="auto"/>
              <w:jc w:val="center"/>
              <w:rPr>
                <w:rFonts w:ascii="宋体" w:hAnsi="宋体" w:cs="宋体"/>
              </w:rPr>
            </w:pPr>
            <w:r>
              <w:rPr>
                <w:rFonts w:ascii="宋体" w:hAnsi="宋体" w:cs="宋体"/>
              </w:rPr>
              <w:t>8</w:t>
            </w:r>
          </w:p>
        </w:tc>
        <w:tc>
          <w:tcPr>
            <w:tcW w:w="900" w:type="dxa"/>
          </w:tcPr>
          <w:p w:rsidR="006042AA" w:rsidRDefault="006042AA">
            <w:pPr>
              <w:spacing w:line="276" w:lineRule="auto"/>
              <w:jc w:val="center"/>
              <w:rPr>
                <w:rFonts w:ascii="宋体" w:hAnsi="宋体" w:cs="宋体"/>
              </w:rPr>
            </w:pPr>
          </w:p>
        </w:tc>
        <w:tc>
          <w:tcPr>
            <w:tcW w:w="810" w:type="dxa"/>
          </w:tcPr>
          <w:p w:rsidR="006042AA" w:rsidRDefault="006042AA">
            <w:pPr>
              <w:spacing w:line="276" w:lineRule="auto"/>
              <w:rPr>
                <w:rFonts w:ascii="宋体" w:cs="Times New Roman"/>
              </w:rPr>
            </w:pPr>
          </w:p>
        </w:tc>
        <w:tc>
          <w:tcPr>
            <w:tcW w:w="765" w:type="dxa"/>
          </w:tcPr>
          <w:p w:rsidR="006042AA" w:rsidRDefault="006042AA">
            <w:pPr>
              <w:spacing w:line="276" w:lineRule="auto"/>
              <w:rPr>
                <w:rFonts w:ascii="宋体" w:cs="Times New Roman"/>
              </w:rPr>
            </w:pPr>
          </w:p>
        </w:tc>
        <w:tc>
          <w:tcPr>
            <w:tcW w:w="705" w:type="dxa"/>
          </w:tcPr>
          <w:p w:rsidR="006042AA" w:rsidRDefault="006042AA">
            <w:pPr>
              <w:spacing w:line="276" w:lineRule="auto"/>
              <w:jc w:val="center"/>
              <w:rPr>
                <w:rFonts w:ascii="宋体" w:cs="Times New Roman"/>
              </w:rPr>
            </w:pPr>
          </w:p>
        </w:tc>
        <w:tc>
          <w:tcPr>
            <w:tcW w:w="809" w:type="dxa"/>
          </w:tcPr>
          <w:p w:rsidR="006042AA" w:rsidRDefault="0042553C">
            <w:pPr>
              <w:spacing w:line="276" w:lineRule="auto"/>
              <w:jc w:val="center"/>
              <w:rPr>
                <w:rFonts w:ascii="宋体" w:hAnsi="宋体" w:cs="宋体"/>
              </w:rPr>
            </w:pPr>
            <w:r>
              <w:rPr>
                <w:rFonts w:ascii="宋体" w:hAnsi="宋体" w:cs="宋体"/>
              </w:rPr>
              <w:t>8</w:t>
            </w:r>
          </w:p>
        </w:tc>
      </w:tr>
      <w:tr w:rsidR="006042AA">
        <w:trPr>
          <w:jc w:val="center"/>
        </w:trPr>
        <w:tc>
          <w:tcPr>
            <w:tcW w:w="3122" w:type="dxa"/>
          </w:tcPr>
          <w:p w:rsidR="006042AA" w:rsidRDefault="0042553C">
            <w:pPr>
              <w:spacing w:line="276" w:lineRule="auto"/>
              <w:jc w:val="left"/>
              <w:rPr>
                <w:rFonts w:ascii="宋体" w:cs="Times New Roman"/>
              </w:rPr>
            </w:pPr>
            <w:r>
              <w:rPr>
                <w:rFonts w:ascii="宋体" w:hAnsi="宋体" w:cs="宋体" w:hint="eastAsia"/>
              </w:rPr>
              <w:t>内容</w:t>
            </w:r>
            <w:r>
              <w:rPr>
                <w:rFonts w:ascii="宋体" w:hAnsi="宋体" w:cs="宋体"/>
              </w:rPr>
              <w:t>2</w:t>
            </w:r>
            <w:r>
              <w:rPr>
                <w:rFonts w:ascii="宋体" w:hAnsi="宋体" w:cs="宋体" w:hint="eastAsia"/>
              </w:rPr>
              <w:t>：矩阵</w:t>
            </w:r>
          </w:p>
        </w:tc>
        <w:tc>
          <w:tcPr>
            <w:tcW w:w="735" w:type="dxa"/>
          </w:tcPr>
          <w:p w:rsidR="006042AA" w:rsidRDefault="0042553C">
            <w:pPr>
              <w:spacing w:line="276" w:lineRule="auto"/>
              <w:jc w:val="center"/>
              <w:rPr>
                <w:rFonts w:ascii="宋体" w:hAnsi="宋体" w:cs="宋体"/>
              </w:rPr>
            </w:pPr>
            <w:r>
              <w:rPr>
                <w:rFonts w:ascii="宋体" w:hAnsi="宋体" w:cs="宋体"/>
              </w:rPr>
              <w:t>12</w:t>
            </w:r>
          </w:p>
        </w:tc>
        <w:tc>
          <w:tcPr>
            <w:tcW w:w="900" w:type="dxa"/>
          </w:tcPr>
          <w:p w:rsidR="006042AA" w:rsidRDefault="006042AA">
            <w:pPr>
              <w:spacing w:line="276" w:lineRule="auto"/>
              <w:jc w:val="center"/>
              <w:rPr>
                <w:rFonts w:ascii="宋体" w:hAnsi="宋体" w:cs="宋体"/>
              </w:rPr>
            </w:pPr>
          </w:p>
        </w:tc>
        <w:tc>
          <w:tcPr>
            <w:tcW w:w="810" w:type="dxa"/>
          </w:tcPr>
          <w:p w:rsidR="006042AA" w:rsidRDefault="006042AA">
            <w:pPr>
              <w:spacing w:line="276" w:lineRule="auto"/>
              <w:ind w:firstLineChars="200" w:firstLine="420"/>
              <w:rPr>
                <w:rFonts w:ascii="宋体" w:cs="Times New Roman"/>
              </w:rPr>
            </w:pPr>
          </w:p>
        </w:tc>
        <w:tc>
          <w:tcPr>
            <w:tcW w:w="765" w:type="dxa"/>
          </w:tcPr>
          <w:p w:rsidR="006042AA" w:rsidRDefault="006042AA">
            <w:pPr>
              <w:spacing w:line="276" w:lineRule="auto"/>
              <w:ind w:firstLineChars="200" w:firstLine="420"/>
              <w:rPr>
                <w:rFonts w:ascii="宋体" w:cs="Times New Roman"/>
              </w:rPr>
            </w:pPr>
          </w:p>
        </w:tc>
        <w:tc>
          <w:tcPr>
            <w:tcW w:w="705" w:type="dxa"/>
          </w:tcPr>
          <w:p w:rsidR="006042AA" w:rsidRDefault="006042AA">
            <w:pPr>
              <w:spacing w:line="276" w:lineRule="auto"/>
              <w:jc w:val="center"/>
              <w:rPr>
                <w:rFonts w:ascii="宋体" w:cs="Times New Roman"/>
              </w:rPr>
            </w:pPr>
          </w:p>
        </w:tc>
        <w:tc>
          <w:tcPr>
            <w:tcW w:w="809" w:type="dxa"/>
          </w:tcPr>
          <w:p w:rsidR="006042AA" w:rsidRDefault="0042553C">
            <w:pPr>
              <w:spacing w:line="276" w:lineRule="auto"/>
              <w:jc w:val="center"/>
              <w:rPr>
                <w:rFonts w:ascii="宋体" w:hAnsi="宋体" w:cs="宋体"/>
              </w:rPr>
            </w:pPr>
            <w:r>
              <w:rPr>
                <w:rFonts w:ascii="宋体" w:hAnsi="宋体" w:cs="宋体"/>
              </w:rPr>
              <w:t>12</w:t>
            </w:r>
          </w:p>
        </w:tc>
      </w:tr>
      <w:tr w:rsidR="006042AA">
        <w:trPr>
          <w:jc w:val="center"/>
        </w:trPr>
        <w:tc>
          <w:tcPr>
            <w:tcW w:w="3122" w:type="dxa"/>
          </w:tcPr>
          <w:p w:rsidR="006042AA" w:rsidRDefault="0042553C">
            <w:pPr>
              <w:spacing w:line="276" w:lineRule="auto"/>
              <w:jc w:val="left"/>
              <w:rPr>
                <w:rFonts w:ascii="宋体" w:cs="Times New Roman"/>
              </w:rPr>
            </w:pPr>
            <w:r>
              <w:rPr>
                <w:rFonts w:ascii="宋体" w:hAnsi="宋体" w:cs="宋体" w:hint="eastAsia"/>
              </w:rPr>
              <w:t>内容</w:t>
            </w:r>
            <w:r>
              <w:rPr>
                <w:rFonts w:ascii="宋体" w:hAnsi="宋体" w:cs="宋体"/>
              </w:rPr>
              <w:t>3</w:t>
            </w:r>
            <w:r>
              <w:rPr>
                <w:rFonts w:ascii="宋体" w:hAnsi="宋体" w:cs="宋体" w:hint="eastAsia"/>
              </w:rPr>
              <w:t>：向量与线性方程组</w:t>
            </w:r>
          </w:p>
        </w:tc>
        <w:tc>
          <w:tcPr>
            <w:tcW w:w="735" w:type="dxa"/>
          </w:tcPr>
          <w:p w:rsidR="006042AA" w:rsidRDefault="0042553C">
            <w:pPr>
              <w:spacing w:line="276" w:lineRule="auto"/>
              <w:jc w:val="center"/>
              <w:rPr>
                <w:rFonts w:ascii="宋体" w:hAnsi="宋体" w:cs="宋体"/>
              </w:rPr>
            </w:pPr>
            <w:r>
              <w:rPr>
                <w:rFonts w:ascii="宋体" w:hAnsi="宋体" w:cs="宋体"/>
              </w:rPr>
              <w:t>10</w:t>
            </w:r>
          </w:p>
        </w:tc>
        <w:tc>
          <w:tcPr>
            <w:tcW w:w="900" w:type="dxa"/>
          </w:tcPr>
          <w:p w:rsidR="006042AA" w:rsidRDefault="006042AA">
            <w:pPr>
              <w:spacing w:line="276" w:lineRule="auto"/>
              <w:jc w:val="center"/>
              <w:rPr>
                <w:rFonts w:ascii="宋体" w:hAnsi="宋体" w:cs="宋体"/>
              </w:rPr>
            </w:pPr>
          </w:p>
        </w:tc>
        <w:tc>
          <w:tcPr>
            <w:tcW w:w="810" w:type="dxa"/>
          </w:tcPr>
          <w:p w:rsidR="006042AA" w:rsidRDefault="006042AA">
            <w:pPr>
              <w:spacing w:line="276" w:lineRule="auto"/>
              <w:ind w:firstLineChars="200" w:firstLine="420"/>
              <w:rPr>
                <w:rFonts w:ascii="宋体" w:cs="Times New Roman"/>
              </w:rPr>
            </w:pPr>
          </w:p>
        </w:tc>
        <w:tc>
          <w:tcPr>
            <w:tcW w:w="765" w:type="dxa"/>
          </w:tcPr>
          <w:p w:rsidR="006042AA" w:rsidRDefault="006042AA">
            <w:pPr>
              <w:spacing w:line="276" w:lineRule="auto"/>
              <w:ind w:firstLineChars="200" w:firstLine="420"/>
              <w:rPr>
                <w:rFonts w:ascii="宋体" w:cs="Times New Roman"/>
              </w:rPr>
            </w:pPr>
          </w:p>
        </w:tc>
        <w:tc>
          <w:tcPr>
            <w:tcW w:w="705" w:type="dxa"/>
          </w:tcPr>
          <w:p w:rsidR="006042AA" w:rsidRDefault="006042AA">
            <w:pPr>
              <w:spacing w:line="276" w:lineRule="auto"/>
              <w:jc w:val="center"/>
              <w:rPr>
                <w:rFonts w:ascii="宋体" w:cs="Times New Roman"/>
              </w:rPr>
            </w:pPr>
          </w:p>
        </w:tc>
        <w:tc>
          <w:tcPr>
            <w:tcW w:w="809" w:type="dxa"/>
          </w:tcPr>
          <w:p w:rsidR="006042AA" w:rsidRDefault="0042553C">
            <w:pPr>
              <w:spacing w:line="276" w:lineRule="auto"/>
              <w:jc w:val="center"/>
              <w:rPr>
                <w:rFonts w:ascii="宋体" w:hAnsi="宋体" w:cs="宋体"/>
              </w:rPr>
            </w:pPr>
            <w:r>
              <w:rPr>
                <w:rFonts w:ascii="宋体" w:hAnsi="宋体" w:cs="宋体"/>
              </w:rPr>
              <w:t>10</w:t>
            </w:r>
          </w:p>
        </w:tc>
      </w:tr>
      <w:tr w:rsidR="006042AA">
        <w:trPr>
          <w:jc w:val="center"/>
        </w:trPr>
        <w:tc>
          <w:tcPr>
            <w:tcW w:w="3122" w:type="dxa"/>
          </w:tcPr>
          <w:p w:rsidR="006042AA" w:rsidRDefault="0042553C">
            <w:pPr>
              <w:spacing w:line="276" w:lineRule="auto"/>
              <w:jc w:val="left"/>
              <w:rPr>
                <w:rFonts w:ascii="宋体" w:cs="Times New Roman"/>
              </w:rPr>
            </w:pPr>
            <w:r>
              <w:rPr>
                <w:rFonts w:ascii="宋体" w:hAnsi="宋体" w:cs="宋体" w:hint="eastAsia"/>
              </w:rPr>
              <w:t>内容</w:t>
            </w:r>
            <w:r>
              <w:rPr>
                <w:rFonts w:ascii="宋体" w:hAnsi="宋体" w:cs="宋体"/>
              </w:rPr>
              <w:t>4</w:t>
            </w:r>
            <w:r>
              <w:rPr>
                <w:rFonts w:ascii="宋体" w:hAnsi="宋体" w:cs="宋体" w:hint="eastAsia"/>
              </w:rPr>
              <w:t>：特征值与特征向量</w:t>
            </w:r>
          </w:p>
        </w:tc>
        <w:tc>
          <w:tcPr>
            <w:tcW w:w="735" w:type="dxa"/>
          </w:tcPr>
          <w:p w:rsidR="006042AA" w:rsidRDefault="0042553C">
            <w:pPr>
              <w:spacing w:line="276" w:lineRule="auto"/>
              <w:jc w:val="center"/>
              <w:rPr>
                <w:rFonts w:ascii="宋体" w:hAnsi="宋体" w:cs="宋体"/>
              </w:rPr>
            </w:pPr>
            <w:r>
              <w:rPr>
                <w:rFonts w:ascii="宋体" w:hAnsi="宋体" w:cs="宋体"/>
              </w:rPr>
              <w:t>10</w:t>
            </w:r>
          </w:p>
        </w:tc>
        <w:tc>
          <w:tcPr>
            <w:tcW w:w="900" w:type="dxa"/>
          </w:tcPr>
          <w:p w:rsidR="006042AA" w:rsidRDefault="006042AA">
            <w:pPr>
              <w:spacing w:line="276" w:lineRule="auto"/>
              <w:jc w:val="center"/>
              <w:rPr>
                <w:rFonts w:ascii="宋体" w:hAnsi="宋体" w:cs="宋体"/>
              </w:rPr>
            </w:pPr>
          </w:p>
        </w:tc>
        <w:tc>
          <w:tcPr>
            <w:tcW w:w="810" w:type="dxa"/>
          </w:tcPr>
          <w:p w:rsidR="006042AA" w:rsidRDefault="006042AA">
            <w:pPr>
              <w:spacing w:line="276" w:lineRule="auto"/>
              <w:ind w:firstLineChars="200" w:firstLine="420"/>
              <w:rPr>
                <w:rFonts w:ascii="宋体" w:cs="Times New Roman"/>
              </w:rPr>
            </w:pPr>
          </w:p>
        </w:tc>
        <w:tc>
          <w:tcPr>
            <w:tcW w:w="765" w:type="dxa"/>
          </w:tcPr>
          <w:p w:rsidR="006042AA" w:rsidRDefault="006042AA">
            <w:pPr>
              <w:spacing w:line="276" w:lineRule="auto"/>
              <w:ind w:firstLineChars="200" w:firstLine="420"/>
              <w:rPr>
                <w:rFonts w:ascii="宋体" w:cs="Times New Roman"/>
              </w:rPr>
            </w:pPr>
          </w:p>
        </w:tc>
        <w:tc>
          <w:tcPr>
            <w:tcW w:w="705" w:type="dxa"/>
          </w:tcPr>
          <w:p w:rsidR="006042AA" w:rsidRDefault="006042AA">
            <w:pPr>
              <w:spacing w:line="276" w:lineRule="auto"/>
              <w:jc w:val="center"/>
              <w:rPr>
                <w:rFonts w:ascii="宋体" w:cs="Times New Roman"/>
              </w:rPr>
            </w:pPr>
          </w:p>
        </w:tc>
        <w:tc>
          <w:tcPr>
            <w:tcW w:w="809" w:type="dxa"/>
          </w:tcPr>
          <w:p w:rsidR="006042AA" w:rsidRDefault="0042553C">
            <w:pPr>
              <w:spacing w:line="276" w:lineRule="auto"/>
              <w:jc w:val="center"/>
              <w:rPr>
                <w:rFonts w:ascii="宋体" w:hAnsi="宋体" w:cs="宋体"/>
              </w:rPr>
            </w:pPr>
            <w:r>
              <w:rPr>
                <w:rFonts w:ascii="宋体" w:hAnsi="宋体" w:cs="宋体"/>
              </w:rPr>
              <w:t>10</w:t>
            </w:r>
          </w:p>
        </w:tc>
      </w:tr>
      <w:tr w:rsidR="006042AA">
        <w:trPr>
          <w:jc w:val="center"/>
        </w:trPr>
        <w:tc>
          <w:tcPr>
            <w:tcW w:w="3122" w:type="dxa"/>
          </w:tcPr>
          <w:p w:rsidR="006042AA" w:rsidRDefault="0042553C">
            <w:pPr>
              <w:spacing w:line="276" w:lineRule="auto"/>
              <w:jc w:val="left"/>
              <w:rPr>
                <w:rFonts w:ascii="宋体" w:cs="Times New Roman"/>
              </w:rPr>
            </w:pPr>
            <w:r>
              <w:rPr>
                <w:rFonts w:ascii="宋体" w:hAnsi="宋体" w:cs="宋体" w:hint="eastAsia"/>
              </w:rPr>
              <w:t>内容</w:t>
            </w:r>
            <w:r>
              <w:rPr>
                <w:rFonts w:ascii="宋体" w:hAnsi="宋体" w:cs="宋体"/>
              </w:rPr>
              <w:t>5</w:t>
            </w:r>
            <w:r>
              <w:rPr>
                <w:rFonts w:ascii="宋体" w:hAnsi="宋体" w:cs="宋体" w:hint="eastAsia"/>
              </w:rPr>
              <w:t>：二次型</w:t>
            </w:r>
          </w:p>
        </w:tc>
        <w:tc>
          <w:tcPr>
            <w:tcW w:w="735" w:type="dxa"/>
          </w:tcPr>
          <w:p w:rsidR="006042AA" w:rsidRDefault="0042553C">
            <w:pPr>
              <w:spacing w:line="276" w:lineRule="auto"/>
              <w:jc w:val="center"/>
              <w:rPr>
                <w:rFonts w:ascii="宋体" w:hAnsi="宋体" w:cs="宋体"/>
              </w:rPr>
            </w:pPr>
            <w:r>
              <w:rPr>
                <w:rFonts w:ascii="宋体" w:hAnsi="宋体" w:cs="宋体"/>
              </w:rPr>
              <w:t>8</w:t>
            </w:r>
          </w:p>
        </w:tc>
        <w:tc>
          <w:tcPr>
            <w:tcW w:w="900" w:type="dxa"/>
          </w:tcPr>
          <w:p w:rsidR="006042AA" w:rsidRDefault="006042AA">
            <w:pPr>
              <w:spacing w:line="276" w:lineRule="auto"/>
              <w:jc w:val="center"/>
              <w:rPr>
                <w:rFonts w:ascii="宋体" w:hAnsi="宋体" w:cs="宋体"/>
              </w:rPr>
            </w:pPr>
          </w:p>
        </w:tc>
        <w:tc>
          <w:tcPr>
            <w:tcW w:w="810" w:type="dxa"/>
          </w:tcPr>
          <w:p w:rsidR="006042AA" w:rsidRDefault="006042AA">
            <w:pPr>
              <w:spacing w:line="276" w:lineRule="auto"/>
              <w:ind w:firstLineChars="200" w:firstLine="420"/>
              <w:rPr>
                <w:rFonts w:ascii="宋体" w:cs="Times New Roman"/>
              </w:rPr>
            </w:pPr>
          </w:p>
        </w:tc>
        <w:tc>
          <w:tcPr>
            <w:tcW w:w="765" w:type="dxa"/>
          </w:tcPr>
          <w:p w:rsidR="006042AA" w:rsidRDefault="006042AA">
            <w:pPr>
              <w:spacing w:line="276" w:lineRule="auto"/>
              <w:ind w:firstLineChars="200" w:firstLine="420"/>
              <w:rPr>
                <w:rFonts w:ascii="宋体" w:cs="Times New Roman"/>
              </w:rPr>
            </w:pPr>
          </w:p>
        </w:tc>
        <w:tc>
          <w:tcPr>
            <w:tcW w:w="705" w:type="dxa"/>
          </w:tcPr>
          <w:p w:rsidR="006042AA" w:rsidRDefault="006042AA">
            <w:pPr>
              <w:spacing w:line="276" w:lineRule="auto"/>
              <w:jc w:val="center"/>
              <w:rPr>
                <w:rFonts w:ascii="宋体" w:cs="Times New Roman"/>
              </w:rPr>
            </w:pPr>
          </w:p>
        </w:tc>
        <w:tc>
          <w:tcPr>
            <w:tcW w:w="809" w:type="dxa"/>
          </w:tcPr>
          <w:p w:rsidR="006042AA" w:rsidRDefault="0042553C">
            <w:pPr>
              <w:spacing w:line="276" w:lineRule="auto"/>
              <w:jc w:val="center"/>
              <w:rPr>
                <w:rFonts w:ascii="宋体" w:hAnsi="宋体" w:cs="宋体"/>
              </w:rPr>
            </w:pPr>
            <w:r>
              <w:rPr>
                <w:rFonts w:ascii="宋体" w:hAnsi="宋体" w:cs="宋体"/>
              </w:rPr>
              <w:t>8</w:t>
            </w:r>
          </w:p>
        </w:tc>
      </w:tr>
      <w:tr w:rsidR="006042AA">
        <w:trPr>
          <w:jc w:val="center"/>
        </w:trPr>
        <w:tc>
          <w:tcPr>
            <w:tcW w:w="3122" w:type="dxa"/>
            <w:vAlign w:val="center"/>
          </w:tcPr>
          <w:p w:rsidR="006042AA" w:rsidRDefault="0042553C">
            <w:pPr>
              <w:spacing w:line="276" w:lineRule="auto"/>
              <w:jc w:val="center"/>
              <w:rPr>
                <w:rFonts w:ascii="宋体" w:cs="Times New Roman"/>
              </w:rPr>
            </w:pPr>
            <w:r>
              <w:rPr>
                <w:rFonts w:ascii="宋体" w:hAnsi="宋体" w:cs="宋体" w:hint="eastAsia"/>
              </w:rPr>
              <w:t>合计</w:t>
            </w:r>
          </w:p>
        </w:tc>
        <w:tc>
          <w:tcPr>
            <w:tcW w:w="735" w:type="dxa"/>
          </w:tcPr>
          <w:p w:rsidR="006042AA" w:rsidRDefault="0042553C">
            <w:pPr>
              <w:spacing w:line="276" w:lineRule="auto"/>
              <w:jc w:val="center"/>
              <w:rPr>
                <w:rFonts w:ascii="宋体" w:hAnsi="宋体" w:cs="宋体"/>
              </w:rPr>
            </w:pPr>
            <w:r>
              <w:rPr>
                <w:rFonts w:ascii="宋体" w:hAnsi="宋体" w:cs="宋体"/>
              </w:rPr>
              <w:t>48</w:t>
            </w:r>
          </w:p>
        </w:tc>
        <w:tc>
          <w:tcPr>
            <w:tcW w:w="900" w:type="dxa"/>
          </w:tcPr>
          <w:p w:rsidR="006042AA" w:rsidRDefault="006042AA">
            <w:pPr>
              <w:spacing w:line="276" w:lineRule="auto"/>
              <w:jc w:val="center"/>
              <w:rPr>
                <w:rFonts w:ascii="宋体" w:hAnsi="宋体" w:cs="宋体"/>
              </w:rPr>
            </w:pPr>
          </w:p>
        </w:tc>
        <w:tc>
          <w:tcPr>
            <w:tcW w:w="810" w:type="dxa"/>
          </w:tcPr>
          <w:p w:rsidR="006042AA" w:rsidRDefault="006042AA">
            <w:pPr>
              <w:spacing w:line="276" w:lineRule="auto"/>
              <w:jc w:val="center"/>
              <w:rPr>
                <w:rFonts w:ascii="宋体" w:hAnsi="宋体" w:cs="宋体"/>
              </w:rPr>
            </w:pPr>
          </w:p>
        </w:tc>
        <w:tc>
          <w:tcPr>
            <w:tcW w:w="765" w:type="dxa"/>
          </w:tcPr>
          <w:p w:rsidR="006042AA" w:rsidRDefault="006042AA">
            <w:pPr>
              <w:spacing w:line="276" w:lineRule="auto"/>
              <w:ind w:firstLineChars="200" w:firstLine="420"/>
              <w:rPr>
                <w:rFonts w:ascii="宋体" w:cs="Times New Roman"/>
              </w:rPr>
            </w:pPr>
          </w:p>
        </w:tc>
        <w:tc>
          <w:tcPr>
            <w:tcW w:w="705" w:type="dxa"/>
          </w:tcPr>
          <w:p w:rsidR="006042AA" w:rsidRDefault="006042AA">
            <w:pPr>
              <w:spacing w:line="276" w:lineRule="auto"/>
              <w:jc w:val="center"/>
              <w:rPr>
                <w:rFonts w:ascii="宋体" w:cs="Times New Roman"/>
              </w:rPr>
            </w:pPr>
          </w:p>
        </w:tc>
        <w:tc>
          <w:tcPr>
            <w:tcW w:w="809" w:type="dxa"/>
          </w:tcPr>
          <w:p w:rsidR="006042AA" w:rsidRDefault="0042553C">
            <w:pPr>
              <w:spacing w:line="276" w:lineRule="auto"/>
              <w:jc w:val="center"/>
              <w:rPr>
                <w:rFonts w:ascii="宋体" w:hAnsi="宋体" w:cs="宋体"/>
              </w:rPr>
            </w:pPr>
            <w:r>
              <w:rPr>
                <w:rFonts w:ascii="宋体" w:hAnsi="宋体" w:cs="宋体"/>
              </w:rPr>
              <w:t>48</w:t>
            </w:r>
          </w:p>
        </w:tc>
      </w:tr>
    </w:tbl>
    <w:p w:rsidR="006042AA" w:rsidRDefault="0042553C">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六、课程考核方式</w:t>
      </w:r>
      <w:r>
        <w:rPr>
          <w:rFonts w:ascii="Calibri" w:eastAsia="宋体" w:cs="Calibri"/>
          <w:kern w:val="2"/>
          <w:sz w:val="21"/>
          <w:szCs w:val="21"/>
        </w:rPr>
        <w:t xml:space="preserve"> </w:t>
      </w:r>
    </w:p>
    <w:p w:rsidR="006042AA" w:rsidRDefault="0042553C">
      <w:pPr>
        <w:adjustRightInd w:val="0"/>
        <w:snapToGrid w:val="0"/>
        <w:spacing w:line="400" w:lineRule="exact"/>
        <w:ind w:firstLineChars="200" w:firstLine="480"/>
        <w:rPr>
          <w:rFonts w:cs="Times New Roman"/>
          <w:sz w:val="24"/>
          <w:szCs w:val="24"/>
        </w:rPr>
      </w:pPr>
      <w:r>
        <w:rPr>
          <w:rFonts w:ascii="宋体" w:hAnsi="宋体" w:cs="宋体" w:hint="eastAsia"/>
          <w:kern w:val="0"/>
          <w:sz w:val="24"/>
          <w:szCs w:val="24"/>
        </w:rPr>
        <w:t>考核方式：采用</w:t>
      </w:r>
      <w:r>
        <w:rPr>
          <w:rFonts w:ascii="宋体" w:hAnsi="宋体" w:cs="宋体" w:hint="eastAsia"/>
          <w:color w:val="000000"/>
          <w:sz w:val="24"/>
          <w:szCs w:val="24"/>
        </w:rPr>
        <w:t>平时作业和期末考试</w:t>
      </w:r>
      <w:r>
        <w:rPr>
          <w:rFonts w:ascii="宋体" w:hAnsi="宋体" w:cs="宋体" w:hint="eastAsia"/>
          <w:kern w:val="0"/>
          <w:sz w:val="24"/>
          <w:szCs w:val="24"/>
        </w:rPr>
        <w:t>相结合的形式对学生课程成绩进行综合评定</w:t>
      </w:r>
      <w:r>
        <w:rPr>
          <w:rFonts w:ascii="宋体" w:cs="宋体"/>
          <w:kern w:val="0"/>
          <w:sz w:val="24"/>
          <w:szCs w:val="24"/>
        </w:rPr>
        <w:t>.</w:t>
      </w:r>
      <w:r>
        <w:rPr>
          <w:sz w:val="24"/>
          <w:szCs w:val="24"/>
        </w:rPr>
        <w:t xml:space="preserve"> </w:t>
      </w:r>
      <w:r>
        <w:rPr>
          <w:rFonts w:cs="宋体" w:hint="eastAsia"/>
          <w:sz w:val="24"/>
          <w:szCs w:val="24"/>
        </w:rPr>
        <w:t>总评成绩中，考试成绩占</w:t>
      </w:r>
      <w:r>
        <w:rPr>
          <w:sz w:val="24"/>
          <w:szCs w:val="24"/>
        </w:rPr>
        <w:t>70%</w:t>
      </w:r>
      <w:r>
        <w:rPr>
          <w:rFonts w:cs="宋体" w:hint="eastAsia"/>
          <w:sz w:val="24"/>
          <w:szCs w:val="24"/>
        </w:rPr>
        <w:t>，平时成绩占</w:t>
      </w:r>
      <w:r>
        <w:rPr>
          <w:sz w:val="24"/>
          <w:szCs w:val="24"/>
        </w:rPr>
        <w:t>30%</w:t>
      </w:r>
      <w:r>
        <w:rPr>
          <w:rFonts w:ascii="宋体" w:cs="宋体"/>
          <w:kern w:val="0"/>
          <w:sz w:val="24"/>
          <w:szCs w:val="24"/>
        </w:rPr>
        <w:t>.</w:t>
      </w:r>
    </w:p>
    <w:p w:rsidR="006042AA" w:rsidRDefault="0042553C">
      <w:pPr>
        <w:autoSpaceDE w:val="0"/>
        <w:autoSpaceDN w:val="0"/>
        <w:adjustRightInd w:val="0"/>
        <w:spacing w:line="420" w:lineRule="exact"/>
        <w:ind w:firstLineChars="200" w:firstLine="482"/>
        <w:jc w:val="left"/>
        <w:rPr>
          <w:rFonts w:ascii="宋体" w:cs="Times New Roman"/>
          <w:color w:val="000000"/>
          <w:sz w:val="24"/>
          <w:szCs w:val="24"/>
        </w:rPr>
      </w:pPr>
      <w:r>
        <w:rPr>
          <w:rFonts w:ascii="宋体" w:hAnsi="宋体" w:cs="宋体" w:hint="eastAsia"/>
          <w:b/>
          <w:bCs/>
          <w:color w:val="000000"/>
          <w:sz w:val="24"/>
          <w:szCs w:val="24"/>
        </w:rPr>
        <w:t>注：学生出勤可以作为学生课堂要求，但不能作为学生课程目标考核评价。</w:t>
      </w:r>
    </w:p>
    <w:p w:rsidR="006042AA" w:rsidRDefault="0042553C">
      <w:pPr>
        <w:pStyle w:val="Default"/>
        <w:spacing w:line="420" w:lineRule="exact"/>
        <w:rPr>
          <w:rFonts w:ascii="宋体" w:eastAsia="宋体" w:hAnsi="宋体" w:cs="Times New Roman"/>
          <w:b/>
          <w:bCs/>
          <w:sz w:val="28"/>
          <w:szCs w:val="28"/>
        </w:rPr>
      </w:pPr>
      <w:r>
        <w:rPr>
          <w:rFonts w:ascii="宋体" w:eastAsia="宋体" w:hAnsi="宋体" w:cs="宋体" w:hint="eastAsia"/>
          <w:b/>
          <w:bCs/>
          <w:sz w:val="28"/>
          <w:szCs w:val="28"/>
        </w:rPr>
        <w:t>七、课程参考书目及资源</w:t>
      </w:r>
      <w:r>
        <w:rPr>
          <w:rFonts w:ascii="Calibri" w:eastAsia="宋体" w:cs="Calibri"/>
          <w:kern w:val="2"/>
          <w:sz w:val="21"/>
          <w:szCs w:val="21"/>
        </w:rPr>
        <w:t xml:space="preserve"> </w:t>
      </w:r>
    </w:p>
    <w:p w:rsidR="006042AA" w:rsidRDefault="0042553C">
      <w:pPr>
        <w:spacing w:line="420" w:lineRule="exact"/>
        <w:rPr>
          <w:rFonts w:ascii="宋体" w:cs="Times New Roman"/>
          <w:sz w:val="24"/>
          <w:szCs w:val="24"/>
        </w:rPr>
      </w:pPr>
      <w:r>
        <w:rPr>
          <w:rFonts w:ascii="宋体" w:hAnsi="宋体" w:cs="宋体"/>
          <w:sz w:val="24"/>
          <w:szCs w:val="24"/>
        </w:rPr>
        <w:t>1.</w:t>
      </w:r>
      <w:r>
        <w:rPr>
          <w:rFonts w:ascii="宋体" w:hAnsi="宋体" w:cs="宋体" w:hint="eastAsia"/>
          <w:sz w:val="24"/>
          <w:szCs w:val="24"/>
        </w:rPr>
        <w:t>同济大学数学系编</w:t>
      </w:r>
      <w:r>
        <w:rPr>
          <w:rFonts w:ascii="宋体" w:cs="宋体"/>
          <w:sz w:val="24"/>
          <w:szCs w:val="24"/>
        </w:rPr>
        <w:t>.</w:t>
      </w:r>
      <w:r>
        <w:rPr>
          <w:rFonts w:ascii="宋体" w:hAnsi="宋体" w:cs="宋体" w:hint="eastAsia"/>
          <w:sz w:val="24"/>
          <w:szCs w:val="24"/>
        </w:rPr>
        <w:t>线性代数（第六版）．北京</w:t>
      </w:r>
      <w:r>
        <w:rPr>
          <w:rFonts w:ascii="宋体" w:hAnsi="宋体" w:cs="宋体"/>
          <w:sz w:val="24"/>
          <w:szCs w:val="24"/>
        </w:rPr>
        <w:t>:</w:t>
      </w:r>
      <w:r>
        <w:rPr>
          <w:rFonts w:ascii="宋体" w:hAnsi="宋体" w:cs="宋体" w:hint="eastAsia"/>
          <w:sz w:val="24"/>
          <w:szCs w:val="24"/>
        </w:rPr>
        <w:t>高等教育出版社</w:t>
      </w:r>
      <w:r>
        <w:rPr>
          <w:rFonts w:ascii="宋体" w:hAnsi="宋体" w:cs="宋体"/>
          <w:sz w:val="24"/>
          <w:szCs w:val="24"/>
        </w:rPr>
        <w:t>,2014.</w:t>
      </w:r>
    </w:p>
    <w:p w:rsidR="006042AA" w:rsidRDefault="0042553C">
      <w:pPr>
        <w:spacing w:line="420" w:lineRule="exact"/>
        <w:rPr>
          <w:rFonts w:ascii="宋体" w:cs="Times New Roman"/>
          <w:sz w:val="24"/>
          <w:szCs w:val="24"/>
        </w:rPr>
      </w:pPr>
      <w:r>
        <w:rPr>
          <w:rFonts w:ascii="宋体" w:hAnsi="宋体" w:cs="宋体"/>
          <w:sz w:val="24"/>
          <w:szCs w:val="24"/>
        </w:rPr>
        <w:t>2.</w:t>
      </w:r>
      <w:r>
        <w:rPr>
          <w:rFonts w:ascii="宋体" w:hAnsi="宋体" w:cs="宋体" w:hint="eastAsia"/>
          <w:sz w:val="24"/>
          <w:szCs w:val="24"/>
        </w:rPr>
        <w:t>北京大学数学系前代数小组</w:t>
      </w:r>
      <w:r>
        <w:rPr>
          <w:rFonts w:ascii="宋体" w:cs="宋体"/>
          <w:sz w:val="24"/>
          <w:szCs w:val="24"/>
        </w:rPr>
        <w:t>.</w:t>
      </w:r>
      <w:r>
        <w:rPr>
          <w:rFonts w:ascii="宋体" w:hAnsi="宋体" w:cs="宋体" w:hint="eastAsia"/>
          <w:sz w:val="24"/>
          <w:szCs w:val="24"/>
        </w:rPr>
        <w:t>高等代数（第五版）．北京</w:t>
      </w:r>
      <w:r>
        <w:rPr>
          <w:rFonts w:ascii="宋体" w:hAnsi="宋体" w:cs="宋体"/>
          <w:sz w:val="24"/>
          <w:szCs w:val="24"/>
        </w:rPr>
        <w:t>:</w:t>
      </w:r>
      <w:r>
        <w:rPr>
          <w:rFonts w:ascii="宋体" w:hAnsi="宋体" w:cs="宋体" w:hint="eastAsia"/>
          <w:sz w:val="24"/>
          <w:szCs w:val="24"/>
        </w:rPr>
        <w:t>高等教育出版社</w:t>
      </w:r>
      <w:r>
        <w:rPr>
          <w:rFonts w:ascii="宋体" w:hAnsi="宋体" w:cs="宋体"/>
          <w:sz w:val="24"/>
          <w:szCs w:val="24"/>
        </w:rPr>
        <w:t>,2019.</w:t>
      </w:r>
    </w:p>
    <w:p w:rsidR="006042AA" w:rsidRDefault="0042553C">
      <w:pPr>
        <w:adjustRightInd w:val="0"/>
        <w:snapToGrid w:val="0"/>
        <w:spacing w:line="420" w:lineRule="exact"/>
        <w:rPr>
          <w:rFonts w:ascii="宋体" w:cs="Times New Roman"/>
          <w:sz w:val="24"/>
          <w:szCs w:val="24"/>
        </w:rPr>
      </w:pPr>
      <w:r>
        <w:rPr>
          <w:rFonts w:ascii="宋体" w:hAnsi="宋体" w:cs="宋体"/>
          <w:sz w:val="24"/>
          <w:szCs w:val="24"/>
        </w:rPr>
        <w:t>3</w:t>
      </w:r>
      <w:r>
        <w:rPr>
          <w:rFonts w:ascii="宋体" w:cs="宋体"/>
          <w:sz w:val="24"/>
          <w:szCs w:val="24"/>
        </w:rPr>
        <w:t>.</w:t>
      </w:r>
      <w:r>
        <w:rPr>
          <w:rFonts w:ascii="宋体" w:hAnsi="宋体" w:cs="宋体" w:hint="eastAsia"/>
          <w:sz w:val="24"/>
          <w:szCs w:val="24"/>
        </w:rPr>
        <w:t>《</w:t>
      </w:r>
      <w:r>
        <w:rPr>
          <w:rFonts w:hAnsi="宋体" w:cs="宋体" w:hint="eastAsia"/>
          <w:sz w:val="24"/>
          <w:szCs w:val="24"/>
        </w:rPr>
        <w:t>线性代数</w:t>
      </w:r>
      <w:r>
        <w:rPr>
          <w:rFonts w:ascii="宋体" w:hAnsi="宋体" w:cs="宋体" w:hint="eastAsia"/>
          <w:sz w:val="24"/>
          <w:szCs w:val="24"/>
        </w:rPr>
        <w:t>》，黄云鹤等，华东师范大学出版社</w:t>
      </w:r>
      <w:r>
        <w:rPr>
          <w:rFonts w:ascii="宋体" w:cs="宋体"/>
          <w:sz w:val="24"/>
          <w:szCs w:val="24"/>
        </w:rPr>
        <w:t>.</w:t>
      </w:r>
    </w:p>
    <w:p w:rsidR="006042AA" w:rsidRDefault="0042553C">
      <w:pPr>
        <w:adjustRightInd w:val="0"/>
        <w:snapToGrid w:val="0"/>
        <w:spacing w:line="420" w:lineRule="exact"/>
        <w:rPr>
          <w:rFonts w:ascii="宋体" w:cs="宋体"/>
          <w:sz w:val="24"/>
          <w:szCs w:val="24"/>
        </w:rPr>
      </w:pPr>
      <w:r>
        <w:rPr>
          <w:rFonts w:ascii="宋体" w:hAnsi="宋体" w:cs="宋体"/>
          <w:sz w:val="24"/>
          <w:szCs w:val="24"/>
        </w:rPr>
        <w:t>4</w:t>
      </w:r>
      <w:r>
        <w:rPr>
          <w:rFonts w:ascii="宋体" w:cs="宋体"/>
          <w:sz w:val="24"/>
          <w:szCs w:val="24"/>
        </w:rPr>
        <w:t>.</w:t>
      </w:r>
      <w:r>
        <w:rPr>
          <w:rFonts w:ascii="宋体" w:hAnsi="宋体" w:cs="宋体" w:hint="eastAsia"/>
          <w:sz w:val="24"/>
          <w:szCs w:val="24"/>
        </w:rPr>
        <w:t>中国大学</w:t>
      </w:r>
      <w:r>
        <w:rPr>
          <w:rFonts w:ascii="宋体" w:hAnsi="宋体" w:cs="宋体"/>
          <w:sz w:val="24"/>
          <w:szCs w:val="24"/>
        </w:rPr>
        <w:t>MOOC</w:t>
      </w:r>
      <w:r>
        <w:rPr>
          <w:rFonts w:ascii="宋体" w:hAnsi="宋体" w:cs="宋体" w:hint="eastAsia"/>
          <w:sz w:val="24"/>
          <w:szCs w:val="24"/>
        </w:rPr>
        <w:t>国家精品资源共享课，线性代数，江西财经大学</w:t>
      </w:r>
      <w:r>
        <w:rPr>
          <w:rFonts w:ascii="宋体" w:cs="宋体"/>
          <w:sz w:val="24"/>
          <w:szCs w:val="24"/>
        </w:rPr>
        <w:t>.</w:t>
      </w:r>
    </w:p>
    <w:p w:rsidR="006042AA" w:rsidRDefault="00CC1D85">
      <w:pPr>
        <w:adjustRightInd w:val="0"/>
        <w:snapToGrid w:val="0"/>
        <w:spacing w:line="420" w:lineRule="exact"/>
        <w:ind w:firstLineChars="100" w:firstLine="210"/>
        <w:rPr>
          <w:rFonts w:cs="Times New Roman"/>
          <w:sz w:val="24"/>
          <w:szCs w:val="24"/>
        </w:rPr>
      </w:pPr>
      <w:hyperlink r:id="rId10" w:history="1">
        <w:r w:rsidR="0042553C">
          <w:rPr>
            <w:rStyle w:val="af3"/>
            <w:sz w:val="24"/>
            <w:szCs w:val="24"/>
          </w:rPr>
          <w:t>https://www.icourse163.org/course/JXUFE-1206462820</w:t>
        </w:r>
      </w:hyperlink>
    </w:p>
    <w:p w:rsidR="006042AA" w:rsidRDefault="0042553C">
      <w:pPr>
        <w:adjustRightInd w:val="0"/>
        <w:snapToGrid w:val="0"/>
        <w:spacing w:line="420" w:lineRule="exact"/>
        <w:rPr>
          <w:rFonts w:ascii="宋体" w:cs="宋体"/>
          <w:sz w:val="24"/>
          <w:szCs w:val="24"/>
        </w:rPr>
      </w:pPr>
      <w:r>
        <w:rPr>
          <w:rFonts w:ascii="宋体" w:hAnsi="宋体" w:cs="宋体"/>
          <w:sz w:val="24"/>
          <w:szCs w:val="24"/>
        </w:rPr>
        <w:t>5</w:t>
      </w:r>
      <w:r>
        <w:rPr>
          <w:rFonts w:ascii="宋体" w:cs="宋体"/>
          <w:sz w:val="24"/>
          <w:szCs w:val="24"/>
        </w:rPr>
        <w:t>.</w:t>
      </w:r>
      <w:r>
        <w:rPr>
          <w:rFonts w:ascii="宋体" w:hAnsi="宋体" w:cs="宋体" w:hint="eastAsia"/>
          <w:sz w:val="24"/>
          <w:szCs w:val="24"/>
        </w:rPr>
        <w:t>泛雅数字化学习中心，线性代数，江苏理工学院数理学院</w:t>
      </w:r>
      <w:r>
        <w:rPr>
          <w:rFonts w:ascii="宋体" w:cs="宋体"/>
          <w:sz w:val="24"/>
          <w:szCs w:val="24"/>
        </w:rPr>
        <w:t>.</w:t>
      </w:r>
    </w:p>
    <w:p w:rsidR="006042AA" w:rsidRDefault="00CC1D85">
      <w:pPr>
        <w:adjustRightInd w:val="0"/>
        <w:snapToGrid w:val="0"/>
        <w:spacing w:line="420" w:lineRule="exact"/>
        <w:ind w:firstLineChars="100" w:firstLine="210"/>
        <w:rPr>
          <w:rStyle w:val="af3"/>
          <w:rFonts w:cs="Times New Roman"/>
          <w:sz w:val="24"/>
          <w:szCs w:val="24"/>
        </w:rPr>
      </w:pPr>
      <w:hyperlink r:id="rId11" w:history="1">
        <w:r w:rsidR="0042553C">
          <w:rPr>
            <w:rStyle w:val="af3"/>
            <w:sz w:val="24"/>
            <w:szCs w:val="24"/>
          </w:rPr>
          <w:t>http://mooc1.jsut.edu.cn/course/86441743.html</w:t>
        </w:r>
      </w:hyperlink>
    </w:p>
    <w:p w:rsidR="006042AA" w:rsidRDefault="006042AA">
      <w:pPr>
        <w:widowControl/>
        <w:jc w:val="left"/>
        <w:rPr>
          <w:rFonts w:ascii="宋体" w:cs="Times New Roman"/>
          <w:sz w:val="32"/>
          <w:szCs w:val="32"/>
        </w:rPr>
      </w:pPr>
    </w:p>
    <w:sectPr w:rsidR="006042AA">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D85" w:rsidRDefault="00CC1D85">
      <w:r>
        <w:separator/>
      </w:r>
    </w:p>
  </w:endnote>
  <w:endnote w:type="continuationSeparator" w:id="0">
    <w:p w:rsidR="00CC1D85" w:rsidRDefault="00CC1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2AA" w:rsidRDefault="0042553C">
    <w:pPr>
      <w:pStyle w:val="aa"/>
      <w:ind w:firstLineChars="2350" w:firstLine="4230"/>
      <w:rPr>
        <w:rFonts w:cs="Times New Roman"/>
      </w:rPr>
    </w:pPr>
    <w:r>
      <w:rPr>
        <w:rStyle w:val="af1"/>
      </w:rPr>
      <w:fldChar w:fldCharType="begin"/>
    </w:r>
    <w:r>
      <w:rPr>
        <w:rStyle w:val="af1"/>
      </w:rPr>
      <w:instrText xml:space="preserve"> PAGE </w:instrText>
    </w:r>
    <w:r>
      <w:rPr>
        <w:rStyle w:val="af1"/>
      </w:rPr>
      <w:fldChar w:fldCharType="separate"/>
    </w:r>
    <w:r w:rsidR="001A03A6">
      <w:rPr>
        <w:rStyle w:val="af1"/>
        <w:noProof/>
      </w:rPr>
      <w:t>2</w:t>
    </w:r>
    <w:r>
      <w:rPr>
        <w:rStyle w:val="af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D85" w:rsidRDefault="00CC1D85">
      <w:r>
        <w:separator/>
      </w:r>
    </w:p>
  </w:footnote>
  <w:footnote w:type="continuationSeparator" w:id="0">
    <w:p w:rsidR="00CC1D85" w:rsidRDefault="00CC1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2AA" w:rsidRDefault="006042AA">
    <w:pPr>
      <w:pStyle w:val="ac"/>
      <w:pBdr>
        <w:bottom w:val="none" w:sz="0" w:space="0" w:color="auto"/>
      </w:pBd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HorizontalSpacing w:val="105"/>
  <w:drawingGridVerticalSpacing w:val="319"/>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Y1ZDI2ZWQ1ZDhhZjk5ZjFmYTk4YjRjZmE2OGY5MzUifQ=="/>
  </w:docVars>
  <w:rsids>
    <w:rsidRoot w:val="5CC60D83"/>
    <w:rsid w:val="00017EBD"/>
    <w:rsid w:val="000200CD"/>
    <w:rsid w:val="000723FF"/>
    <w:rsid w:val="00072B62"/>
    <w:rsid w:val="0008056D"/>
    <w:rsid w:val="000F7251"/>
    <w:rsid w:val="00133723"/>
    <w:rsid w:val="00154345"/>
    <w:rsid w:val="00165505"/>
    <w:rsid w:val="001A03A6"/>
    <w:rsid w:val="001E426D"/>
    <w:rsid w:val="001E5EB2"/>
    <w:rsid w:val="0020318E"/>
    <w:rsid w:val="0025398B"/>
    <w:rsid w:val="00254795"/>
    <w:rsid w:val="00276823"/>
    <w:rsid w:val="002C041A"/>
    <w:rsid w:val="002F5241"/>
    <w:rsid w:val="00307FAF"/>
    <w:rsid w:val="00330FB9"/>
    <w:rsid w:val="003340CF"/>
    <w:rsid w:val="003716DD"/>
    <w:rsid w:val="003B58F5"/>
    <w:rsid w:val="0042553C"/>
    <w:rsid w:val="004300DA"/>
    <w:rsid w:val="004346D2"/>
    <w:rsid w:val="00515D56"/>
    <w:rsid w:val="00540300"/>
    <w:rsid w:val="005471A9"/>
    <w:rsid w:val="005F3D43"/>
    <w:rsid w:val="006042AA"/>
    <w:rsid w:val="00634704"/>
    <w:rsid w:val="006E3A7B"/>
    <w:rsid w:val="00717446"/>
    <w:rsid w:val="00720F25"/>
    <w:rsid w:val="00762334"/>
    <w:rsid w:val="0078120E"/>
    <w:rsid w:val="00783537"/>
    <w:rsid w:val="007B13A8"/>
    <w:rsid w:val="007B257F"/>
    <w:rsid w:val="007D6387"/>
    <w:rsid w:val="007E6848"/>
    <w:rsid w:val="00836FB1"/>
    <w:rsid w:val="00871680"/>
    <w:rsid w:val="008817E9"/>
    <w:rsid w:val="00893599"/>
    <w:rsid w:val="008E293D"/>
    <w:rsid w:val="008E4BB1"/>
    <w:rsid w:val="00915363"/>
    <w:rsid w:val="00916273"/>
    <w:rsid w:val="009B7C6B"/>
    <w:rsid w:val="00A05071"/>
    <w:rsid w:val="00A06DD1"/>
    <w:rsid w:val="00A707A8"/>
    <w:rsid w:val="00A76408"/>
    <w:rsid w:val="00AA7D08"/>
    <w:rsid w:val="00AB78B6"/>
    <w:rsid w:val="00AC0261"/>
    <w:rsid w:val="00B10E9A"/>
    <w:rsid w:val="00B17646"/>
    <w:rsid w:val="00B21187"/>
    <w:rsid w:val="00BB6A77"/>
    <w:rsid w:val="00BD6D37"/>
    <w:rsid w:val="00C10C15"/>
    <w:rsid w:val="00C160CE"/>
    <w:rsid w:val="00C1717A"/>
    <w:rsid w:val="00C60E39"/>
    <w:rsid w:val="00C62CAF"/>
    <w:rsid w:val="00C71A86"/>
    <w:rsid w:val="00C864C1"/>
    <w:rsid w:val="00CA51DF"/>
    <w:rsid w:val="00CB17B0"/>
    <w:rsid w:val="00CC1D85"/>
    <w:rsid w:val="00CF2689"/>
    <w:rsid w:val="00D671F5"/>
    <w:rsid w:val="00DA3599"/>
    <w:rsid w:val="00DB3984"/>
    <w:rsid w:val="00DD26D8"/>
    <w:rsid w:val="00DD6F66"/>
    <w:rsid w:val="00DE7783"/>
    <w:rsid w:val="00DF643A"/>
    <w:rsid w:val="00E22949"/>
    <w:rsid w:val="00E251E6"/>
    <w:rsid w:val="00E324B3"/>
    <w:rsid w:val="00E34A7C"/>
    <w:rsid w:val="00E560F1"/>
    <w:rsid w:val="00E62050"/>
    <w:rsid w:val="00E864B5"/>
    <w:rsid w:val="00E8673E"/>
    <w:rsid w:val="00E900F9"/>
    <w:rsid w:val="00E90188"/>
    <w:rsid w:val="00E97416"/>
    <w:rsid w:val="00EA6EB1"/>
    <w:rsid w:val="00EB632C"/>
    <w:rsid w:val="00EF406E"/>
    <w:rsid w:val="00F051C7"/>
    <w:rsid w:val="00F20DE4"/>
    <w:rsid w:val="00F246A5"/>
    <w:rsid w:val="00F86EE3"/>
    <w:rsid w:val="00FB5AC3"/>
    <w:rsid w:val="0128726C"/>
    <w:rsid w:val="02396AC0"/>
    <w:rsid w:val="039B70CE"/>
    <w:rsid w:val="03C32DC2"/>
    <w:rsid w:val="03C83879"/>
    <w:rsid w:val="07F4622A"/>
    <w:rsid w:val="082012B0"/>
    <w:rsid w:val="09074930"/>
    <w:rsid w:val="09423E1E"/>
    <w:rsid w:val="09BF299F"/>
    <w:rsid w:val="0A236460"/>
    <w:rsid w:val="0BC56611"/>
    <w:rsid w:val="0BE77E99"/>
    <w:rsid w:val="0CD143AE"/>
    <w:rsid w:val="0DCD67C3"/>
    <w:rsid w:val="0EA935F6"/>
    <w:rsid w:val="0EDA6925"/>
    <w:rsid w:val="0F922871"/>
    <w:rsid w:val="105B4CED"/>
    <w:rsid w:val="10D10E58"/>
    <w:rsid w:val="13087403"/>
    <w:rsid w:val="154723D6"/>
    <w:rsid w:val="15A65BD4"/>
    <w:rsid w:val="16D76241"/>
    <w:rsid w:val="1797148B"/>
    <w:rsid w:val="18AC6143"/>
    <w:rsid w:val="18B9414E"/>
    <w:rsid w:val="1988154C"/>
    <w:rsid w:val="1B2236A7"/>
    <w:rsid w:val="1B990DDA"/>
    <w:rsid w:val="1C612EE5"/>
    <w:rsid w:val="1D8B14C4"/>
    <w:rsid w:val="1F07715A"/>
    <w:rsid w:val="1F80575B"/>
    <w:rsid w:val="1F812C2C"/>
    <w:rsid w:val="215C617A"/>
    <w:rsid w:val="23645769"/>
    <w:rsid w:val="242D402C"/>
    <w:rsid w:val="2482042E"/>
    <w:rsid w:val="25277FFF"/>
    <w:rsid w:val="280A5BDE"/>
    <w:rsid w:val="29165FDB"/>
    <w:rsid w:val="299E720E"/>
    <w:rsid w:val="2A4E3DC4"/>
    <w:rsid w:val="2FF86D92"/>
    <w:rsid w:val="33A77359"/>
    <w:rsid w:val="33D44726"/>
    <w:rsid w:val="35DA662E"/>
    <w:rsid w:val="37322E6D"/>
    <w:rsid w:val="39574472"/>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C869E9"/>
    <w:rsid w:val="53F67C7F"/>
    <w:rsid w:val="5451635E"/>
    <w:rsid w:val="5524161D"/>
    <w:rsid w:val="5539380D"/>
    <w:rsid w:val="567768D0"/>
    <w:rsid w:val="56813DCA"/>
    <w:rsid w:val="5880289E"/>
    <w:rsid w:val="5C1C7A53"/>
    <w:rsid w:val="5CBF2103"/>
    <w:rsid w:val="5CC60D83"/>
    <w:rsid w:val="5CE25936"/>
    <w:rsid w:val="60541D3E"/>
    <w:rsid w:val="60F54F3A"/>
    <w:rsid w:val="614366D3"/>
    <w:rsid w:val="614C0CAD"/>
    <w:rsid w:val="61CD4963"/>
    <w:rsid w:val="645234E0"/>
    <w:rsid w:val="64CD4D26"/>
    <w:rsid w:val="653C198B"/>
    <w:rsid w:val="66782724"/>
    <w:rsid w:val="6688492C"/>
    <w:rsid w:val="66D31333"/>
    <w:rsid w:val="67BF7F6B"/>
    <w:rsid w:val="690C6540"/>
    <w:rsid w:val="69780CB9"/>
    <w:rsid w:val="6A251427"/>
    <w:rsid w:val="6C8E317A"/>
    <w:rsid w:val="6D535020"/>
    <w:rsid w:val="6E70685C"/>
    <w:rsid w:val="6E985C4F"/>
    <w:rsid w:val="70DB5ADD"/>
    <w:rsid w:val="714351B4"/>
    <w:rsid w:val="71C7217D"/>
    <w:rsid w:val="72A51B00"/>
    <w:rsid w:val="75CA10EA"/>
    <w:rsid w:val="76600C48"/>
    <w:rsid w:val="767A3697"/>
    <w:rsid w:val="78045B69"/>
    <w:rsid w:val="78E6409A"/>
    <w:rsid w:val="7ADC5CAA"/>
    <w:rsid w:val="7AF91C30"/>
    <w:rsid w:val="7C09018C"/>
    <w:rsid w:val="7D711319"/>
    <w:rsid w:val="7E4A1D0E"/>
    <w:rsid w:val="7EBD2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FAA8E0"/>
  <w15:docId w15:val="{022AA686-0475-48BE-BE3F-36EF96FC7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lsdException w:name="footnote text" w:semiHidden="1" w:unhideWhenUsed="1"/>
    <w:lsdException w:name="annotation text" w:semiHidden="1" w:uiPriority="99" w:qFormat="1"/>
    <w:lsdException w:name="header" w:uiPriority="99" w:qFormat="1"/>
    <w:lsdException w:name="footer" w:uiPriority="99"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qFormat="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qFormat/>
    <w:pPr>
      <w:jc w:val="left"/>
    </w:pPr>
  </w:style>
  <w:style w:type="paragraph" w:styleId="a6">
    <w:name w:val="Body Text"/>
    <w:basedOn w:val="a"/>
    <w:link w:val="a7"/>
    <w:uiPriority w:val="99"/>
    <w:pPr>
      <w:autoSpaceDE w:val="0"/>
      <w:autoSpaceDN w:val="0"/>
      <w:adjustRightInd w:val="0"/>
      <w:ind w:left="20"/>
      <w:jc w:val="left"/>
    </w:pPr>
    <w:rPr>
      <w:rFonts w:ascii="仿宋" w:eastAsia="仿宋" w:hAnsi="Times New Roman" w:cs="仿宋"/>
      <w:kern w:val="0"/>
      <w:sz w:val="32"/>
      <w:szCs w:val="32"/>
    </w:rPr>
  </w:style>
  <w:style w:type="paragraph" w:styleId="a8">
    <w:name w:val="Balloon Text"/>
    <w:basedOn w:val="a"/>
    <w:link w:val="a9"/>
    <w:uiPriority w:val="99"/>
    <w:semiHidden/>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paragraph" w:styleId="ae">
    <w:name w:val="annotation subject"/>
    <w:basedOn w:val="a4"/>
    <w:next w:val="a4"/>
    <w:link w:val="af"/>
    <w:uiPriority w:val="99"/>
    <w:semiHidden/>
    <w:qFormat/>
    <w:rPr>
      <w:b/>
      <w:bCs/>
    </w:rPr>
  </w:style>
  <w:style w:type="table" w:styleId="af0">
    <w:name w:val="Table Grid"/>
    <w:basedOn w:val="a1"/>
    <w:uiPriority w:val="99"/>
    <w:qFormat/>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uiPriority w:val="99"/>
    <w:qFormat/>
    <w:rPr>
      <w:color w:val="800080"/>
      <w:u w:val="none"/>
    </w:rPr>
  </w:style>
  <w:style w:type="character" w:styleId="af3">
    <w:name w:val="Hyperlink"/>
    <w:uiPriority w:val="99"/>
    <w:qFormat/>
    <w:rPr>
      <w:color w:val="0000FF"/>
      <w:u w:val="none"/>
    </w:rPr>
  </w:style>
  <w:style w:type="character" w:styleId="af4">
    <w:name w:val="annotation reference"/>
    <w:uiPriority w:val="99"/>
    <w:semiHidden/>
    <w:qFormat/>
    <w:rPr>
      <w:sz w:val="21"/>
      <w:szCs w:val="21"/>
    </w:rPr>
  </w:style>
  <w:style w:type="character" w:customStyle="1" w:styleId="a5">
    <w:name w:val="批注文字 字符"/>
    <w:link w:val="a4"/>
    <w:uiPriority w:val="99"/>
    <w:qFormat/>
    <w:locked/>
    <w:rPr>
      <w:kern w:val="2"/>
      <w:sz w:val="22"/>
      <w:szCs w:val="22"/>
    </w:rPr>
  </w:style>
  <w:style w:type="character" w:customStyle="1" w:styleId="a7">
    <w:name w:val="正文文本 字符"/>
    <w:link w:val="a6"/>
    <w:uiPriority w:val="99"/>
    <w:qFormat/>
    <w:locked/>
    <w:rPr>
      <w:rFonts w:ascii="仿宋" w:eastAsia="仿宋" w:hAnsi="Times New Roman" w:cs="仿宋"/>
      <w:sz w:val="32"/>
      <w:szCs w:val="32"/>
    </w:rPr>
  </w:style>
  <w:style w:type="character" w:customStyle="1" w:styleId="a9">
    <w:name w:val="批注框文本 字符"/>
    <w:link w:val="a8"/>
    <w:uiPriority w:val="99"/>
    <w:qFormat/>
    <w:locked/>
    <w:rPr>
      <w:rFonts w:ascii="Calibri" w:eastAsia="宋体" w:hAnsi="Calibri" w:cs="Calibri"/>
      <w:kern w:val="2"/>
      <w:sz w:val="18"/>
      <w:szCs w:val="18"/>
    </w:rPr>
  </w:style>
  <w:style w:type="character" w:customStyle="1" w:styleId="ab">
    <w:name w:val="页脚 字符"/>
    <w:link w:val="aa"/>
    <w:uiPriority w:val="99"/>
    <w:qFormat/>
    <w:locked/>
    <w:rPr>
      <w:rFonts w:ascii="等线" w:eastAsia="等线" w:hAnsi="等线" w:cs="等线"/>
      <w:kern w:val="2"/>
      <w:sz w:val="18"/>
      <w:szCs w:val="18"/>
    </w:rPr>
  </w:style>
  <w:style w:type="character" w:customStyle="1" w:styleId="ad">
    <w:name w:val="页眉 字符"/>
    <w:link w:val="ac"/>
    <w:uiPriority w:val="99"/>
    <w:qFormat/>
    <w:locked/>
    <w:rPr>
      <w:rFonts w:ascii="等线" w:eastAsia="等线" w:hAnsi="等线" w:cs="等线"/>
      <w:kern w:val="2"/>
      <w:sz w:val="18"/>
      <w:szCs w:val="18"/>
    </w:rPr>
  </w:style>
  <w:style w:type="character" w:customStyle="1" w:styleId="HTML0">
    <w:name w:val="HTML 预设格式 字符"/>
    <w:link w:val="HTML"/>
    <w:uiPriority w:val="99"/>
    <w:semiHidden/>
    <w:qFormat/>
    <w:locked/>
    <w:rPr>
      <w:rFonts w:ascii="Courier New" w:hAnsi="Courier New" w:cs="Courier New"/>
      <w:sz w:val="20"/>
      <w:szCs w:val="20"/>
    </w:rPr>
  </w:style>
  <w:style w:type="character" w:customStyle="1" w:styleId="af">
    <w:name w:val="批注主题 字符"/>
    <w:link w:val="ae"/>
    <w:uiPriority w:val="99"/>
    <w:qFormat/>
    <w:locked/>
    <w:rPr>
      <w:b/>
      <w:bCs/>
      <w:kern w:val="2"/>
      <w:sz w:val="22"/>
      <w:szCs w:val="22"/>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qFormat/>
    <w:pPr>
      <w:spacing w:line="240" w:lineRule="atLeast"/>
      <w:jc w:val="center"/>
    </w:pPr>
    <w:rPr>
      <w:rFonts w:eastAsia="楷体_GB2312"/>
      <w:kern w:val="2"/>
      <w:sz w:val="21"/>
      <w:szCs w:val="21"/>
    </w:rPr>
  </w:style>
  <w:style w:type="paragraph" w:customStyle="1" w:styleId="af6">
    <w:name w:val="！表格首行"/>
    <w:basedOn w:val="a"/>
    <w:uiPriority w:val="99"/>
    <w:qFormat/>
    <w:pPr>
      <w:jc w:val="center"/>
    </w:pPr>
    <w:rPr>
      <w:rFonts w:ascii="宋体" w:hAnsi="宋体" w:cs="宋体"/>
      <w:b/>
      <w:bCs/>
      <w:kern w:val="0"/>
      <w:sz w:val="20"/>
      <w:szCs w:val="20"/>
    </w:rPr>
  </w:style>
  <w:style w:type="paragraph" w:customStyle="1" w:styleId="af7">
    <w:name w:val="！表格正文"/>
    <w:basedOn w:val="a"/>
    <w:uiPriority w:val="99"/>
    <w:qFormat/>
    <w:pPr>
      <w:spacing w:line="288" w:lineRule="auto"/>
      <w:jc w:val="left"/>
    </w:pPr>
    <w:rPr>
      <w:rFonts w:ascii="宋体" w:hAnsi="宋体" w:cs="宋体"/>
    </w:rPr>
  </w:style>
  <w:style w:type="paragraph" w:customStyle="1" w:styleId="2">
    <w:name w:val="2大标题"/>
    <w:basedOn w:val="Default"/>
    <w:uiPriority w:val="99"/>
    <w:qFormat/>
    <w:pPr>
      <w:spacing w:beforeLines="50" w:afterLines="50" w:line="360" w:lineRule="auto"/>
    </w:pPr>
  </w:style>
  <w:style w:type="paragraph" w:customStyle="1" w:styleId="3">
    <w:name w:val="3小标题"/>
    <w:basedOn w:val="Default"/>
    <w:link w:val="3Char"/>
    <w:uiPriority w:val="99"/>
    <w:qFormat/>
    <w:pPr>
      <w:spacing w:line="360" w:lineRule="auto"/>
      <w:ind w:firstLineChars="200" w:firstLine="482"/>
    </w:pPr>
    <w:rPr>
      <w:rFonts w:ascii="宋体" w:eastAsia="宋体" w:hAnsi="宋体" w:cs="宋体"/>
      <w:b/>
      <w:bCs/>
    </w:rPr>
  </w:style>
  <w:style w:type="character" w:customStyle="1" w:styleId="3Char">
    <w:name w:val="3小标题 Char"/>
    <w:link w:val="3"/>
    <w:uiPriority w:val="99"/>
    <w:qFormat/>
    <w:locked/>
    <w:rPr>
      <w:rFonts w:ascii="宋体" w:eastAsia="宋体" w:hAnsi="宋体" w:cs="宋体"/>
      <w:b/>
      <w:bCs/>
      <w:color w:val="000000"/>
      <w:sz w:val="24"/>
      <w:szCs w:val="24"/>
      <w:lang w:val="en-US" w:eastAsia="zh-CN"/>
    </w:rPr>
  </w:style>
  <w:style w:type="character" w:customStyle="1" w:styleId="DefaultChar">
    <w:name w:val="Default Char"/>
    <w:link w:val="Default"/>
    <w:uiPriority w:val="99"/>
    <w:qFormat/>
    <w:locked/>
    <w:rPr>
      <w:rFonts w:ascii="黑体" w:eastAsia="黑体" w:hAnsi="Calibri" w:cs="黑体"/>
      <w:color w:val="00000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oc1.jsut.edu.cn/course/86441743.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course163.org/course/JXUFE-120646282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608</Words>
  <Characters>3470</Characters>
  <Application>Microsoft Office Word</Application>
  <DocSecurity>0</DocSecurity>
  <Lines>28</Lines>
  <Paragraphs>8</Paragraphs>
  <ScaleCrop>false</ScaleCrop>
  <Company>微软中国</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《线性代数A》课程教学大纲 </dc:title>
  <dc:creator>Irene</dc:creator>
  <cp:lastModifiedBy>lenovo</cp:lastModifiedBy>
  <cp:revision>6</cp:revision>
  <dcterms:created xsi:type="dcterms:W3CDTF">2020-05-14T08:36:00Z</dcterms:created>
  <dcterms:modified xsi:type="dcterms:W3CDTF">2024-01-08T02:34:00Z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RubyTemplateID" linkTarget="0">
    <vt:lpwstr>6</vt:lpwstr>
  </property>
  <property fmtid="{D5CDD505-2E9C-101B-9397-08002B2CF9AE}" pid="4" name="ICV">
    <vt:lpwstr>89E09AF0CCA04296AF705CBCAEE763C9</vt:lpwstr>
  </property>
</Properties>
</file>