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1499F9" w14:textId="77777777" w:rsidR="00CC2338" w:rsidRDefault="006C527D">
      <w:pPr>
        <w:tabs>
          <w:tab w:val="left" w:pos="705"/>
        </w:tabs>
        <w:spacing w:line="400" w:lineRule="exact"/>
        <w:jc w:val="center"/>
        <w:rPr>
          <w:rFonts w:ascii="Times New Roman" w:hAnsi="Times New Roman"/>
        </w:rPr>
      </w:pPr>
      <w:r>
        <w:rPr>
          <w:rFonts w:ascii="Times New Roman" w:hAnsi="Times New Roman"/>
          <w:b/>
          <w:bCs/>
          <w:sz w:val="32"/>
        </w:rPr>
        <w:t>《电工与电子技术》课程教学大纲</w:t>
      </w:r>
    </w:p>
    <w:p w14:paraId="7F63AD9C" w14:textId="77777777" w:rsidR="00CC2338" w:rsidRDefault="00CC2338">
      <w:pPr>
        <w:spacing w:line="420" w:lineRule="exact"/>
        <w:jc w:val="center"/>
        <w:rPr>
          <w:rFonts w:ascii="Times New Roman" w:hAnsi="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5"/>
        <w:gridCol w:w="8"/>
        <w:gridCol w:w="640"/>
        <w:gridCol w:w="494"/>
        <w:gridCol w:w="23"/>
        <w:gridCol w:w="900"/>
        <w:gridCol w:w="265"/>
        <w:gridCol w:w="1011"/>
        <w:gridCol w:w="154"/>
        <w:gridCol w:w="1165"/>
      </w:tblGrid>
      <w:tr w:rsidR="00CC2338" w14:paraId="32815872"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2E0836CE" w14:textId="77777777" w:rsidR="00CC2338" w:rsidRDefault="006C527D">
            <w:pPr>
              <w:jc w:val="center"/>
              <w:rPr>
                <w:rFonts w:ascii="Times New Roman" w:hAnsi="Times New Roman"/>
                <w:b/>
                <w:szCs w:val="21"/>
              </w:rPr>
            </w:pPr>
            <w:r>
              <w:rPr>
                <w:rFonts w:ascii="Times New Roman" w:hAnsi="Times New Roman"/>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14:paraId="0C2B3D81" w14:textId="77777777" w:rsidR="00CC2338" w:rsidRDefault="006C527D">
            <w:pPr>
              <w:jc w:val="center"/>
              <w:rPr>
                <w:rFonts w:ascii="Times New Roman" w:hAnsi="Times New Roman"/>
                <w:b/>
                <w:szCs w:val="21"/>
              </w:rPr>
            </w:pPr>
            <w:r>
              <w:rPr>
                <w:rFonts w:ascii="Times New Roman" w:hAnsi="Times New Roman"/>
                <w:b/>
                <w:szCs w:val="21"/>
              </w:rPr>
              <w:t>中文</w:t>
            </w:r>
          </w:p>
        </w:tc>
        <w:tc>
          <w:tcPr>
            <w:tcW w:w="5485" w:type="dxa"/>
            <w:gridSpan w:val="10"/>
            <w:tcBorders>
              <w:top w:val="single" w:sz="8" w:space="0" w:color="auto"/>
              <w:left w:val="single" w:sz="4" w:space="0" w:color="auto"/>
              <w:bottom w:val="single" w:sz="4" w:space="0" w:color="auto"/>
              <w:right w:val="single" w:sz="8" w:space="0" w:color="auto"/>
            </w:tcBorders>
            <w:vAlign w:val="center"/>
          </w:tcPr>
          <w:p w14:paraId="71E327F8" w14:textId="77777777" w:rsidR="00CC2338" w:rsidRDefault="006C527D">
            <w:pPr>
              <w:jc w:val="center"/>
              <w:rPr>
                <w:rFonts w:ascii="Times New Roman" w:hAnsi="Times New Roman"/>
                <w:bCs/>
                <w:color w:val="0000FF"/>
                <w:kern w:val="0"/>
                <w:szCs w:val="21"/>
                <w:u w:val="single" w:color="FF0000"/>
              </w:rPr>
            </w:pPr>
            <w:r>
              <w:rPr>
                <w:rFonts w:ascii="Times New Roman" w:hAnsi="Times New Roman"/>
                <w:color w:val="000000"/>
                <w:szCs w:val="21"/>
              </w:rPr>
              <w:t>电工与电子技术</w:t>
            </w:r>
          </w:p>
        </w:tc>
      </w:tr>
      <w:tr w:rsidR="00CC2338" w14:paraId="6E6C2B71"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72AD0ED" w14:textId="77777777" w:rsidR="00CC2338" w:rsidRDefault="00CC2338">
            <w:pPr>
              <w:widowControl/>
              <w:jc w:val="left"/>
              <w:rPr>
                <w:rFonts w:ascii="Times New Roman" w:hAnsi="Times New Roman"/>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309DE0D3" w14:textId="77777777" w:rsidR="00CC2338" w:rsidRDefault="006C527D">
            <w:pPr>
              <w:jc w:val="center"/>
              <w:rPr>
                <w:rFonts w:ascii="Times New Roman" w:hAnsi="Times New Roman"/>
                <w:b/>
                <w:szCs w:val="21"/>
              </w:rPr>
            </w:pPr>
            <w:r>
              <w:rPr>
                <w:rFonts w:ascii="Times New Roman" w:hAnsi="Times New Roman"/>
                <w:b/>
                <w:szCs w:val="21"/>
              </w:rPr>
              <w:t>英文</w:t>
            </w:r>
          </w:p>
        </w:tc>
        <w:tc>
          <w:tcPr>
            <w:tcW w:w="5485" w:type="dxa"/>
            <w:gridSpan w:val="10"/>
            <w:tcBorders>
              <w:top w:val="single" w:sz="4" w:space="0" w:color="auto"/>
              <w:left w:val="single" w:sz="4" w:space="0" w:color="auto"/>
              <w:bottom w:val="single" w:sz="4" w:space="0" w:color="auto"/>
              <w:right w:val="single" w:sz="8" w:space="0" w:color="auto"/>
            </w:tcBorders>
            <w:vAlign w:val="center"/>
          </w:tcPr>
          <w:p w14:paraId="33C6D87E" w14:textId="77777777" w:rsidR="00CC2338" w:rsidRDefault="006C527D">
            <w:pPr>
              <w:autoSpaceDE w:val="0"/>
              <w:autoSpaceDN w:val="0"/>
              <w:adjustRightInd w:val="0"/>
              <w:jc w:val="center"/>
              <w:rPr>
                <w:rFonts w:ascii="Times New Roman" w:hAnsi="Times New Roman"/>
                <w:bCs/>
                <w:color w:val="0000FF"/>
                <w:kern w:val="0"/>
                <w:szCs w:val="21"/>
                <w:u w:val="single" w:color="FF0000"/>
              </w:rPr>
            </w:pPr>
            <w:r>
              <w:rPr>
                <w:rFonts w:ascii="Times New Roman" w:hAnsi="Times New Roman"/>
                <w:color w:val="000000"/>
                <w:szCs w:val="21"/>
              </w:rPr>
              <w:t>Electronic and Electrical Technology</w:t>
            </w:r>
          </w:p>
        </w:tc>
      </w:tr>
      <w:tr w:rsidR="00CC2338" w14:paraId="3BBF9A5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6CB8DCE" w14:textId="77777777" w:rsidR="00CC2338" w:rsidRDefault="006C527D">
            <w:pPr>
              <w:jc w:val="center"/>
              <w:rPr>
                <w:rFonts w:ascii="Times New Roman" w:hAnsi="Times New Roman"/>
                <w:b/>
                <w:szCs w:val="21"/>
              </w:rPr>
            </w:pPr>
            <w:r>
              <w:rPr>
                <w:rFonts w:ascii="Times New Roman" w:hAnsi="Times New Roman"/>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0A0BE624" w14:textId="77777777" w:rsidR="00CC2338" w:rsidRDefault="0070192E">
            <w:pPr>
              <w:jc w:val="center"/>
              <w:rPr>
                <w:rFonts w:ascii="Times New Roman" w:hAnsi="Times New Roman"/>
                <w:b/>
                <w:szCs w:val="21"/>
              </w:rPr>
            </w:pPr>
            <w:r w:rsidRPr="0070192E">
              <w:rPr>
                <w:rFonts w:ascii="Times New Roman" w:hAnsi="Times New Roman"/>
                <w:kern w:val="0"/>
                <w:szCs w:val="21"/>
              </w:rPr>
              <w:t>A313142</w:t>
            </w:r>
          </w:p>
        </w:tc>
        <w:tc>
          <w:tcPr>
            <w:tcW w:w="1473" w:type="dxa"/>
            <w:gridSpan w:val="3"/>
            <w:tcBorders>
              <w:top w:val="single" w:sz="4" w:space="0" w:color="auto"/>
              <w:left w:val="single" w:sz="4" w:space="0" w:color="auto"/>
              <w:bottom w:val="single" w:sz="4" w:space="0" w:color="auto"/>
              <w:right w:val="single" w:sz="4" w:space="0" w:color="auto"/>
            </w:tcBorders>
            <w:vAlign w:val="center"/>
          </w:tcPr>
          <w:p w14:paraId="05889F71" w14:textId="77777777" w:rsidR="00CC2338" w:rsidRDefault="006C527D">
            <w:pPr>
              <w:jc w:val="center"/>
              <w:rPr>
                <w:rFonts w:ascii="Times New Roman" w:hAnsi="Times New Roman"/>
                <w:b/>
                <w:szCs w:val="21"/>
              </w:rPr>
            </w:pPr>
            <w:r>
              <w:rPr>
                <w:rFonts w:ascii="Times New Roman" w:hAnsi="Times New Roman"/>
                <w:b/>
                <w:szCs w:val="21"/>
              </w:rPr>
              <w:t>开课学院</w:t>
            </w:r>
            <w:r>
              <w:rPr>
                <w:rFonts w:ascii="Times New Roman" w:hAnsi="Times New Roman"/>
                <w:b/>
                <w:szCs w:val="21"/>
              </w:rPr>
              <w:t>/</w:t>
            </w:r>
            <w:r>
              <w:rPr>
                <w:rFonts w:ascii="Times New Roman" w:hAnsi="Times New Roman"/>
                <w:b/>
                <w:szCs w:val="21"/>
              </w:rPr>
              <w:t>系</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6559538B" w14:textId="77777777" w:rsidR="00CC2338" w:rsidRDefault="006C527D">
            <w:pPr>
              <w:jc w:val="center"/>
              <w:rPr>
                <w:rFonts w:ascii="Times New Roman" w:hAnsi="Times New Roman"/>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EE6DCC1" w14:textId="77777777" w:rsidR="00CC2338" w:rsidRDefault="006C527D">
            <w:pPr>
              <w:jc w:val="center"/>
              <w:rPr>
                <w:rFonts w:ascii="Times New Roman" w:hAnsi="Times New Roman"/>
                <w:b/>
                <w:szCs w:val="21"/>
              </w:rPr>
            </w:pPr>
            <w:r>
              <w:rPr>
                <w:rFonts w:ascii="Times New Roman" w:hAnsi="Times New Roman"/>
                <w:b/>
                <w:szCs w:val="21"/>
              </w:rPr>
              <w:t>制定</w:t>
            </w:r>
            <w:r>
              <w:rPr>
                <w:rFonts w:ascii="Times New Roman" w:hAnsi="Times New Roman"/>
                <w:b/>
                <w:szCs w:val="21"/>
              </w:rPr>
              <w:t>/</w:t>
            </w:r>
            <w:r>
              <w:rPr>
                <w:rFonts w:ascii="Times New Roman" w:hAnsi="Times New Roman"/>
                <w:b/>
                <w:szCs w:val="21"/>
              </w:rPr>
              <w:t>修订</w:t>
            </w:r>
          </w:p>
          <w:p w14:paraId="69AFA91C" w14:textId="77777777" w:rsidR="00CC2338" w:rsidRDefault="006C527D">
            <w:pPr>
              <w:jc w:val="center"/>
              <w:rPr>
                <w:rFonts w:ascii="Times New Roman" w:hAnsi="Times New Roman"/>
                <w:b/>
                <w:szCs w:val="21"/>
              </w:rPr>
            </w:pPr>
            <w:r>
              <w:rPr>
                <w:rFonts w:ascii="Times New Roman" w:hAnsi="Times New Roman"/>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12F77E93" w14:textId="77777777" w:rsidR="00CC2338" w:rsidRDefault="006C527D">
            <w:pPr>
              <w:jc w:val="center"/>
              <w:rPr>
                <w:rFonts w:ascii="Times New Roman" w:hAnsi="Times New Roman"/>
                <w:kern w:val="0"/>
                <w:szCs w:val="21"/>
              </w:rPr>
            </w:pPr>
            <w:r>
              <w:rPr>
                <w:rFonts w:ascii="Times New Roman" w:hAnsi="Times New Roman"/>
                <w:kern w:val="0"/>
                <w:szCs w:val="21"/>
              </w:rPr>
              <w:t>20</w:t>
            </w:r>
            <w:r>
              <w:rPr>
                <w:rFonts w:ascii="Times New Roman" w:hAnsi="Times New Roman" w:hint="eastAsia"/>
                <w:kern w:val="0"/>
                <w:szCs w:val="21"/>
              </w:rPr>
              <w:t>2</w:t>
            </w:r>
            <w:r w:rsidR="008C1B3A">
              <w:rPr>
                <w:rFonts w:ascii="Times New Roman" w:hAnsi="Times New Roman"/>
                <w:kern w:val="0"/>
                <w:szCs w:val="21"/>
              </w:rPr>
              <w:t>3</w:t>
            </w:r>
            <w:r>
              <w:rPr>
                <w:rFonts w:ascii="Times New Roman" w:hAnsi="Times New Roman"/>
                <w:kern w:val="0"/>
                <w:szCs w:val="21"/>
              </w:rPr>
              <w:t>.0</w:t>
            </w:r>
            <w:r>
              <w:rPr>
                <w:rFonts w:ascii="Times New Roman" w:hAnsi="Times New Roman" w:hint="eastAsia"/>
                <w:kern w:val="0"/>
                <w:szCs w:val="21"/>
              </w:rPr>
              <w:t>9</w:t>
            </w:r>
          </w:p>
        </w:tc>
      </w:tr>
      <w:tr w:rsidR="0083207F" w14:paraId="320A5D7F" w14:textId="77777777" w:rsidTr="0083207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0915D71" w14:textId="77777777" w:rsidR="0083207F" w:rsidRDefault="0083207F">
            <w:pPr>
              <w:jc w:val="center"/>
              <w:rPr>
                <w:rFonts w:ascii="Times New Roman" w:hAnsi="Times New Roman"/>
                <w:b/>
                <w:szCs w:val="21"/>
              </w:rPr>
            </w:pPr>
            <w:r>
              <w:rPr>
                <w:rFonts w:ascii="Times New Roman" w:hAnsi="Times New Roman"/>
                <w:b/>
                <w:szCs w:val="21"/>
              </w:rPr>
              <w:t>课程类别</w:t>
            </w:r>
          </w:p>
        </w:tc>
        <w:tc>
          <w:tcPr>
            <w:tcW w:w="2337" w:type="dxa"/>
            <w:gridSpan w:val="5"/>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3BA7D5D" w14:textId="77777777" w:rsidR="0083207F" w:rsidRDefault="0083207F">
            <w:pPr>
              <w:jc w:val="center"/>
              <w:rPr>
                <w:rFonts w:ascii="Times New Roman" w:hAnsi="Times New Roman"/>
                <w:b/>
                <w:kern w:val="0"/>
                <w:szCs w:val="21"/>
              </w:rPr>
            </w:pPr>
            <w:r>
              <w:rPr>
                <w:rFonts w:ascii="Times New Roman" w:hAnsi="Times New Roman"/>
                <w:color w:val="000000"/>
                <w:szCs w:val="21"/>
              </w:rPr>
              <w:t>必修</w:t>
            </w:r>
            <w:r>
              <w:rPr>
                <w:rFonts w:ascii="Times New Roman" w:hAnsi="Times New Roman"/>
                <w:color w:val="000000"/>
                <w:szCs w:val="21"/>
              </w:rPr>
              <w:t>/</w:t>
            </w:r>
            <w:r>
              <w:rPr>
                <w:rFonts w:ascii="Times New Roman" w:hAnsi="Times New Roman"/>
                <w:color w:val="000000"/>
                <w:szCs w:val="21"/>
              </w:rPr>
              <w:t>学科专业基础课</w:t>
            </w:r>
            <w:r>
              <w:rPr>
                <w:rFonts w:ascii="Times New Roman" w:hAnsi="Times New Roman" w:hint="eastAsia"/>
                <w:color w:val="000000"/>
                <w:szCs w:val="21"/>
              </w:rPr>
              <w:t>/</w:t>
            </w:r>
            <w:r>
              <w:rPr>
                <w:rFonts w:ascii="Times New Roman" w:hAnsi="Times New Roman" w:hint="eastAsia"/>
                <w:color w:val="000000"/>
                <w:szCs w:val="21"/>
              </w:rPr>
              <w:t>一（下）、二（上）</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60977B8" w14:textId="315CDFE5" w:rsidR="0083207F" w:rsidRDefault="0083207F" w:rsidP="0083207F">
            <w:pPr>
              <w:jc w:val="center"/>
              <w:rPr>
                <w:rFonts w:ascii="Times New Roman" w:hAnsi="Times New Roman"/>
                <w:b/>
                <w:kern w:val="0"/>
                <w:szCs w:val="21"/>
              </w:rPr>
            </w:pPr>
            <w:r>
              <w:rPr>
                <w:rFonts w:ascii="Times New Roman" w:hAnsi="Times New Roman"/>
                <w:b/>
                <w:szCs w:val="21"/>
              </w:rPr>
              <w:t>学分</w:t>
            </w:r>
          </w:p>
        </w:tc>
        <w:tc>
          <w:tcPr>
            <w:tcW w:w="923" w:type="dxa"/>
            <w:gridSpan w:val="2"/>
            <w:tcBorders>
              <w:top w:val="single" w:sz="4" w:space="0" w:color="auto"/>
              <w:left w:val="single" w:sz="4" w:space="0" w:color="auto"/>
              <w:bottom w:val="single" w:sz="4" w:space="0" w:color="auto"/>
              <w:right w:val="single" w:sz="4" w:space="0" w:color="auto"/>
            </w:tcBorders>
            <w:vAlign w:val="center"/>
          </w:tcPr>
          <w:p w14:paraId="461B998B" w14:textId="2AAB8DEC" w:rsidR="0083207F" w:rsidRPr="0083207F" w:rsidRDefault="0083207F" w:rsidP="0083207F">
            <w:pPr>
              <w:jc w:val="center"/>
              <w:rPr>
                <w:rFonts w:ascii="Times New Roman" w:hAnsi="Times New Roman"/>
                <w:kern w:val="0"/>
                <w:szCs w:val="21"/>
              </w:rPr>
            </w:pPr>
            <w:r w:rsidRPr="0083207F">
              <w:rPr>
                <w:rFonts w:ascii="Times New Roman" w:hAnsi="Times New Roman" w:hint="eastAsia"/>
                <w:kern w:val="0"/>
                <w:szCs w:val="21"/>
              </w:rPr>
              <w:t>8</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4680CEF" w14:textId="53061048" w:rsidR="0083207F" w:rsidRDefault="0083207F">
            <w:pPr>
              <w:jc w:val="center"/>
              <w:rPr>
                <w:rFonts w:ascii="Times New Roman" w:hAnsi="Times New Roman"/>
                <w:b/>
                <w:szCs w:val="21"/>
              </w:rPr>
            </w:pPr>
            <w:r>
              <w:rPr>
                <w:rFonts w:ascii="Times New Roman" w:hAnsi="Times New Roman"/>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66C516D9" w14:textId="22771DBD" w:rsidR="0083207F" w:rsidRDefault="0083207F">
            <w:pPr>
              <w:jc w:val="center"/>
              <w:rPr>
                <w:rFonts w:ascii="Times New Roman" w:hAnsi="Times New Roman"/>
                <w:b/>
                <w:szCs w:val="21"/>
              </w:rPr>
            </w:pPr>
            <w:r>
              <w:rPr>
                <w:rFonts w:ascii="Times New Roman" w:hAnsi="Times New Roman"/>
                <w:kern w:val="0"/>
                <w:szCs w:val="21"/>
              </w:rPr>
              <w:t>128</w:t>
            </w:r>
          </w:p>
        </w:tc>
      </w:tr>
      <w:tr w:rsidR="00CC2338" w14:paraId="7ED2DD3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2B1A2BC" w14:textId="77777777" w:rsidR="00CC2338" w:rsidRDefault="006C527D">
            <w:pPr>
              <w:jc w:val="center"/>
              <w:rPr>
                <w:rFonts w:ascii="Times New Roman" w:hAnsi="Times New Roman"/>
                <w:b/>
                <w:szCs w:val="21"/>
              </w:rPr>
            </w:pPr>
            <w:r>
              <w:rPr>
                <w:rFonts w:ascii="Times New Roman" w:hAnsi="Times New Roman"/>
                <w:b/>
                <w:szCs w:val="21"/>
              </w:rPr>
              <w:t>适用专业</w:t>
            </w:r>
          </w:p>
        </w:tc>
        <w:tc>
          <w:tcPr>
            <w:tcW w:w="6989" w:type="dxa"/>
            <w:gridSpan w:val="13"/>
            <w:tcBorders>
              <w:top w:val="single" w:sz="4" w:space="0" w:color="auto"/>
              <w:left w:val="single" w:sz="4" w:space="0" w:color="auto"/>
              <w:bottom w:val="single" w:sz="4" w:space="0" w:color="auto"/>
              <w:right w:val="single" w:sz="8" w:space="0" w:color="auto"/>
            </w:tcBorders>
            <w:vAlign w:val="center"/>
          </w:tcPr>
          <w:p w14:paraId="03BCD8B9" w14:textId="77777777" w:rsidR="00CC2338" w:rsidRDefault="001B5A08">
            <w:pPr>
              <w:jc w:val="center"/>
              <w:rPr>
                <w:rFonts w:ascii="Times New Roman" w:hAnsi="Times New Roman"/>
                <w:b/>
                <w:szCs w:val="21"/>
              </w:rPr>
            </w:pPr>
            <w:r>
              <w:rPr>
                <w:rFonts w:ascii="Times New Roman" w:hAnsi="Times New Roman" w:hint="eastAsia"/>
                <w:color w:val="000000"/>
                <w:szCs w:val="21"/>
              </w:rPr>
              <w:t>光电信息材料与器件</w:t>
            </w:r>
          </w:p>
        </w:tc>
      </w:tr>
      <w:tr w:rsidR="00CC2338" w14:paraId="7967D68E"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A7C6C2D" w14:textId="77777777" w:rsidR="00CC2338" w:rsidRDefault="006C527D">
            <w:pPr>
              <w:jc w:val="center"/>
              <w:rPr>
                <w:rFonts w:ascii="Times New Roman" w:hAnsi="Times New Roman"/>
                <w:b/>
                <w:szCs w:val="21"/>
              </w:rPr>
            </w:pPr>
            <w:r>
              <w:rPr>
                <w:rFonts w:ascii="Times New Roman" w:hAnsi="Times New Roman"/>
                <w:b/>
                <w:szCs w:val="21"/>
              </w:rPr>
              <w:t>先修课程</w:t>
            </w:r>
          </w:p>
        </w:tc>
        <w:tc>
          <w:tcPr>
            <w:tcW w:w="6989" w:type="dxa"/>
            <w:gridSpan w:val="13"/>
            <w:tcBorders>
              <w:top w:val="single" w:sz="4" w:space="0" w:color="auto"/>
              <w:left w:val="single" w:sz="4" w:space="0" w:color="auto"/>
              <w:bottom w:val="single" w:sz="4" w:space="0" w:color="auto"/>
              <w:right w:val="single" w:sz="8" w:space="0" w:color="auto"/>
            </w:tcBorders>
            <w:vAlign w:val="center"/>
          </w:tcPr>
          <w:p w14:paraId="124EF05D" w14:textId="77777777" w:rsidR="00CC2338" w:rsidRDefault="006C527D">
            <w:pPr>
              <w:jc w:val="center"/>
              <w:rPr>
                <w:rFonts w:ascii="Times New Roman" w:hAnsi="Times New Roman"/>
                <w:kern w:val="0"/>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CC2338" w14:paraId="279D3C93"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F9EFD53" w14:textId="77777777" w:rsidR="00CC2338" w:rsidRDefault="006C527D">
            <w:pPr>
              <w:jc w:val="center"/>
              <w:rPr>
                <w:rFonts w:ascii="Times New Roman" w:hAnsi="Times New Roman"/>
                <w:b/>
                <w:szCs w:val="21"/>
              </w:rPr>
            </w:pPr>
            <w:r>
              <w:rPr>
                <w:rFonts w:ascii="Times New Roman" w:hAnsi="Times New Roman"/>
                <w:b/>
                <w:szCs w:val="21"/>
              </w:rPr>
              <w:t>选用教材</w:t>
            </w:r>
          </w:p>
        </w:tc>
        <w:tc>
          <w:tcPr>
            <w:tcW w:w="6989" w:type="dxa"/>
            <w:gridSpan w:val="13"/>
            <w:tcBorders>
              <w:top w:val="single" w:sz="4" w:space="0" w:color="auto"/>
              <w:left w:val="single" w:sz="4" w:space="0" w:color="auto"/>
              <w:bottom w:val="single" w:sz="4" w:space="0" w:color="auto"/>
              <w:right w:val="single" w:sz="8" w:space="0" w:color="auto"/>
            </w:tcBorders>
            <w:vAlign w:val="center"/>
          </w:tcPr>
          <w:p w14:paraId="316916D2" w14:textId="77777777" w:rsidR="00CC2338" w:rsidRDefault="006C527D">
            <w:pPr>
              <w:jc w:val="center"/>
              <w:rPr>
                <w:rFonts w:ascii="Times New Roman" w:hAnsi="Times New Roman"/>
                <w:kern w:val="0"/>
                <w:szCs w:val="21"/>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CC2338" w14:paraId="1758B7F3" w14:textId="77777777">
        <w:trPr>
          <w:trHeight w:val="48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629956A" w14:textId="77777777" w:rsidR="00CC2338" w:rsidRDefault="006C527D">
            <w:pPr>
              <w:jc w:val="center"/>
              <w:rPr>
                <w:rFonts w:ascii="Times New Roman" w:hAnsi="Times New Roman"/>
                <w:b/>
                <w:szCs w:val="21"/>
              </w:rPr>
            </w:pPr>
            <w:r>
              <w:rPr>
                <w:rFonts w:ascii="Times New Roman" w:hAnsi="Times New Roman"/>
                <w:b/>
                <w:szCs w:val="21"/>
              </w:rPr>
              <w:t>课时分配</w:t>
            </w:r>
          </w:p>
        </w:tc>
        <w:tc>
          <w:tcPr>
            <w:tcW w:w="1164" w:type="dxa"/>
            <w:tcBorders>
              <w:top w:val="single" w:sz="4" w:space="0" w:color="auto"/>
              <w:left w:val="single" w:sz="4" w:space="0" w:color="auto"/>
              <w:bottom w:val="single" w:sz="4" w:space="0" w:color="auto"/>
              <w:right w:val="single" w:sz="8" w:space="0" w:color="auto"/>
            </w:tcBorders>
            <w:vAlign w:val="center"/>
          </w:tcPr>
          <w:p w14:paraId="1455DE53" w14:textId="77777777" w:rsidR="00CC2338" w:rsidRDefault="006C527D">
            <w:pPr>
              <w:jc w:val="center"/>
              <w:rPr>
                <w:rFonts w:ascii="Times New Roman" w:hAnsi="Times New Roman"/>
                <w:kern w:val="0"/>
                <w:szCs w:val="21"/>
              </w:rPr>
            </w:pPr>
            <w:r>
              <w:rPr>
                <w:rFonts w:ascii="Times New Roman" w:hAnsi="Times New Roman"/>
                <w:b/>
                <w:szCs w:val="21"/>
              </w:rPr>
              <w:t>理论学时</w:t>
            </w:r>
          </w:p>
        </w:tc>
        <w:tc>
          <w:tcPr>
            <w:tcW w:w="1165" w:type="dxa"/>
            <w:gridSpan w:val="3"/>
            <w:tcBorders>
              <w:top w:val="single" w:sz="4" w:space="0" w:color="auto"/>
              <w:left w:val="single" w:sz="4" w:space="0" w:color="auto"/>
              <w:bottom w:val="single" w:sz="4" w:space="0" w:color="auto"/>
              <w:right w:val="single" w:sz="8" w:space="0" w:color="auto"/>
            </w:tcBorders>
            <w:vAlign w:val="center"/>
          </w:tcPr>
          <w:p w14:paraId="3D3ECF53" w14:textId="77777777" w:rsidR="00CC2338" w:rsidRDefault="001B5A08">
            <w:pPr>
              <w:jc w:val="center"/>
              <w:rPr>
                <w:rFonts w:ascii="Times New Roman" w:hAnsi="Times New Roman"/>
                <w:kern w:val="0"/>
                <w:szCs w:val="21"/>
              </w:rPr>
            </w:pPr>
            <w:r>
              <w:rPr>
                <w:rFonts w:ascii="Times New Roman" w:hAnsi="Times New Roman"/>
                <w:kern w:val="0"/>
                <w:szCs w:val="21"/>
              </w:rPr>
              <w:t>104</w:t>
            </w:r>
          </w:p>
        </w:tc>
        <w:tc>
          <w:tcPr>
            <w:tcW w:w="1165" w:type="dxa"/>
            <w:gridSpan w:val="4"/>
            <w:tcBorders>
              <w:top w:val="single" w:sz="4" w:space="0" w:color="auto"/>
              <w:left w:val="single" w:sz="4" w:space="0" w:color="auto"/>
              <w:bottom w:val="single" w:sz="4" w:space="0" w:color="auto"/>
              <w:right w:val="single" w:sz="8" w:space="0" w:color="auto"/>
            </w:tcBorders>
            <w:vAlign w:val="center"/>
          </w:tcPr>
          <w:p w14:paraId="2DA46D55" w14:textId="77777777" w:rsidR="00CC2338" w:rsidRDefault="006C527D">
            <w:pPr>
              <w:jc w:val="center"/>
              <w:rPr>
                <w:rFonts w:ascii="Times New Roman" w:hAnsi="Times New Roman"/>
                <w:kern w:val="0"/>
                <w:szCs w:val="21"/>
              </w:rPr>
            </w:pPr>
            <w:r>
              <w:rPr>
                <w:rFonts w:ascii="Times New Roman" w:hAnsi="Times New Roman"/>
                <w:b/>
                <w:szCs w:val="21"/>
              </w:rPr>
              <w:t>实验（其他）学时</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180328FA" w14:textId="77777777" w:rsidR="00CC2338" w:rsidRDefault="001B5A08">
            <w:pPr>
              <w:jc w:val="center"/>
              <w:rPr>
                <w:rFonts w:ascii="Times New Roman" w:hAnsi="Times New Roman"/>
                <w:kern w:val="0"/>
                <w:szCs w:val="21"/>
              </w:rPr>
            </w:pPr>
            <w:r>
              <w:rPr>
                <w:rFonts w:ascii="Times New Roman" w:hAnsi="Times New Roman"/>
                <w:kern w:val="0"/>
                <w:szCs w:val="21"/>
              </w:rPr>
              <w:t>24</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4C47C328" w14:textId="77777777" w:rsidR="00CC2338" w:rsidRDefault="006C527D">
            <w:pPr>
              <w:jc w:val="center"/>
              <w:rPr>
                <w:rFonts w:ascii="Times New Roman" w:hAnsi="Times New Roman"/>
                <w:kern w:val="0"/>
                <w:szCs w:val="21"/>
              </w:rPr>
            </w:pPr>
            <w:r>
              <w:rPr>
                <w:rFonts w:ascii="Times New Roman" w:hAnsi="Times New Roman"/>
                <w:b/>
                <w:szCs w:val="21"/>
              </w:rPr>
              <w:t>学时合计</w:t>
            </w:r>
          </w:p>
        </w:tc>
        <w:tc>
          <w:tcPr>
            <w:tcW w:w="1165" w:type="dxa"/>
            <w:tcBorders>
              <w:top w:val="single" w:sz="4" w:space="0" w:color="auto"/>
              <w:left w:val="single" w:sz="4" w:space="0" w:color="auto"/>
              <w:bottom w:val="single" w:sz="4" w:space="0" w:color="auto"/>
              <w:right w:val="single" w:sz="8" w:space="0" w:color="auto"/>
            </w:tcBorders>
            <w:vAlign w:val="center"/>
          </w:tcPr>
          <w:p w14:paraId="7816A22E" w14:textId="77777777" w:rsidR="00CC2338" w:rsidRDefault="001B5A08">
            <w:pPr>
              <w:jc w:val="center"/>
              <w:rPr>
                <w:rFonts w:ascii="Times New Roman" w:hAnsi="Times New Roman"/>
                <w:kern w:val="0"/>
                <w:szCs w:val="21"/>
              </w:rPr>
            </w:pPr>
            <w:r>
              <w:rPr>
                <w:rFonts w:ascii="Times New Roman" w:hAnsi="Times New Roman"/>
                <w:kern w:val="0"/>
                <w:szCs w:val="21"/>
              </w:rPr>
              <w:t>128</w:t>
            </w:r>
          </w:p>
        </w:tc>
      </w:tr>
      <w:tr w:rsidR="00CC2338" w14:paraId="4799BB10"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419594DB" w14:textId="77777777" w:rsidR="00CC2338" w:rsidRDefault="006C527D">
            <w:pPr>
              <w:jc w:val="center"/>
              <w:rPr>
                <w:rFonts w:ascii="Times New Roman" w:hAnsi="Times New Roman"/>
                <w:b/>
                <w:szCs w:val="21"/>
              </w:rPr>
            </w:pPr>
            <w:r>
              <w:rPr>
                <w:rFonts w:ascii="Times New Roman" w:hAnsi="Times New Roman"/>
                <w:b/>
                <w:szCs w:val="21"/>
              </w:rPr>
              <w:t>撰写人</w:t>
            </w:r>
          </w:p>
        </w:tc>
        <w:tc>
          <w:tcPr>
            <w:tcW w:w="1448" w:type="dxa"/>
            <w:gridSpan w:val="2"/>
            <w:tcBorders>
              <w:top w:val="single" w:sz="4" w:space="0" w:color="auto"/>
              <w:left w:val="single" w:sz="4" w:space="0" w:color="auto"/>
              <w:bottom w:val="single" w:sz="8" w:space="0" w:color="auto"/>
              <w:right w:val="single" w:sz="4" w:space="0" w:color="auto"/>
            </w:tcBorders>
            <w:vAlign w:val="center"/>
          </w:tcPr>
          <w:p w14:paraId="227C7C83" w14:textId="77777777" w:rsidR="00CC2338" w:rsidRDefault="001B5A08">
            <w:pPr>
              <w:jc w:val="center"/>
              <w:rPr>
                <w:rFonts w:ascii="Times New Roman" w:hAnsi="Times New Roman"/>
                <w:kern w:val="0"/>
                <w:szCs w:val="21"/>
              </w:rPr>
            </w:pPr>
            <w:proofErr w:type="gramStart"/>
            <w:r>
              <w:rPr>
                <w:rFonts w:ascii="Times New Roman" w:hAnsi="Times New Roman" w:hint="eastAsia"/>
                <w:kern w:val="0"/>
                <w:szCs w:val="21"/>
              </w:rPr>
              <w:t>火彩玲</w:t>
            </w:r>
            <w:proofErr w:type="gramEnd"/>
          </w:p>
        </w:tc>
        <w:tc>
          <w:tcPr>
            <w:tcW w:w="1529" w:type="dxa"/>
            <w:gridSpan w:val="4"/>
            <w:tcBorders>
              <w:top w:val="single" w:sz="4" w:space="0" w:color="auto"/>
              <w:left w:val="single" w:sz="4" w:space="0" w:color="auto"/>
              <w:bottom w:val="single" w:sz="8" w:space="0" w:color="auto"/>
              <w:right w:val="single" w:sz="4" w:space="0" w:color="auto"/>
            </w:tcBorders>
            <w:vAlign w:val="center"/>
          </w:tcPr>
          <w:p w14:paraId="1CC17719" w14:textId="77777777" w:rsidR="00CC2338" w:rsidRDefault="006C527D">
            <w:pPr>
              <w:jc w:val="center"/>
              <w:rPr>
                <w:rFonts w:ascii="Times New Roman" w:hAnsi="Times New Roman"/>
                <w:b/>
                <w:szCs w:val="21"/>
              </w:rPr>
            </w:pPr>
            <w:r>
              <w:rPr>
                <w:rFonts w:ascii="Times New Roman" w:hAnsi="Times New Roman"/>
                <w:b/>
                <w:szCs w:val="21"/>
              </w:rPr>
              <w:t>审定人</w:t>
            </w:r>
          </w:p>
        </w:tc>
        <w:tc>
          <w:tcPr>
            <w:tcW w:w="1417" w:type="dxa"/>
            <w:gridSpan w:val="3"/>
            <w:tcBorders>
              <w:top w:val="single" w:sz="4" w:space="0" w:color="auto"/>
              <w:left w:val="single" w:sz="4" w:space="0" w:color="auto"/>
              <w:bottom w:val="single" w:sz="8" w:space="0" w:color="auto"/>
              <w:right w:val="single" w:sz="4" w:space="0" w:color="auto"/>
            </w:tcBorders>
            <w:vAlign w:val="center"/>
          </w:tcPr>
          <w:p w14:paraId="4502B4D3" w14:textId="2310BE36" w:rsidR="00CC2338" w:rsidRDefault="0083207F">
            <w:pPr>
              <w:jc w:val="center"/>
              <w:rPr>
                <w:rFonts w:ascii="Times New Roman" w:hAnsi="Times New Roman"/>
                <w:kern w:val="0"/>
                <w:szCs w:val="21"/>
              </w:rPr>
            </w:pPr>
            <w:r>
              <w:rPr>
                <w:rFonts w:ascii="Times New Roman" w:hAnsi="Times New Roman" w:hint="eastAsia"/>
                <w:kern w:val="0"/>
                <w:szCs w:val="21"/>
              </w:rPr>
              <w:t>王琪</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13DFEC14" w14:textId="77777777" w:rsidR="00CC2338" w:rsidRDefault="006C527D">
            <w:pPr>
              <w:jc w:val="center"/>
              <w:rPr>
                <w:rFonts w:ascii="Times New Roman" w:hAnsi="Times New Roman"/>
                <w:b/>
                <w:szCs w:val="21"/>
              </w:rPr>
            </w:pPr>
            <w:r>
              <w:rPr>
                <w:rFonts w:ascii="Times New Roman" w:hAnsi="Times New Roman"/>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1070848C" w14:textId="77777777" w:rsidR="00CC2338" w:rsidRDefault="006C527D">
            <w:pPr>
              <w:jc w:val="center"/>
              <w:rPr>
                <w:rFonts w:ascii="Times New Roman" w:hAnsi="Times New Roman"/>
                <w:b/>
                <w:kern w:val="0"/>
                <w:szCs w:val="21"/>
              </w:rPr>
            </w:pPr>
            <w:r>
              <w:rPr>
                <w:rFonts w:ascii="Times New Roman" w:hAnsi="Times New Roman" w:hint="eastAsia"/>
                <w:bCs/>
                <w:kern w:val="0"/>
                <w:szCs w:val="21"/>
              </w:rPr>
              <w:t>薛波</w:t>
            </w:r>
          </w:p>
        </w:tc>
      </w:tr>
    </w:tbl>
    <w:p w14:paraId="6FAA243C" w14:textId="77777777" w:rsidR="00CC2338" w:rsidRDefault="006C527D">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14:paraId="6D3D0050"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sidR="001B5A08">
        <w:rPr>
          <w:rFonts w:ascii="Times New Roman" w:hAnsi="Times New Roman"/>
          <w:color w:val="000000"/>
          <w:kern w:val="0"/>
          <w:sz w:val="24"/>
        </w:rPr>
        <w:t>电工</w:t>
      </w:r>
      <w:r>
        <w:rPr>
          <w:rFonts w:ascii="Times New Roman" w:hAnsi="Times New Roman"/>
          <w:color w:val="000000"/>
          <w:kern w:val="0"/>
          <w:sz w:val="24"/>
        </w:rPr>
        <w:t>与电</w:t>
      </w:r>
      <w:r w:rsidR="001B5A08">
        <w:rPr>
          <w:rFonts w:ascii="Times New Roman" w:hAnsi="Times New Roman"/>
          <w:color w:val="000000"/>
          <w:kern w:val="0"/>
          <w:sz w:val="24"/>
        </w:rPr>
        <w:t>子</w:t>
      </w:r>
      <w:r>
        <w:rPr>
          <w:rFonts w:ascii="Times New Roman" w:hAnsi="Times New Roman"/>
          <w:color w:val="000000"/>
          <w:kern w:val="0"/>
          <w:sz w:val="24"/>
        </w:rPr>
        <w:t>技术》是</w:t>
      </w:r>
      <w:r w:rsidR="001B5A08">
        <w:rPr>
          <w:rFonts w:ascii="Times New Roman" w:hAnsi="Times New Roman" w:hint="eastAsia"/>
          <w:color w:val="000000"/>
          <w:kern w:val="0"/>
          <w:sz w:val="24"/>
        </w:rPr>
        <w:t>光电信息材料与器件</w:t>
      </w:r>
      <w:r>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14:paraId="5841FA44" w14:textId="77777777" w:rsidR="00CC2338" w:rsidRDefault="006C527D">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14:paraId="762AF09F"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14:paraId="685DEF82"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14:paraId="76BA2FDB" w14:textId="77777777" w:rsidR="00CC2338" w:rsidRDefault="006C527D">
      <w:pPr>
        <w:widowControl/>
        <w:snapToGrid w:val="0"/>
        <w:spacing w:line="360" w:lineRule="auto"/>
        <w:ind w:firstLineChars="250" w:firstLine="60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2</w:t>
      </w:r>
      <w:r>
        <w:rPr>
          <w:rFonts w:ascii="Times New Roman" w:hAnsi="Times New Roman"/>
          <w:color w:val="000000"/>
          <w:kern w:val="0"/>
          <w:sz w:val="24"/>
        </w:rPr>
        <w:t>：掌握逻辑函数构造和化简方法，能够根据要求，设计组合逻辑电路实现相应功能。掌握触发器的原理与逻辑功能，能够根据要求，设计简单的</w:t>
      </w:r>
      <w:r>
        <w:rPr>
          <w:rFonts w:ascii="Times New Roman" w:hAnsi="Times New Roman"/>
          <w:color w:val="000000"/>
          <w:kern w:val="0"/>
          <w:sz w:val="24"/>
        </w:rPr>
        <w:lastRenderedPageBreak/>
        <w:t>异步时序逻辑电路，实现相应功能。能判断机械装备设计中检测与控制设备的工作原理以及简单电路故障。</w:t>
      </w:r>
    </w:p>
    <w:p w14:paraId="5FCAD865"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3</w:t>
      </w:r>
      <w:r>
        <w:rPr>
          <w:rFonts w:ascii="Times New Roman" w:hAnsi="Times New Roman"/>
          <w:color w:val="000000"/>
          <w:kern w:val="0"/>
          <w:sz w:val="24"/>
        </w:rPr>
        <w:t>：深化对课堂理论教学内容的理解，选取一种课堂所讲的电气</w:t>
      </w:r>
      <w:r>
        <w:rPr>
          <w:rFonts w:ascii="Times New Roman" w:hAnsi="Times New Roman"/>
          <w:color w:val="000000"/>
          <w:kern w:val="0"/>
          <w:sz w:val="24"/>
        </w:rPr>
        <w:t>/</w:t>
      </w:r>
      <w:r>
        <w:rPr>
          <w:rFonts w:ascii="Times New Roman" w:hAnsi="Times New Roman"/>
          <w:color w:val="000000"/>
          <w:kern w:val="0"/>
          <w:sz w:val="24"/>
        </w:rPr>
        <w:t>电子器件为考察对象，收集整理分析资料，获取其技术的研究现状和发展方向。掌握实验仪器设备的使用方法、数据采集、数据处理的一般流程，使学生具备实验操作与分析能力。</w:t>
      </w:r>
    </w:p>
    <w:p w14:paraId="03DC9401" w14:textId="77777777" w:rsidR="007945E6" w:rsidRPr="007945E6" w:rsidRDefault="007945E6">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4</w:t>
      </w:r>
      <w:r>
        <w:rPr>
          <w:rFonts w:ascii="Times New Roman" w:hAnsi="Times New Roman" w:hint="eastAsia"/>
          <w:color w:val="000000"/>
          <w:kern w:val="0"/>
          <w:sz w:val="24"/>
        </w:rPr>
        <w:t>：了解电工</w:t>
      </w:r>
      <w:r>
        <w:rPr>
          <w:rFonts w:ascii="Times New Roman" w:hAnsi="Times New Roman"/>
          <w:color w:val="000000"/>
          <w:kern w:val="0"/>
          <w:sz w:val="24"/>
        </w:rPr>
        <w:t>与电子</w:t>
      </w:r>
      <w:r w:rsidRPr="007945E6">
        <w:rPr>
          <w:rFonts w:ascii="Times New Roman" w:hAnsi="Times New Roman" w:hint="eastAsia"/>
          <w:color w:val="000000"/>
          <w:kern w:val="0"/>
          <w:sz w:val="24"/>
        </w:rPr>
        <w:t>领域的发展历史与现状，</w:t>
      </w:r>
      <w:r w:rsidR="00EB2F3B">
        <w:rPr>
          <w:rFonts w:ascii="Times New Roman" w:hAnsi="Times New Roman" w:hint="eastAsia"/>
          <w:color w:val="000000"/>
          <w:kern w:val="0"/>
          <w:sz w:val="24"/>
        </w:rPr>
        <w:t>以及</w:t>
      </w:r>
      <w:r w:rsidRPr="007945E6">
        <w:rPr>
          <w:rFonts w:ascii="Times New Roman" w:hAnsi="Times New Roman" w:hint="eastAsia"/>
          <w:color w:val="000000"/>
          <w:kern w:val="0"/>
          <w:sz w:val="24"/>
        </w:rPr>
        <w:t>中国在电工学、电子学、电机学及教育各领域的奠基人、开创者的事迹，如钟兆琳、夏培肃、王守觉、孟昭英、俞大光、童诗白</w:t>
      </w:r>
      <w:r w:rsidR="00EB2F3B">
        <w:rPr>
          <w:rFonts w:ascii="Times New Roman" w:hAnsi="Times New Roman" w:hint="eastAsia"/>
          <w:color w:val="000000"/>
          <w:kern w:val="0"/>
          <w:sz w:val="24"/>
        </w:rPr>
        <w:t>等，了解</w:t>
      </w:r>
      <w:r w:rsidRPr="007945E6">
        <w:rPr>
          <w:rFonts w:ascii="Times New Roman" w:hAnsi="Times New Roman" w:hint="eastAsia"/>
          <w:color w:val="000000"/>
          <w:kern w:val="0"/>
          <w:sz w:val="24"/>
        </w:rPr>
        <w:t>中国在变压器、电机、发配</w:t>
      </w:r>
      <w:proofErr w:type="gramStart"/>
      <w:r w:rsidRPr="007945E6">
        <w:rPr>
          <w:rFonts w:ascii="Times New Roman" w:hAnsi="Times New Roman" w:hint="eastAsia"/>
          <w:color w:val="000000"/>
          <w:kern w:val="0"/>
          <w:sz w:val="24"/>
        </w:rPr>
        <w:t>电领域</w:t>
      </w:r>
      <w:proofErr w:type="gramEnd"/>
      <w:r w:rsidRPr="007945E6">
        <w:rPr>
          <w:rFonts w:ascii="Times New Roman" w:hAnsi="Times New Roman" w:hint="eastAsia"/>
          <w:color w:val="000000"/>
          <w:kern w:val="0"/>
          <w:sz w:val="24"/>
        </w:rPr>
        <w:t>取得的成就，例如中国在特高压直流输电技术、智能电网技术的国际领先地位，</w:t>
      </w:r>
      <w:r w:rsidR="00EB2F3B">
        <w:rPr>
          <w:rFonts w:ascii="Times New Roman" w:hAnsi="Times New Roman" w:hint="eastAsia"/>
          <w:color w:val="000000"/>
          <w:kern w:val="0"/>
          <w:sz w:val="24"/>
        </w:rPr>
        <w:t>增强</w:t>
      </w:r>
      <w:r w:rsidR="00EB2F3B" w:rsidRPr="007945E6">
        <w:rPr>
          <w:rFonts w:ascii="Times New Roman" w:hAnsi="Times New Roman" w:hint="eastAsia"/>
          <w:color w:val="000000"/>
          <w:kern w:val="0"/>
          <w:sz w:val="24"/>
        </w:rPr>
        <w:t>树立科技强国的历史责任感</w:t>
      </w:r>
      <w:r w:rsidR="00EB2F3B">
        <w:rPr>
          <w:rFonts w:ascii="Times New Roman" w:hAnsi="Times New Roman" w:hint="eastAsia"/>
          <w:color w:val="000000"/>
          <w:kern w:val="0"/>
          <w:sz w:val="24"/>
        </w:rPr>
        <w:t>和</w:t>
      </w:r>
      <w:r w:rsidR="00EB2F3B">
        <w:rPr>
          <w:rFonts w:ascii="Times New Roman" w:hAnsi="Times New Roman"/>
          <w:color w:val="000000"/>
          <w:kern w:val="0"/>
          <w:sz w:val="24"/>
        </w:rPr>
        <w:t>自豪感</w:t>
      </w:r>
      <w:r w:rsidR="00EB2F3B" w:rsidRPr="007945E6">
        <w:rPr>
          <w:rFonts w:ascii="Times New Roman" w:hAnsi="Times New Roman" w:hint="eastAsia"/>
          <w:color w:val="000000"/>
          <w:kern w:val="0"/>
          <w:sz w:val="24"/>
        </w:rPr>
        <w:t>；</w:t>
      </w:r>
      <w:r w:rsidR="00EB2F3B">
        <w:rPr>
          <w:rFonts w:ascii="Times New Roman" w:hAnsi="Times New Roman" w:hint="eastAsia"/>
          <w:color w:val="000000"/>
          <w:kern w:val="0"/>
          <w:sz w:val="24"/>
        </w:rPr>
        <w:t>深刻认识</w:t>
      </w:r>
      <w:r w:rsidRPr="007945E6">
        <w:rPr>
          <w:rFonts w:ascii="Times New Roman" w:hAnsi="Times New Roman" w:hint="eastAsia"/>
          <w:color w:val="000000"/>
          <w:kern w:val="0"/>
          <w:sz w:val="24"/>
        </w:rPr>
        <w:t>职业技能已成为强国之基、立身之本，</w:t>
      </w:r>
      <w:r w:rsidR="00EB2F3B">
        <w:rPr>
          <w:rFonts w:ascii="Times New Roman" w:hAnsi="Times New Roman" w:hint="eastAsia"/>
          <w:color w:val="000000"/>
          <w:kern w:val="0"/>
          <w:sz w:val="24"/>
        </w:rPr>
        <w:t>不断提升自身</w:t>
      </w:r>
      <w:r w:rsidRPr="007945E6">
        <w:rPr>
          <w:rFonts w:ascii="Times New Roman" w:hAnsi="Times New Roman" w:hint="eastAsia"/>
          <w:color w:val="000000"/>
          <w:kern w:val="0"/>
          <w:sz w:val="24"/>
        </w:rPr>
        <w:t>职业技能，培养出严谨、协作、善于沟通和有逻辑思维能力等的职业素养。</w:t>
      </w:r>
    </w:p>
    <w:p w14:paraId="4026A0C3" w14:textId="77777777" w:rsidR="00CC2338" w:rsidRDefault="006C527D">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CC2338" w14:paraId="5A3D7BB1" w14:textId="77777777">
        <w:trPr>
          <w:jc w:val="center"/>
        </w:trPr>
        <w:tc>
          <w:tcPr>
            <w:tcW w:w="1553" w:type="dxa"/>
          </w:tcPr>
          <w:p w14:paraId="24F22DBC" w14:textId="77777777" w:rsidR="00CC2338" w:rsidRDefault="006C527D">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14:paraId="79D1576A" w14:textId="77777777" w:rsidR="00CC2338" w:rsidRDefault="006C527D">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3209" w:type="dxa"/>
          </w:tcPr>
          <w:p w14:paraId="6F1380B4" w14:textId="77777777" w:rsidR="00CC2338" w:rsidRDefault="006C527D">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CC2338" w14:paraId="04549A55" w14:textId="77777777">
        <w:trPr>
          <w:jc w:val="center"/>
        </w:trPr>
        <w:tc>
          <w:tcPr>
            <w:tcW w:w="1553" w:type="dxa"/>
            <w:vAlign w:val="center"/>
          </w:tcPr>
          <w:p w14:paraId="03BF0A59" w14:textId="77777777" w:rsidR="00CC2338" w:rsidRDefault="006C527D">
            <w:pPr>
              <w:pStyle w:val="af"/>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14:paraId="52FCB207" w14:textId="77777777" w:rsidR="00CC2338" w:rsidRDefault="006C527D">
            <w:pPr>
              <w:pStyle w:val="af"/>
              <w:spacing w:line="240" w:lineRule="auto"/>
              <w:rPr>
                <w:rFonts w:eastAsia="宋体"/>
                <w:color w:val="000000"/>
                <w:kern w:val="0"/>
              </w:rPr>
            </w:pPr>
            <w:r>
              <w:rPr>
                <w:rFonts w:eastAsia="宋体"/>
                <w:color w:val="000000"/>
              </w:rPr>
              <w:t>指标点</w:t>
            </w:r>
            <w:r w:rsidR="001B5A08">
              <w:rPr>
                <w:rFonts w:eastAsia="宋体"/>
                <w:color w:val="000000"/>
                <w:kern w:val="0"/>
              </w:rPr>
              <w:t>2-2</w:t>
            </w:r>
          </w:p>
        </w:tc>
        <w:tc>
          <w:tcPr>
            <w:tcW w:w="3209" w:type="dxa"/>
            <w:vAlign w:val="center"/>
          </w:tcPr>
          <w:p w14:paraId="43468B23" w14:textId="77777777" w:rsidR="00CC2338" w:rsidRDefault="006C527D">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sidR="001B5A08">
              <w:rPr>
                <w:rFonts w:ascii="Times New Roman" w:eastAsia="宋体" w:hAnsi="Times New Roman" w:cs="Times New Roman"/>
                <w:sz w:val="21"/>
                <w:szCs w:val="21"/>
              </w:rPr>
              <w:t>2</w:t>
            </w:r>
            <w:r>
              <w:rPr>
                <w:rFonts w:ascii="Times New Roman" w:eastAsia="宋体" w:hAnsi="Times New Roman" w:cs="Times New Roman" w:hint="eastAsia"/>
                <w:sz w:val="21"/>
                <w:szCs w:val="21"/>
              </w:rPr>
              <w:t>：工程知识</w:t>
            </w:r>
          </w:p>
        </w:tc>
      </w:tr>
      <w:tr w:rsidR="00CC2338" w14:paraId="305D4C5B" w14:textId="77777777">
        <w:trPr>
          <w:jc w:val="center"/>
        </w:trPr>
        <w:tc>
          <w:tcPr>
            <w:tcW w:w="1553" w:type="dxa"/>
            <w:vAlign w:val="center"/>
          </w:tcPr>
          <w:p w14:paraId="3CB14F79" w14:textId="77777777" w:rsidR="00CC2338" w:rsidRDefault="006C527D">
            <w:pPr>
              <w:pStyle w:val="af"/>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14:paraId="7942AF51" w14:textId="77777777" w:rsidR="00CC2338" w:rsidRDefault="006C527D">
            <w:pPr>
              <w:pStyle w:val="af"/>
              <w:spacing w:line="240" w:lineRule="auto"/>
              <w:rPr>
                <w:rFonts w:eastAsia="宋体"/>
                <w:color w:val="000000"/>
              </w:rPr>
            </w:pPr>
            <w:r>
              <w:rPr>
                <w:rFonts w:eastAsia="宋体"/>
                <w:color w:val="000000"/>
              </w:rPr>
              <w:t>指标点</w:t>
            </w:r>
            <w:r w:rsidR="001B5A08">
              <w:rPr>
                <w:rFonts w:eastAsia="宋体"/>
                <w:color w:val="000000"/>
                <w:kern w:val="0"/>
              </w:rPr>
              <w:t>2-2</w:t>
            </w:r>
          </w:p>
        </w:tc>
        <w:tc>
          <w:tcPr>
            <w:tcW w:w="3209" w:type="dxa"/>
            <w:vAlign w:val="center"/>
          </w:tcPr>
          <w:p w14:paraId="0E4CB8E1" w14:textId="77777777" w:rsidR="00CC2338" w:rsidRDefault="006C527D">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sidR="001B5A08">
              <w:rPr>
                <w:rFonts w:ascii="Times New Roman" w:eastAsia="宋体" w:hAnsi="Times New Roman" w:cs="Times New Roman"/>
                <w:sz w:val="21"/>
                <w:szCs w:val="21"/>
              </w:rPr>
              <w:t>2</w:t>
            </w:r>
            <w:r>
              <w:rPr>
                <w:rFonts w:ascii="Times New Roman" w:eastAsia="宋体" w:hAnsi="Times New Roman" w:cs="Times New Roman" w:hint="eastAsia"/>
                <w:sz w:val="21"/>
                <w:szCs w:val="21"/>
              </w:rPr>
              <w:t>：工程知识</w:t>
            </w:r>
          </w:p>
        </w:tc>
      </w:tr>
      <w:tr w:rsidR="00CC2338" w14:paraId="7589F2C4" w14:textId="77777777">
        <w:trPr>
          <w:jc w:val="center"/>
        </w:trPr>
        <w:tc>
          <w:tcPr>
            <w:tcW w:w="1553" w:type="dxa"/>
            <w:vAlign w:val="center"/>
          </w:tcPr>
          <w:p w14:paraId="064716E1" w14:textId="77777777" w:rsidR="00CC2338" w:rsidRDefault="006C527D">
            <w:pPr>
              <w:pStyle w:val="af"/>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14:paraId="704564B7" w14:textId="77777777" w:rsidR="00CC2338" w:rsidRDefault="006C527D">
            <w:pPr>
              <w:pStyle w:val="af"/>
              <w:spacing w:line="240" w:lineRule="auto"/>
              <w:rPr>
                <w:rFonts w:eastAsia="宋体"/>
                <w:color w:val="000000"/>
              </w:rPr>
            </w:pPr>
            <w:r>
              <w:rPr>
                <w:rFonts w:eastAsia="宋体"/>
                <w:color w:val="000000"/>
              </w:rPr>
              <w:t>指标点</w:t>
            </w:r>
            <w:r w:rsidR="001B5A08">
              <w:rPr>
                <w:rFonts w:eastAsia="宋体"/>
                <w:color w:val="000000"/>
                <w:kern w:val="0"/>
              </w:rPr>
              <w:t>3-1</w:t>
            </w:r>
          </w:p>
        </w:tc>
        <w:tc>
          <w:tcPr>
            <w:tcW w:w="3209" w:type="dxa"/>
            <w:vAlign w:val="center"/>
          </w:tcPr>
          <w:p w14:paraId="3135BC6A" w14:textId="77777777" w:rsidR="00CC2338" w:rsidRDefault="006C527D">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sidR="001B5A08">
              <w:rPr>
                <w:rFonts w:ascii="Times New Roman" w:eastAsia="宋体" w:hAnsi="Times New Roman" w:cs="Times New Roman"/>
                <w:sz w:val="21"/>
                <w:szCs w:val="21"/>
              </w:rPr>
              <w:t>3</w:t>
            </w:r>
            <w:r>
              <w:rPr>
                <w:rFonts w:ascii="Times New Roman" w:eastAsia="宋体" w:hAnsi="Times New Roman" w:cs="Times New Roman" w:hint="eastAsia"/>
                <w:sz w:val="21"/>
                <w:szCs w:val="21"/>
              </w:rPr>
              <w:t>：工程知识</w:t>
            </w:r>
          </w:p>
        </w:tc>
      </w:tr>
    </w:tbl>
    <w:p w14:paraId="48333540" w14:textId="77777777" w:rsidR="00CC2338" w:rsidRDefault="006C527D">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14:paraId="6F8EAF64" w14:textId="77777777" w:rsidR="00CC2338" w:rsidRDefault="006C527D">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14:paraId="4FEB72AF" w14:textId="77777777" w:rsidR="00CC2338" w:rsidRDefault="006C527D">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14:paraId="169B7805" w14:textId="77777777" w:rsidR="00CC2338" w:rsidRDefault="006C527D">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7"/>
      <w:bookmarkStart w:id="3" w:name="OLE_LINK38"/>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14:paraId="6558267D"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14:paraId="01C97EFA" w14:textId="77777777" w:rsidR="00CC2338" w:rsidRDefault="006C527D">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16"/>
      <w:bookmarkStart w:id="5" w:name="OLE_LINK17"/>
      <w:bookmarkStart w:id="6" w:name="OLE_LINK57"/>
      <w:bookmarkStart w:id="7" w:name="OLE_LINK58"/>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三角形联接方式及电压、电流关系；三相功率的计算。</w:t>
      </w:r>
    </w:p>
    <w:p w14:paraId="2A18F013" w14:textId="77777777" w:rsidR="00CC2338" w:rsidRDefault="006C527D">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14:paraId="19BEC5AD" w14:textId="77777777" w:rsidR="00CC2338" w:rsidRDefault="006C527D">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14:paraId="46B22DE0" w14:textId="77777777" w:rsidR="00CC2338" w:rsidRDefault="006C527D">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14:paraId="3C96D4C6" w14:textId="77777777" w:rsidR="00951A87" w:rsidRDefault="006C527D" w:rsidP="00951A87">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bookmarkStart w:id="8" w:name="OLE_LINK39"/>
    </w:p>
    <w:p w14:paraId="016D8713" w14:textId="77777777" w:rsidR="00CC2338" w:rsidRPr="00951A87" w:rsidRDefault="006C527D" w:rsidP="00951A87">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sidRPr="00951A87">
        <w:rPr>
          <w:rFonts w:ascii="Times New Roman" w:hAnsi="Times New Roman"/>
          <w:color w:val="000000"/>
          <w:kern w:val="0"/>
          <w:sz w:val="24"/>
        </w:rPr>
        <w:t>素质目标：</w:t>
      </w:r>
      <w:bookmarkEnd w:id="8"/>
      <w:r w:rsidRPr="00951A87">
        <w:rPr>
          <w:rFonts w:ascii="Times New Roman" w:hAnsi="Times New Roman"/>
          <w:color w:val="000000"/>
          <w:kern w:val="0"/>
          <w:sz w:val="24"/>
        </w:rPr>
        <w:t>适时</w:t>
      </w:r>
      <w:bookmarkStart w:id="9" w:name="OLE_LINK8"/>
      <w:r w:rsidRPr="00951A87">
        <w:rPr>
          <w:rFonts w:ascii="Times New Roman" w:hAnsi="Times New Roman"/>
          <w:color w:val="000000"/>
          <w:kern w:val="0"/>
          <w:sz w:val="24"/>
        </w:rPr>
        <w:t>讲述一些相关领域的发展历史与现状，尤其中国在电工学、电子学、电机学及教育各领域的奠基人、开创者的事迹，如钟兆琳、</w:t>
      </w:r>
      <w:hyperlink r:id="rId8" w:tgtFrame="https://www.baidu.com/_blank" w:history="1">
        <w:r w:rsidRPr="00951A87">
          <w:rPr>
            <w:rFonts w:ascii="Times New Roman" w:hAnsi="Times New Roman"/>
            <w:color w:val="000000"/>
            <w:kern w:val="0"/>
            <w:sz w:val="24"/>
          </w:rPr>
          <w:t>夏培肃</w:t>
        </w:r>
      </w:hyperlink>
      <w:r w:rsidRPr="00951A87">
        <w:rPr>
          <w:rFonts w:ascii="Times New Roman" w:hAnsi="Times New Roman"/>
          <w:color w:val="000000"/>
          <w:kern w:val="0"/>
          <w:sz w:val="24"/>
        </w:rPr>
        <w:t>、王守觉、孟昭英、俞大光、童诗白等等，弘扬爱国主义精神和树立科技强国的历史责任感；</w:t>
      </w:r>
      <w:bookmarkStart w:id="10" w:name="OLE_LINK1"/>
      <w:bookmarkStart w:id="11" w:name="OLE_LINK2"/>
      <w:r w:rsidRPr="00951A87">
        <w:rPr>
          <w:rFonts w:ascii="Times New Roman" w:hAnsi="Times New Roman"/>
          <w:color w:val="000000"/>
          <w:kern w:val="0"/>
          <w:sz w:val="24"/>
        </w:rPr>
        <w:t>穿插讲述一些用电安全的事例，强调用电安全对人身、财产、国家社会的重要意义，树立学生用电操作过程中小心谨慎的态度，以及对各项规章制度的敬畏感。</w:t>
      </w:r>
      <w:bookmarkEnd w:id="10"/>
      <w:bookmarkEnd w:id="11"/>
    </w:p>
    <w:bookmarkEnd w:id="9"/>
    <w:p w14:paraId="61E3A0E4" w14:textId="77777777" w:rsidR="00CC2338" w:rsidRDefault="006C527D">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2</w:t>
      </w:r>
      <w:r>
        <w:rPr>
          <w:rFonts w:ascii="Times New Roman" w:eastAsia="宋体" w:hAnsi="Times New Roman" w:cs="Times New Roman"/>
        </w:rPr>
        <w:t>：</w:t>
      </w:r>
      <w:bookmarkStart w:id="12" w:name="OLE_LINK23"/>
      <w:r>
        <w:rPr>
          <w:rFonts w:ascii="Times New Roman" w:eastAsia="宋体" w:hAnsi="Times New Roman" w:cs="Times New Roman"/>
        </w:rPr>
        <w:t>磁路</w:t>
      </w:r>
      <w:r>
        <w:rPr>
          <w:rFonts w:ascii="Times New Roman" w:eastAsia="宋体" w:hAnsi="Times New Roman" w:cs="Times New Roman" w:hint="eastAsia"/>
        </w:rPr>
        <w:t>、</w:t>
      </w:r>
      <w:r>
        <w:rPr>
          <w:rFonts w:ascii="Times New Roman" w:eastAsia="宋体" w:hAnsi="Times New Roman" w:cs="Times New Roman"/>
        </w:rPr>
        <w:t>铁心线圈</w:t>
      </w:r>
      <w:r>
        <w:rPr>
          <w:rFonts w:ascii="Times New Roman" w:eastAsia="宋体" w:hAnsi="Times New Roman" w:cs="Times New Roman" w:hint="eastAsia"/>
        </w:rPr>
        <w:t>与</w:t>
      </w:r>
      <w:r>
        <w:rPr>
          <w:rFonts w:ascii="Times New Roman" w:eastAsia="宋体" w:hAnsi="Times New Roman" w:cs="Times New Roman"/>
        </w:rPr>
        <w:t>交流电机</w:t>
      </w:r>
      <w:bookmarkEnd w:id="12"/>
    </w:p>
    <w:p w14:paraId="74A0457C" w14:textId="77777777" w:rsidR="00CC2338" w:rsidRDefault="006C527D">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14:paraId="4396989D" w14:textId="77777777" w:rsidR="00CC2338" w:rsidRDefault="006C527D">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14:paraId="03698E8A" w14:textId="77777777" w:rsidR="00CC2338" w:rsidRDefault="006C527D">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14:paraId="038DECE6" w14:textId="77777777" w:rsidR="00CC2338" w:rsidRDefault="006C527D">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3" w:name="OLE_LINK48"/>
      <w:bookmarkStart w:id="14"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3"/>
      <w:bookmarkEnd w:id="14"/>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14:paraId="76C5DFD6" w14:textId="77777777" w:rsidR="00CC2338" w:rsidRDefault="006C527D">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14:paraId="2028FBFF" w14:textId="77777777" w:rsidR="00CC2338" w:rsidRDefault="006C527D">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w:t>
      </w:r>
      <w:bookmarkStart w:id="15" w:name="OLE_LINK9"/>
      <w:bookmarkStart w:id="16" w:name="OLE_LINK10"/>
      <w:r>
        <w:rPr>
          <w:rFonts w:ascii="Times New Roman" w:hAnsi="Times New Roman" w:hint="eastAsia"/>
          <w:color w:val="000000"/>
          <w:kern w:val="0"/>
          <w:sz w:val="24"/>
        </w:rPr>
        <w:t>适时讲述一些中国在变压器、电机、发配</w:t>
      </w:r>
      <w:r>
        <w:rPr>
          <w:rFonts w:ascii="Times New Roman" w:hAnsi="Times New Roman"/>
          <w:color w:val="000000"/>
          <w:kern w:val="0"/>
          <w:sz w:val="24"/>
        </w:rPr>
        <w:t>电</w:t>
      </w:r>
      <w:r>
        <w:rPr>
          <w:rFonts w:ascii="Times New Roman" w:hAnsi="Times New Roman" w:hint="eastAsia"/>
          <w:color w:val="000000"/>
          <w:kern w:val="0"/>
          <w:sz w:val="24"/>
        </w:rPr>
        <w:t>领域取得的成就，例如中国在特高压直流输电技术、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bookmarkEnd w:id="15"/>
    <w:bookmarkEnd w:id="16"/>
    <w:p w14:paraId="5F5824CD" w14:textId="77777777" w:rsidR="00CC2338" w:rsidRDefault="006C527D">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7" w:name="OLE_LINK24"/>
      <w:bookmarkStart w:id="18" w:name="OLE_LINK25"/>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7"/>
      <w:bookmarkEnd w:id="18"/>
    </w:p>
    <w:p w14:paraId="5388AB08" w14:textId="77777777" w:rsidR="00CC2338" w:rsidRDefault="006C527D">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动态分析；输入电阻与输出电阻的概念；射极输出器的基本特点和用途；放大电路的频率特性；多级放大的概念；差分放大电路的工作原理及差模信号和共模信号的概念。</w:t>
      </w:r>
    </w:p>
    <w:p w14:paraId="3D163496" w14:textId="77777777" w:rsidR="00CC2338" w:rsidRDefault="006C527D">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虚短与虚断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交流反馈的概念和作用；放大电路与运放电路中的正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交流反馈以及负反馈四种类型的判断方法；负反馈对放大电路工作性能的影响。小功率直流稳压电源的工作环节；单相</w:t>
      </w:r>
      <w:r w:rsidR="00951A87">
        <w:rPr>
          <w:rFonts w:ascii="Times New Roman" w:hAnsi="Times New Roman" w:hint="eastAsia"/>
          <w:color w:val="000000"/>
          <w:kern w:val="0"/>
          <w:sz w:val="24"/>
        </w:rPr>
        <w:t>半波和桥式</w:t>
      </w:r>
      <w:r>
        <w:rPr>
          <w:rFonts w:ascii="Times New Roman" w:hAnsi="Times New Roman" w:hint="eastAsia"/>
          <w:color w:val="000000"/>
          <w:kern w:val="0"/>
          <w:sz w:val="24"/>
        </w:rPr>
        <w:t>整流电路工</w:t>
      </w:r>
      <w:r>
        <w:rPr>
          <w:rFonts w:ascii="Times New Roman" w:hAnsi="Times New Roman" w:hint="eastAsia"/>
          <w:color w:val="000000"/>
          <w:kern w:val="0"/>
          <w:sz w:val="24"/>
        </w:rPr>
        <w:lastRenderedPageBreak/>
        <w:t>作原理</w:t>
      </w:r>
      <w:r w:rsidR="00951A87">
        <w:rPr>
          <w:rFonts w:ascii="Times New Roman" w:hAnsi="Times New Roman" w:hint="eastAsia"/>
          <w:color w:val="000000"/>
          <w:kern w:val="0"/>
          <w:sz w:val="24"/>
        </w:rPr>
        <w:t>；电力电子技术的可控整流电路和逆变电路</w:t>
      </w:r>
      <w:r>
        <w:rPr>
          <w:rFonts w:ascii="Times New Roman" w:hAnsi="Times New Roman" w:hint="eastAsia"/>
          <w:color w:val="000000"/>
          <w:kern w:val="0"/>
          <w:sz w:val="24"/>
        </w:rPr>
        <w:t>；滤波电路工作原理；稳压电路工作原理；集成稳压芯片的应用。</w:t>
      </w:r>
    </w:p>
    <w:p w14:paraId="17EC40CD" w14:textId="77777777" w:rsidR="00CC2338" w:rsidRDefault="006C527D">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单管放大电路</w:t>
      </w:r>
      <w:r>
        <w:rPr>
          <w:rFonts w:ascii="Times New Roman" w:hAnsi="Times New Roman"/>
          <w:color w:val="000000"/>
          <w:kern w:val="0"/>
          <w:sz w:val="24"/>
        </w:rPr>
        <w:t>/</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w:t>
      </w:r>
      <w:r w:rsidR="00951A87">
        <w:rPr>
          <w:rFonts w:ascii="Times New Roman" w:hAnsi="Times New Roman" w:hint="eastAsia"/>
          <w:color w:val="000000"/>
          <w:kern w:val="0"/>
          <w:sz w:val="24"/>
        </w:rPr>
        <w:t>可控整流电路和逆变电路特性；</w:t>
      </w:r>
      <w:r>
        <w:rPr>
          <w:rFonts w:ascii="Times New Roman" w:hAnsi="Times New Roman"/>
          <w:color w:val="000000"/>
          <w:kern w:val="0"/>
          <w:sz w:val="24"/>
        </w:rPr>
        <w:t>电容滤波原理；直流稳压原理。</w:t>
      </w:r>
    </w:p>
    <w:p w14:paraId="5D7EB7EF" w14:textId="77777777" w:rsidR="00CC2338" w:rsidRDefault="006C527D">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9" w:name="OLE_LINK45"/>
      <w:r>
        <w:rPr>
          <w:rFonts w:ascii="Times New Roman" w:hAnsi="Times New Roman" w:hint="eastAsia"/>
          <w:color w:val="000000"/>
          <w:kern w:val="0"/>
          <w:sz w:val="24"/>
        </w:rPr>
        <w:t>单管共射放大电路</w:t>
      </w:r>
      <w:bookmarkStart w:id="20" w:name="OLE_LINK44"/>
      <w:r>
        <w:rPr>
          <w:rFonts w:ascii="Times New Roman" w:hAnsi="Times New Roman" w:hint="eastAsia"/>
          <w:color w:val="000000"/>
          <w:kern w:val="0"/>
          <w:sz w:val="24"/>
        </w:rPr>
        <w:t>和射极输出器</w:t>
      </w:r>
      <w:bookmarkEnd w:id="20"/>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9"/>
      <w:r>
        <w:rPr>
          <w:rFonts w:ascii="Times New Roman" w:hAnsi="Times New Roman" w:hint="eastAsia"/>
          <w:color w:val="000000"/>
          <w:kern w:val="0"/>
          <w:sz w:val="24"/>
        </w:rPr>
        <w:t>；虚短与虚断的概念；负反馈类型判别；负反馈对电路性能的影响。电容滤波原理；</w:t>
      </w:r>
      <w:r w:rsidR="00951A87">
        <w:rPr>
          <w:rFonts w:ascii="Times New Roman" w:hAnsi="Times New Roman" w:hint="eastAsia"/>
          <w:color w:val="000000"/>
          <w:kern w:val="0"/>
          <w:sz w:val="24"/>
        </w:rPr>
        <w:t>可控整流电路和逆变电路波形画法；</w:t>
      </w:r>
      <w:r>
        <w:rPr>
          <w:rFonts w:ascii="Times New Roman" w:hAnsi="Times New Roman" w:hint="eastAsia"/>
          <w:color w:val="000000"/>
          <w:kern w:val="0"/>
          <w:sz w:val="24"/>
        </w:rPr>
        <w:t>整流、滤波元件参数计算与选择。</w:t>
      </w:r>
    </w:p>
    <w:p w14:paraId="61634641" w14:textId="77777777" w:rsidR="00CC2338" w:rsidRDefault="006C527D">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w:t>
      </w:r>
      <w:r w:rsidR="00951A87">
        <w:rPr>
          <w:rFonts w:ascii="Times New Roman" w:hAnsi="Times New Roman" w:hint="eastAsia"/>
          <w:color w:val="000000"/>
          <w:kern w:val="0"/>
          <w:sz w:val="24"/>
        </w:rPr>
        <w:t>、可控整流电路和逆变电路工作原理</w:t>
      </w:r>
      <w:r>
        <w:rPr>
          <w:rFonts w:ascii="Times New Roman" w:hAnsi="Times New Roman" w:hint="eastAsia"/>
          <w:color w:val="000000"/>
          <w:kern w:val="0"/>
          <w:sz w:val="24"/>
        </w:rPr>
        <w:t>并能简单计算，掌握电容滤波电路的计算及滤波电容的选择；理解稳压电路的工作原理。</w:t>
      </w:r>
      <w:r w:rsidR="00951A87">
        <w:rPr>
          <w:rFonts w:ascii="Times New Roman" w:hAnsi="Times New Roman" w:hint="eastAsia"/>
          <w:color w:val="000000"/>
          <w:kern w:val="0"/>
          <w:sz w:val="24"/>
        </w:rPr>
        <w:t xml:space="preserve"> </w:t>
      </w:r>
    </w:p>
    <w:p w14:paraId="388B242C" w14:textId="77777777" w:rsidR="00CC2338" w:rsidRDefault="006C527D">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14:paraId="4CF78FCA" w14:textId="77777777" w:rsidR="00CC2338" w:rsidRDefault="006C527D">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素质目标：适时讲述我国在</w:t>
      </w:r>
      <w:r>
        <w:rPr>
          <w:rFonts w:ascii="Times New Roman" w:hAnsi="Times New Roman" w:hint="eastAsia"/>
          <w:color w:val="000000"/>
          <w:kern w:val="0"/>
          <w:sz w:val="24"/>
        </w:rPr>
        <w:t>2018</w:t>
      </w:r>
      <w:r>
        <w:rPr>
          <w:rFonts w:ascii="Times New Roman" w:hAnsi="Times New Roman" w:hint="eastAsia"/>
          <w:color w:val="000000"/>
          <w:kern w:val="0"/>
          <w:sz w:val="24"/>
        </w:rPr>
        <w:t>年曾经统计出被西方“卡脖子”的</w:t>
      </w:r>
      <w:r>
        <w:rPr>
          <w:rFonts w:ascii="Times New Roman" w:hAnsi="Times New Roman" w:hint="eastAsia"/>
          <w:color w:val="000000"/>
          <w:kern w:val="0"/>
          <w:sz w:val="24"/>
        </w:rPr>
        <w:t>35</w:t>
      </w:r>
      <w:r>
        <w:rPr>
          <w:rFonts w:ascii="Times New Roman" w:hAnsi="Times New Roman" w:hint="eastAsia"/>
          <w:color w:val="000000"/>
          <w:kern w:val="0"/>
          <w:sz w:val="24"/>
        </w:rPr>
        <w:t>项关键技术，其中有多项与电工电子技术相关，涉及半导体制造技术、显示器制造技术、专用电源等，截止</w:t>
      </w:r>
      <w:r>
        <w:rPr>
          <w:rFonts w:ascii="Times New Roman" w:hAnsi="Times New Roman" w:hint="eastAsia"/>
          <w:color w:val="000000"/>
          <w:kern w:val="0"/>
          <w:sz w:val="24"/>
        </w:rPr>
        <w:t>2022</w:t>
      </w:r>
      <w:r>
        <w:rPr>
          <w:rFonts w:ascii="Times New Roman" w:hAnsi="Times New Roman" w:hint="eastAsia"/>
          <w:color w:val="000000"/>
          <w:kern w:val="0"/>
          <w:sz w:val="24"/>
        </w:rPr>
        <w:t>年，已有</w:t>
      </w:r>
      <w:r>
        <w:rPr>
          <w:rFonts w:ascii="Times New Roman" w:hAnsi="Times New Roman" w:hint="eastAsia"/>
          <w:color w:val="000000"/>
          <w:kern w:val="0"/>
          <w:sz w:val="24"/>
        </w:rPr>
        <w:t>19</w:t>
      </w:r>
      <w:r>
        <w:rPr>
          <w:rFonts w:ascii="Times New Roman" w:hAnsi="Times New Roman" w:hint="eastAsia"/>
          <w:color w:val="000000"/>
          <w:kern w:val="0"/>
          <w:sz w:val="24"/>
        </w:rPr>
        <w:t>项取得了突破，其中，集成电路制造方面有</w:t>
      </w:r>
      <w:r>
        <w:rPr>
          <w:rFonts w:ascii="Times New Roman" w:hAnsi="Times New Roman" w:hint="eastAsia"/>
          <w:color w:val="000000"/>
          <w:kern w:val="0"/>
          <w:sz w:val="24"/>
        </w:rPr>
        <w:t>4</w:t>
      </w:r>
      <w:r>
        <w:rPr>
          <w:rFonts w:ascii="Times New Roman" w:hAnsi="Times New Roman" w:hint="eastAsia"/>
          <w:color w:val="000000"/>
          <w:kern w:val="0"/>
          <w:sz w:val="24"/>
        </w:rPr>
        <w:t>项。鼓励优秀青年学子投身科研事业，在民族复兴的伟大事业中建功立业，实现人生价值。每位青年学生都应该找准自己的人生方向，依据自己的兴趣特长，掌握至少一种技能和培养一种业余爱好，才会有事业基础与人生乐趣。</w:t>
      </w:r>
    </w:p>
    <w:p w14:paraId="50541020" w14:textId="77777777" w:rsidR="00CC2338" w:rsidRDefault="006C527D">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21" w:name="OLE_LINK26"/>
      <w:bookmarkStart w:id="22" w:name="OLE_LINK27"/>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21"/>
      <w:bookmarkEnd w:id="22"/>
    </w:p>
    <w:p w14:paraId="43FB6A00" w14:textId="77777777" w:rsidR="00CC2338" w:rsidRDefault="006C527D">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内容：逻辑门与门电路；</w:t>
      </w:r>
      <w:r>
        <w:rPr>
          <w:rFonts w:ascii="Times New Roman" w:hAnsi="Times New Roman"/>
          <w:color w:val="000000"/>
          <w:kern w:val="0"/>
          <w:sz w:val="24"/>
        </w:rPr>
        <w:t>TTL</w:t>
      </w:r>
      <w:r>
        <w:rPr>
          <w:rFonts w:ascii="Times New Roman" w:hAnsi="Times New Roman"/>
          <w:color w:val="000000"/>
          <w:kern w:val="0"/>
          <w:sz w:val="24"/>
        </w:rPr>
        <w:t>和</w:t>
      </w:r>
      <w:r>
        <w:rPr>
          <w:rFonts w:ascii="Times New Roman" w:hAnsi="Times New Roman"/>
          <w:color w:val="000000"/>
          <w:kern w:val="0"/>
          <w:sz w:val="24"/>
        </w:rPr>
        <w:t>CMOS</w:t>
      </w:r>
      <w:r>
        <w:rPr>
          <w:rFonts w:ascii="Times New Roman" w:hAnsi="Times New Roman"/>
          <w:color w:val="000000"/>
          <w:kern w:val="0"/>
          <w:sz w:val="24"/>
        </w:rPr>
        <w:t>门电路简介；逻辑代数的基本运算法则</w:t>
      </w:r>
      <w:r>
        <w:rPr>
          <w:rFonts w:ascii="Times New Roman" w:hAnsi="Times New Roman" w:hint="eastAsia"/>
          <w:color w:val="000000"/>
          <w:kern w:val="0"/>
          <w:sz w:val="24"/>
        </w:rPr>
        <w:t>与</w:t>
      </w:r>
      <w:r>
        <w:rPr>
          <w:rFonts w:ascii="Times New Roman" w:hAnsi="Times New Roman"/>
          <w:color w:val="000000"/>
          <w:kern w:val="0"/>
          <w:sz w:val="24"/>
        </w:rPr>
        <w:t>化简方法</w:t>
      </w:r>
      <w:r>
        <w:rPr>
          <w:rFonts w:ascii="Times New Roman" w:hAnsi="Times New Roman" w:hint="eastAsia"/>
          <w:color w:val="000000"/>
          <w:kern w:val="0"/>
          <w:sz w:val="24"/>
        </w:rPr>
        <w:t>；</w:t>
      </w:r>
      <w:r>
        <w:rPr>
          <w:rFonts w:ascii="Times New Roman" w:hAnsi="Times New Roman"/>
          <w:color w:val="000000"/>
          <w:kern w:val="0"/>
          <w:sz w:val="24"/>
        </w:rPr>
        <w:t>组合逻辑电路的分析与综合</w:t>
      </w:r>
      <w:r>
        <w:rPr>
          <w:rFonts w:ascii="Times New Roman" w:hAnsi="Times New Roman" w:hint="eastAsia"/>
          <w:color w:val="000000"/>
          <w:kern w:val="0"/>
          <w:sz w:val="24"/>
        </w:rPr>
        <w:t>，</w:t>
      </w:r>
      <w:r>
        <w:rPr>
          <w:rFonts w:ascii="Times New Roman" w:hAnsi="Times New Roman"/>
          <w:color w:val="000000"/>
          <w:kern w:val="0"/>
          <w:sz w:val="24"/>
        </w:rPr>
        <w:t>加法器、编码器和二进制</w:t>
      </w:r>
      <w:r>
        <w:rPr>
          <w:rFonts w:ascii="Times New Roman" w:hAnsi="Times New Roman"/>
          <w:color w:val="000000"/>
          <w:kern w:val="0"/>
          <w:sz w:val="24"/>
        </w:rPr>
        <w:lastRenderedPageBreak/>
        <w:t>译码器的工作原理</w:t>
      </w:r>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触发器逻辑功能；寄存器</w:t>
      </w:r>
      <w:r>
        <w:rPr>
          <w:rFonts w:ascii="Times New Roman" w:hAnsi="Times New Roman" w:hint="eastAsia"/>
          <w:color w:val="000000"/>
          <w:kern w:val="0"/>
          <w:sz w:val="24"/>
        </w:rPr>
        <w:t>/</w:t>
      </w:r>
      <w:r>
        <w:rPr>
          <w:rFonts w:ascii="Times New Roman" w:hAnsi="Times New Roman" w:hint="eastAsia"/>
          <w:color w:val="000000"/>
          <w:kern w:val="0"/>
          <w:sz w:val="24"/>
        </w:rPr>
        <w:t>计数器的工作原理</w:t>
      </w:r>
      <w:r w:rsidR="00951A87">
        <w:rPr>
          <w:rFonts w:ascii="Times New Roman" w:hAnsi="Times New Roman" w:hint="eastAsia"/>
          <w:color w:val="000000"/>
          <w:kern w:val="0"/>
          <w:sz w:val="24"/>
        </w:rPr>
        <w:t>；模拟量和数字量的转换及其工作原理</w:t>
      </w:r>
      <w:r>
        <w:rPr>
          <w:rFonts w:ascii="Times New Roman" w:hAnsi="Times New Roman" w:hint="eastAsia"/>
          <w:color w:val="000000"/>
          <w:kern w:val="0"/>
          <w:sz w:val="24"/>
        </w:rPr>
        <w:t>。</w:t>
      </w:r>
    </w:p>
    <w:p w14:paraId="1F1E5BB1" w14:textId="77777777" w:rsidR="00CC2338" w:rsidRDefault="006C527D">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3" w:name="OLE_LINK60"/>
      <w:bookmarkStart w:id="24" w:name="OLE_LINK61"/>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3"/>
      <w:bookmarkEnd w:id="24"/>
      <w:r>
        <w:rPr>
          <w:rFonts w:ascii="Times New Roman" w:hAnsi="Times New Roman" w:hint="eastAsia"/>
          <w:color w:val="000000"/>
          <w:kern w:val="0"/>
          <w:sz w:val="24"/>
        </w:rPr>
        <w:t>的逻辑功能。</w:t>
      </w:r>
    </w:p>
    <w:p w14:paraId="6AB05909" w14:textId="77777777" w:rsidR="00CC2338" w:rsidRDefault="006C527D">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触发器的逻辑功能；计数器的工作原理</w:t>
      </w:r>
      <w:r w:rsidR="00951A87">
        <w:rPr>
          <w:rFonts w:ascii="Times New Roman" w:hAnsi="Times New Roman" w:hint="eastAsia"/>
          <w:color w:val="000000"/>
          <w:kern w:val="0"/>
          <w:sz w:val="24"/>
        </w:rPr>
        <w:t>；</w:t>
      </w:r>
      <w:r w:rsidR="00951A87">
        <w:rPr>
          <w:rFonts w:ascii="Times New Roman" w:hAnsi="Times New Roman" w:hint="eastAsia"/>
          <w:color w:val="000000"/>
          <w:kern w:val="0"/>
          <w:sz w:val="24"/>
        </w:rPr>
        <w:t>A</w:t>
      </w:r>
      <w:r w:rsidR="00951A87">
        <w:rPr>
          <w:rFonts w:ascii="Times New Roman" w:hAnsi="Times New Roman"/>
          <w:color w:val="000000"/>
          <w:kern w:val="0"/>
          <w:sz w:val="24"/>
        </w:rPr>
        <w:t>/D</w:t>
      </w:r>
      <w:r w:rsidR="00951A87">
        <w:rPr>
          <w:rFonts w:ascii="Times New Roman" w:hAnsi="Times New Roman" w:hint="eastAsia"/>
          <w:color w:val="000000"/>
          <w:kern w:val="0"/>
          <w:sz w:val="24"/>
        </w:rPr>
        <w:t>和</w:t>
      </w:r>
      <w:r w:rsidR="00951A87">
        <w:rPr>
          <w:rFonts w:ascii="Times New Roman" w:hAnsi="Times New Roman" w:hint="eastAsia"/>
          <w:color w:val="000000"/>
          <w:kern w:val="0"/>
          <w:sz w:val="24"/>
        </w:rPr>
        <w:t>D</w:t>
      </w:r>
      <w:r w:rsidR="00951A87">
        <w:rPr>
          <w:rFonts w:ascii="Times New Roman" w:hAnsi="Times New Roman"/>
          <w:color w:val="000000"/>
          <w:kern w:val="0"/>
          <w:sz w:val="24"/>
        </w:rPr>
        <w:t>/A</w:t>
      </w:r>
      <w:r w:rsidR="00951A87">
        <w:rPr>
          <w:rFonts w:ascii="Times New Roman" w:hAnsi="Times New Roman" w:hint="eastAsia"/>
          <w:color w:val="000000"/>
          <w:kern w:val="0"/>
          <w:sz w:val="24"/>
        </w:rPr>
        <w:t>的工作原理</w:t>
      </w:r>
      <w:r>
        <w:rPr>
          <w:rFonts w:ascii="Times New Roman" w:hAnsi="Times New Roman" w:hint="eastAsia"/>
          <w:color w:val="000000"/>
          <w:kern w:val="0"/>
          <w:sz w:val="24"/>
        </w:rPr>
        <w:t>。</w:t>
      </w:r>
    </w:p>
    <w:p w14:paraId="0A548FE8" w14:textId="77777777" w:rsidR="00CC2338" w:rsidRDefault="006C527D">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5"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5"/>
      <w:r>
        <w:rPr>
          <w:rFonts w:ascii="Times New Roman" w:hAnsi="Times New Roman" w:hint="eastAsia"/>
          <w:color w:val="000000"/>
          <w:kern w:val="0"/>
          <w:sz w:val="24"/>
        </w:rPr>
        <w:t>的逻辑功能；理解二进制计数器</w:t>
      </w:r>
      <w:r>
        <w:rPr>
          <w:rFonts w:ascii="Times New Roman" w:hAnsi="Times New Roman" w:hint="eastAsia"/>
          <w:color w:val="000000"/>
          <w:kern w:val="0"/>
          <w:sz w:val="24"/>
        </w:rPr>
        <w:t>/</w:t>
      </w:r>
      <w:r>
        <w:rPr>
          <w:rFonts w:ascii="Times New Roman" w:hAnsi="Times New Roman" w:hint="eastAsia"/>
          <w:color w:val="000000"/>
          <w:kern w:val="0"/>
          <w:sz w:val="24"/>
        </w:rPr>
        <w:t>二</w:t>
      </w:r>
      <w:r>
        <w:rPr>
          <w:rFonts w:ascii="Times New Roman" w:hAnsi="Times New Roman" w:hint="eastAsia"/>
          <w:color w:val="000000"/>
          <w:kern w:val="0"/>
          <w:sz w:val="24"/>
        </w:rPr>
        <w:t>--</w:t>
      </w:r>
      <w:r>
        <w:rPr>
          <w:rFonts w:ascii="Times New Roman" w:hAnsi="Times New Roman" w:hint="eastAsia"/>
          <w:color w:val="000000"/>
          <w:kern w:val="0"/>
          <w:sz w:val="24"/>
        </w:rPr>
        <w:t>十进制计数器的工作原理</w:t>
      </w:r>
      <w:r w:rsidR="00951A87">
        <w:rPr>
          <w:rFonts w:ascii="Times New Roman" w:hAnsi="Times New Roman" w:hint="eastAsia"/>
          <w:color w:val="000000"/>
          <w:kern w:val="0"/>
          <w:sz w:val="24"/>
        </w:rPr>
        <w:t>；理解</w:t>
      </w:r>
      <w:r w:rsidR="00951A87">
        <w:rPr>
          <w:rFonts w:ascii="Times New Roman" w:hAnsi="Times New Roman" w:hint="eastAsia"/>
          <w:color w:val="000000"/>
          <w:kern w:val="0"/>
          <w:sz w:val="24"/>
        </w:rPr>
        <w:t>A</w:t>
      </w:r>
      <w:r w:rsidR="00951A87">
        <w:rPr>
          <w:rFonts w:ascii="Times New Roman" w:hAnsi="Times New Roman"/>
          <w:color w:val="000000"/>
          <w:kern w:val="0"/>
          <w:sz w:val="24"/>
        </w:rPr>
        <w:t>/D</w:t>
      </w:r>
      <w:r w:rsidR="00951A87">
        <w:rPr>
          <w:rFonts w:ascii="Times New Roman" w:hAnsi="Times New Roman" w:hint="eastAsia"/>
          <w:color w:val="000000"/>
          <w:kern w:val="0"/>
          <w:sz w:val="24"/>
        </w:rPr>
        <w:t>和</w:t>
      </w:r>
      <w:r w:rsidR="00951A87">
        <w:rPr>
          <w:rFonts w:ascii="Times New Roman" w:hAnsi="Times New Roman" w:hint="eastAsia"/>
          <w:color w:val="000000"/>
          <w:kern w:val="0"/>
          <w:sz w:val="24"/>
        </w:rPr>
        <w:t>D</w:t>
      </w:r>
      <w:r w:rsidR="00951A87">
        <w:rPr>
          <w:rFonts w:ascii="Times New Roman" w:hAnsi="Times New Roman"/>
          <w:color w:val="000000"/>
          <w:kern w:val="0"/>
          <w:sz w:val="24"/>
        </w:rPr>
        <w:t>/A</w:t>
      </w:r>
      <w:r w:rsidR="00951A87">
        <w:rPr>
          <w:rFonts w:ascii="Times New Roman" w:hAnsi="Times New Roman" w:hint="eastAsia"/>
          <w:color w:val="000000"/>
          <w:kern w:val="0"/>
          <w:sz w:val="24"/>
        </w:rPr>
        <w:t>工作原理</w:t>
      </w:r>
      <w:r>
        <w:rPr>
          <w:rFonts w:ascii="Times New Roman" w:hAnsi="Times New Roman" w:hint="eastAsia"/>
          <w:color w:val="000000"/>
          <w:kern w:val="0"/>
          <w:sz w:val="24"/>
        </w:rPr>
        <w:t>。</w:t>
      </w:r>
    </w:p>
    <w:p w14:paraId="69215E64" w14:textId="77777777" w:rsidR="00CC2338" w:rsidRDefault="006C527D">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目标：培养分析设计组合逻辑电路的能力</w:t>
      </w:r>
      <w:r>
        <w:rPr>
          <w:rFonts w:ascii="Times New Roman" w:hAnsi="Times New Roman" w:hint="eastAsia"/>
          <w:color w:val="000000"/>
          <w:kern w:val="0"/>
          <w:sz w:val="24"/>
        </w:rPr>
        <w:t>；培养分析设计时序逻辑电路的能力</w:t>
      </w:r>
    </w:p>
    <w:p w14:paraId="402F1B7D" w14:textId="77777777" w:rsidR="00CC2338" w:rsidRDefault="006C527D">
      <w:pPr>
        <w:pStyle w:val="10"/>
        <w:widowControl/>
        <w:numPr>
          <w:ilvl w:val="0"/>
          <w:numId w:val="4"/>
        </w:numPr>
        <w:snapToGrid w:val="0"/>
        <w:spacing w:line="360" w:lineRule="auto"/>
        <w:ind w:left="0" w:firstLineChars="233" w:firstLine="559"/>
        <w:rPr>
          <w:rFonts w:ascii="Times New Roman" w:hAnsi="Times New Roman"/>
          <w:color w:val="000000"/>
          <w:kern w:val="0"/>
          <w:sz w:val="24"/>
        </w:rPr>
      </w:pPr>
      <w:bookmarkStart w:id="26" w:name="OLE_LINK34"/>
      <w:bookmarkStart w:id="27" w:name="OLE_LINK35"/>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就是从当前的基础做起，诚信做人、认真做事，杜绝学术不端和考试作弊行为。</w:t>
      </w:r>
    </w:p>
    <w:bookmarkEnd w:id="26"/>
    <w:bookmarkEnd w:id="27"/>
    <w:p w14:paraId="6A3E593C" w14:textId="77777777" w:rsidR="00CC2338" w:rsidRDefault="006C527D">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14:paraId="74F22FEE" w14:textId="77777777" w:rsidR="00CC2338" w:rsidRPr="00F44FDA" w:rsidRDefault="006C527D">
      <w:pPr>
        <w:pStyle w:val="Default"/>
        <w:snapToGrid w:val="0"/>
        <w:spacing w:line="360" w:lineRule="auto"/>
        <w:ind w:firstLineChars="200" w:firstLine="482"/>
        <w:rPr>
          <w:rFonts w:ascii="Times New Roman" w:eastAsia="宋体" w:hAnsi="Times New Roman" w:cs="Times New Roman"/>
          <w:b/>
          <w:bCs/>
        </w:rPr>
      </w:pPr>
      <w:r w:rsidRPr="00F44FDA">
        <w:rPr>
          <w:rFonts w:ascii="Times New Roman" w:eastAsia="宋体" w:hAnsi="Times New Roman" w:cs="Times New Roman"/>
          <w:b/>
          <w:bCs/>
        </w:rPr>
        <w:t>实验</w:t>
      </w:r>
      <w:r w:rsidRPr="00F44FDA">
        <w:rPr>
          <w:rFonts w:ascii="Times New Roman" w:eastAsia="宋体" w:hAnsi="Times New Roman" w:cs="Times New Roman"/>
          <w:b/>
          <w:bCs/>
        </w:rPr>
        <w:t>1</w:t>
      </w:r>
      <w:r w:rsidRPr="00F44FDA">
        <w:rPr>
          <w:rFonts w:ascii="Times New Roman" w:eastAsia="宋体" w:hAnsi="Times New Roman" w:cs="Times New Roman"/>
          <w:b/>
          <w:bCs/>
        </w:rPr>
        <w:t>：戴维宁定理</w:t>
      </w:r>
    </w:p>
    <w:p w14:paraId="0A25B533"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14:paraId="63A52331"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14:paraId="5143FB72" w14:textId="77777777" w:rsidR="00F44FDA" w:rsidRPr="00A218A2" w:rsidRDefault="00F44FDA" w:rsidP="00F44FDA">
      <w:pPr>
        <w:pStyle w:val="Default"/>
        <w:snapToGrid w:val="0"/>
        <w:spacing w:before="46" w:after="46" w:line="360" w:lineRule="auto"/>
        <w:ind w:firstLineChars="200" w:firstLine="482"/>
        <w:rPr>
          <w:rFonts w:ascii="Times New Roman" w:eastAsia="宋体" w:hAnsi="Times New Roman" w:cs="Times New Roman"/>
          <w:b/>
          <w:bCs/>
        </w:rPr>
      </w:pPr>
      <w:r w:rsidRPr="00A218A2">
        <w:rPr>
          <w:rFonts w:ascii="Times New Roman" w:eastAsia="宋体" w:hAnsi="Times New Roman" w:cs="Times New Roman"/>
          <w:b/>
          <w:bCs/>
        </w:rPr>
        <w:t>实验</w:t>
      </w:r>
      <w:r w:rsidRPr="00A218A2">
        <w:rPr>
          <w:rFonts w:ascii="Times New Roman" w:eastAsia="宋体" w:hAnsi="Times New Roman" w:cs="Times New Roman"/>
          <w:b/>
          <w:bCs/>
        </w:rPr>
        <w:t>2</w:t>
      </w:r>
      <w:r w:rsidRPr="00A218A2">
        <w:rPr>
          <w:rFonts w:ascii="Times New Roman" w:eastAsia="宋体" w:hAnsi="Times New Roman" w:cs="Times New Roman"/>
          <w:b/>
          <w:bCs/>
        </w:rPr>
        <w:t>：</w:t>
      </w:r>
      <w:r w:rsidRPr="00A218A2">
        <w:rPr>
          <w:rFonts w:ascii="Times New Roman" w:eastAsia="宋体" w:hAnsi="Times New Roman" w:cs="Times New Roman" w:hint="eastAsia"/>
          <w:b/>
          <w:bCs/>
        </w:rPr>
        <w:t>三表法测量交流电路的等效参数</w:t>
      </w:r>
    </w:p>
    <w:p w14:paraId="38122CCA" w14:textId="77777777" w:rsidR="00F44FDA" w:rsidRPr="00A218A2" w:rsidRDefault="00F44FDA" w:rsidP="00F44FDA">
      <w:pPr>
        <w:widowControl/>
        <w:snapToGrid w:val="0"/>
        <w:spacing w:line="360" w:lineRule="auto"/>
        <w:ind w:firstLineChars="200" w:firstLine="480"/>
        <w:rPr>
          <w:rFonts w:ascii="Times New Roman" w:hAnsi="Times New Roman"/>
          <w:color w:val="000000"/>
          <w:kern w:val="0"/>
          <w:sz w:val="24"/>
        </w:rPr>
      </w:pPr>
      <w:r w:rsidRPr="00A218A2">
        <w:rPr>
          <w:rFonts w:ascii="Times New Roman" w:hAnsi="Times New Roman"/>
          <w:color w:val="000000"/>
          <w:kern w:val="0"/>
          <w:sz w:val="24"/>
        </w:rPr>
        <w:t>1.</w:t>
      </w:r>
      <w:r w:rsidRPr="00A218A2">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14:paraId="2C4D1C33" w14:textId="77777777" w:rsidR="00F44FDA" w:rsidRPr="00A218A2" w:rsidRDefault="00F44FDA" w:rsidP="00F44FDA">
      <w:pPr>
        <w:widowControl/>
        <w:snapToGrid w:val="0"/>
        <w:spacing w:line="360" w:lineRule="auto"/>
        <w:ind w:firstLineChars="200" w:firstLine="480"/>
        <w:rPr>
          <w:rFonts w:ascii="Times New Roman" w:hAnsi="Times New Roman"/>
          <w:color w:val="000000"/>
          <w:kern w:val="0"/>
          <w:sz w:val="24"/>
        </w:rPr>
      </w:pPr>
      <w:r w:rsidRPr="00A218A2">
        <w:rPr>
          <w:rFonts w:ascii="Times New Roman" w:hAnsi="Times New Roman"/>
          <w:color w:val="000000"/>
          <w:kern w:val="0"/>
          <w:sz w:val="24"/>
        </w:rPr>
        <w:t>2.</w:t>
      </w:r>
      <w:r w:rsidRPr="00A218A2">
        <w:rPr>
          <w:rFonts w:ascii="Times New Roman" w:hAnsi="Times New Roman"/>
          <w:color w:val="000000"/>
          <w:kern w:val="0"/>
          <w:sz w:val="24"/>
        </w:rPr>
        <w:t>实验目标：掌握调压器和功率表的使用方法</w:t>
      </w:r>
    </w:p>
    <w:p w14:paraId="253F89B3" w14:textId="77777777" w:rsidR="00F44FDA" w:rsidRPr="00A218A2" w:rsidRDefault="00F44FDA" w:rsidP="00F44FDA">
      <w:pPr>
        <w:pStyle w:val="Default"/>
        <w:snapToGrid w:val="0"/>
        <w:spacing w:before="46" w:after="46" w:line="360" w:lineRule="auto"/>
        <w:ind w:firstLineChars="200" w:firstLine="482"/>
        <w:rPr>
          <w:rFonts w:ascii="Times New Roman" w:eastAsia="宋体" w:hAnsi="Times New Roman" w:cs="Times New Roman"/>
          <w:b/>
          <w:bCs/>
        </w:rPr>
      </w:pPr>
      <w:r w:rsidRPr="00A218A2">
        <w:rPr>
          <w:rFonts w:ascii="Times New Roman" w:eastAsia="宋体" w:hAnsi="Times New Roman" w:cs="Times New Roman"/>
          <w:b/>
          <w:bCs/>
        </w:rPr>
        <w:t>实验</w:t>
      </w:r>
      <w:r w:rsidRPr="00A218A2">
        <w:rPr>
          <w:rFonts w:ascii="Times New Roman" w:eastAsia="宋体" w:hAnsi="Times New Roman" w:cs="Times New Roman"/>
          <w:b/>
          <w:bCs/>
        </w:rPr>
        <w:t>3</w:t>
      </w:r>
      <w:r w:rsidRPr="00A218A2">
        <w:rPr>
          <w:rFonts w:ascii="Times New Roman" w:eastAsia="宋体" w:hAnsi="Times New Roman" w:cs="Times New Roman"/>
          <w:b/>
          <w:bCs/>
        </w:rPr>
        <w:t>：</w:t>
      </w:r>
      <w:r w:rsidRPr="00A218A2">
        <w:rPr>
          <w:rFonts w:ascii="Times New Roman" w:eastAsia="宋体" w:hAnsi="Times New Roman" w:cs="Times New Roman" w:hint="eastAsia"/>
          <w:b/>
          <w:bCs/>
        </w:rPr>
        <w:t>日光灯电路及功率因数研究</w:t>
      </w:r>
    </w:p>
    <w:p w14:paraId="11926236" w14:textId="77777777" w:rsidR="00F44FDA" w:rsidRPr="00A218A2" w:rsidRDefault="00F44FDA" w:rsidP="00F44FDA">
      <w:pPr>
        <w:widowControl/>
        <w:snapToGrid w:val="0"/>
        <w:spacing w:line="360" w:lineRule="auto"/>
        <w:ind w:firstLineChars="200" w:firstLine="480"/>
        <w:rPr>
          <w:rFonts w:ascii="Times New Roman" w:hAnsi="Times New Roman"/>
          <w:color w:val="000000"/>
          <w:kern w:val="0"/>
          <w:sz w:val="24"/>
        </w:rPr>
      </w:pPr>
      <w:r w:rsidRPr="00A218A2">
        <w:rPr>
          <w:rFonts w:ascii="Times New Roman" w:hAnsi="Times New Roman"/>
          <w:color w:val="000000"/>
          <w:kern w:val="0"/>
          <w:sz w:val="24"/>
        </w:rPr>
        <w:t>1.</w:t>
      </w:r>
      <w:r w:rsidRPr="00A218A2">
        <w:rPr>
          <w:rFonts w:ascii="Times New Roman" w:hAnsi="Times New Roman"/>
          <w:color w:val="000000"/>
          <w:kern w:val="0"/>
          <w:sz w:val="24"/>
        </w:rPr>
        <w:t>实验内容：学习用</w:t>
      </w:r>
      <w:r w:rsidRPr="00A218A2">
        <w:rPr>
          <w:rFonts w:ascii="Times New Roman" w:hAnsi="Times New Roman" w:hint="eastAsia"/>
          <w:color w:val="000000"/>
          <w:kern w:val="0"/>
          <w:sz w:val="24"/>
        </w:rPr>
        <w:t>交流电流表测得各支路的电流值，用交流电压表测得回路中各元件两端的电压值并改善日光灯电路的功率因数。</w:t>
      </w:r>
    </w:p>
    <w:p w14:paraId="37CE5E5A" w14:textId="77777777" w:rsidR="00F44FDA" w:rsidRPr="00A218A2" w:rsidRDefault="00F44FDA" w:rsidP="00F44FDA">
      <w:pPr>
        <w:widowControl/>
        <w:snapToGrid w:val="0"/>
        <w:spacing w:line="360" w:lineRule="auto"/>
        <w:ind w:firstLineChars="200" w:firstLine="480"/>
        <w:rPr>
          <w:rFonts w:ascii="Times New Roman" w:hAnsi="Times New Roman"/>
          <w:color w:val="000000"/>
          <w:kern w:val="0"/>
          <w:sz w:val="24"/>
        </w:rPr>
      </w:pPr>
      <w:r w:rsidRPr="00A218A2">
        <w:rPr>
          <w:rFonts w:ascii="Times New Roman" w:hAnsi="Times New Roman"/>
          <w:color w:val="000000"/>
          <w:kern w:val="0"/>
          <w:sz w:val="24"/>
        </w:rPr>
        <w:lastRenderedPageBreak/>
        <w:t>2.</w:t>
      </w:r>
      <w:r w:rsidRPr="00A218A2">
        <w:rPr>
          <w:rFonts w:ascii="Times New Roman" w:hAnsi="Times New Roman"/>
          <w:color w:val="000000"/>
          <w:kern w:val="0"/>
          <w:sz w:val="24"/>
        </w:rPr>
        <w:t>实验目标：</w:t>
      </w:r>
      <w:r w:rsidRPr="00A218A2">
        <w:rPr>
          <w:rFonts w:ascii="Times New Roman" w:hAnsi="Times New Roman" w:hint="eastAsia"/>
          <w:color w:val="000000"/>
          <w:kern w:val="0"/>
          <w:sz w:val="24"/>
        </w:rPr>
        <w:t>掌握正弦稳态交流电路中电压、电流相量之间的关系；掌握日光灯线路的接线；理解改善电路功率因数的意义并掌握其方法。</w:t>
      </w:r>
    </w:p>
    <w:p w14:paraId="42D60C52" w14:textId="68835E21" w:rsidR="00302A76" w:rsidRPr="00F44FDA" w:rsidRDefault="00302A76" w:rsidP="00302A76">
      <w:pPr>
        <w:pStyle w:val="Default"/>
        <w:snapToGrid w:val="0"/>
        <w:spacing w:line="360" w:lineRule="auto"/>
        <w:ind w:firstLineChars="200" w:firstLine="482"/>
        <w:rPr>
          <w:rFonts w:ascii="Times New Roman" w:eastAsia="宋体" w:hAnsi="Times New Roman" w:cs="Times New Roman"/>
          <w:b/>
          <w:bCs/>
        </w:rPr>
      </w:pPr>
      <w:r w:rsidRPr="00F44FDA">
        <w:rPr>
          <w:rFonts w:ascii="Times New Roman" w:eastAsia="宋体" w:hAnsi="Times New Roman" w:cs="Times New Roman"/>
          <w:b/>
          <w:bCs/>
        </w:rPr>
        <w:t>实验</w:t>
      </w:r>
      <w:r>
        <w:rPr>
          <w:rFonts w:ascii="Times New Roman" w:eastAsia="宋体" w:hAnsi="Times New Roman" w:cs="Times New Roman"/>
          <w:b/>
          <w:bCs/>
        </w:rPr>
        <w:t>4</w:t>
      </w:r>
      <w:r w:rsidRPr="00F44FDA">
        <w:rPr>
          <w:rFonts w:ascii="Times New Roman" w:eastAsia="宋体" w:hAnsi="Times New Roman" w:cs="Times New Roman"/>
          <w:b/>
          <w:bCs/>
        </w:rPr>
        <w:t>：三相</w:t>
      </w:r>
      <w:r w:rsidRPr="00F44FDA">
        <w:rPr>
          <w:rFonts w:ascii="Times New Roman" w:eastAsia="宋体" w:hAnsi="Times New Roman" w:cs="Times New Roman" w:hint="eastAsia"/>
          <w:b/>
          <w:bCs/>
        </w:rPr>
        <w:t>交流电路</w:t>
      </w:r>
    </w:p>
    <w:p w14:paraId="28A38A1F" w14:textId="77777777" w:rsidR="00302A76" w:rsidRDefault="00302A76" w:rsidP="00302A76">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w:t>
      </w:r>
      <w:r>
        <w:rPr>
          <w:rFonts w:ascii="Times New Roman" w:hAnsi="Times New Roman" w:hint="eastAsia"/>
          <w:color w:val="000000"/>
          <w:kern w:val="0"/>
          <w:sz w:val="24"/>
        </w:rPr>
        <w:t>理解三相负载做星形连接和三角形连接的方法，并验证电压和电流的关系。</w:t>
      </w:r>
    </w:p>
    <w:p w14:paraId="24F6830E" w14:textId="77777777" w:rsidR="00302A76" w:rsidRDefault="00302A76" w:rsidP="00302A76">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w:t>
      </w:r>
      <w:r>
        <w:rPr>
          <w:rFonts w:ascii="Times New Roman" w:hAnsi="Times New Roman" w:hint="eastAsia"/>
          <w:color w:val="000000"/>
          <w:kern w:val="0"/>
          <w:sz w:val="24"/>
        </w:rPr>
        <w:t>三相负载做星形和三角形连接的线电压和相电压，线电流和相电流的关系，理解三相四线制供电系统中中线的作用。</w:t>
      </w:r>
    </w:p>
    <w:p w14:paraId="03066709" w14:textId="46CDEFF5" w:rsidR="00F44FDA" w:rsidRPr="00A218A2" w:rsidRDefault="00F44FDA" w:rsidP="00F44FDA">
      <w:pPr>
        <w:pStyle w:val="Default"/>
        <w:snapToGrid w:val="0"/>
        <w:spacing w:before="46" w:after="46" w:line="360" w:lineRule="auto"/>
        <w:ind w:firstLineChars="200" w:firstLine="482"/>
        <w:rPr>
          <w:rFonts w:ascii="Times New Roman" w:eastAsia="宋体" w:hAnsi="Times New Roman" w:cs="Times New Roman"/>
          <w:b/>
          <w:bCs/>
        </w:rPr>
      </w:pPr>
      <w:r w:rsidRPr="00A218A2">
        <w:rPr>
          <w:rFonts w:ascii="Times New Roman" w:eastAsia="宋体" w:hAnsi="Times New Roman" w:cs="Times New Roman"/>
          <w:b/>
          <w:bCs/>
        </w:rPr>
        <w:t>实验</w:t>
      </w:r>
      <w:r w:rsidR="00302A76">
        <w:rPr>
          <w:rFonts w:ascii="Times New Roman" w:eastAsia="宋体" w:hAnsi="Times New Roman" w:cs="Times New Roman"/>
          <w:b/>
          <w:bCs/>
        </w:rPr>
        <w:t>5</w:t>
      </w:r>
      <w:r w:rsidRPr="00A218A2">
        <w:rPr>
          <w:rFonts w:ascii="Times New Roman" w:eastAsia="宋体" w:hAnsi="Times New Roman" w:cs="Times New Roman"/>
          <w:b/>
          <w:bCs/>
        </w:rPr>
        <w:t>：三相异步电动机的测试与起动</w:t>
      </w:r>
    </w:p>
    <w:p w14:paraId="27AB6A8F" w14:textId="77777777" w:rsidR="00F44FDA" w:rsidRPr="00A218A2" w:rsidRDefault="00F44FDA" w:rsidP="00F44FDA">
      <w:pPr>
        <w:widowControl/>
        <w:snapToGrid w:val="0"/>
        <w:spacing w:line="360" w:lineRule="auto"/>
        <w:ind w:firstLineChars="200" w:firstLine="480"/>
        <w:rPr>
          <w:rFonts w:ascii="Times New Roman" w:hAnsi="Times New Roman"/>
          <w:color w:val="000000"/>
          <w:kern w:val="0"/>
          <w:sz w:val="24"/>
        </w:rPr>
      </w:pPr>
      <w:r w:rsidRPr="00A218A2">
        <w:rPr>
          <w:rFonts w:ascii="Times New Roman" w:hAnsi="Times New Roman"/>
          <w:color w:val="000000"/>
          <w:kern w:val="0"/>
          <w:sz w:val="24"/>
        </w:rPr>
        <w:t>1.</w:t>
      </w:r>
      <w:r w:rsidRPr="00A218A2">
        <w:rPr>
          <w:rFonts w:ascii="Times New Roman" w:hAnsi="Times New Roman"/>
          <w:color w:val="000000"/>
          <w:kern w:val="0"/>
          <w:sz w:val="24"/>
        </w:rPr>
        <w:t>实验内容：熟悉三相鼠笼式异步电动机的结构和额定值；掌握三相鼠笼式异步电动机的起动和反转方法。</w:t>
      </w:r>
    </w:p>
    <w:p w14:paraId="7623C2D2" w14:textId="77777777" w:rsidR="00F44FDA" w:rsidRPr="00F44FDA" w:rsidRDefault="00F44FDA" w:rsidP="00F44FDA">
      <w:pPr>
        <w:pStyle w:val="Default"/>
        <w:snapToGrid w:val="0"/>
        <w:spacing w:line="360" w:lineRule="auto"/>
        <w:ind w:firstLineChars="200" w:firstLine="480"/>
        <w:rPr>
          <w:rFonts w:ascii="Times New Roman" w:eastAsiaTheme="minorEastAsia" w:hAnsi="Times New Roman" w:cs="Times New Roman"/>
        </w:rPr>
      </w:pPr>
      <w:r w:rsidRPr="00F44FDA">
        <w:rPr>
          <w:rFonts w:ascii="Times New Roman" w:eastAsiaTheme="minorEastAsia" w:hAnsi="Times New Roman" w:cs="Times New Roman"/>
          <w:kern w:val="0"/>
        </w:rPr>
        <w:t>2.</w:t>
      </w:r>
      <w:r w:rsidRPr="00F44FDA">
        <w:rPr>
          <w:rFonts w:ascii="Times New Roman" w:eastAsiaTheme="minorEastAsia" w:hAnsi="Times New Roman" w:cs="Times New Roman"/>
          <w:kern w:val="0"/>
        </w:rPr>
        <w:t>实验目标：熟练掌握三相鼠笼式异步电动机的起动和反转方法。</w:t>
      </w:r>
    </w:p>
    <w:p w14:paraId="1F34B8D8" w14:textId="49CEE5D9" w:rsidR="00BB1B14" w:rsidRPr="00F44FDA" w:rsidRDefault="00BB1B14" w:rsidP="00BB1B14">
      <w:pPr>
        <w:pStyle w:val="Default"/>
        <w:snapToGrid w:val="0"/>
        <w:spacing w:line="360" w:lineRule="auto"/>
        <w:ind w:firstLineChars="200" w:firstLine="482"/>
        <w:rPr>
          <w:rFonts w:ascii="Times New Roman" w:eastAsia="宋体" w:hAnsi="Times New Roman" w:cs="Times New Roman"/>
          <w:b/>
          <w:bCs/>
        </w:rPr>
      </w:pPr>
      <w:r w:rsidRPr="00F44FDA">
        <w:rPr>
          <w:rFonts w:ascii="Times New Roman" w:eastAsia="宋体" w:hAnsi="Times New Roman" w:cs="Times New Roman"/>
          <w:b/>
          <w:bCs/>
        </w:rPr>
        <w:t>实验</w:t>
      </w:r>
      <w:r w:rsidR="00302A76">
        <w:rPr>
          <w:rFonts w:ascii="Times New Roman" w:eastAsia="宋体" w:hAnsi="Times New Roman" w:cs="Times New Roman"/>
          <w:b/>
          <w:bCs/>
        </w:rPr>
        <w:t>6</w:t>
      </w:r>
      <w:r w:rsidRPr="00F44FDA">
        <w:rPr>
          <w:rFonts w:ascii="Times New Roman" w:eastAsia="宋体" w:hAnsi="Times New Roman" w:cs="Times New Roman"/>
          <w:b/>
          <w:bCs/>
        </w:rPr>
        <w:t>：</w:t>
      </w:r>
      <w:r w:rsidRPr="00BB1B14">
        <w:rPr>
          <w:rFonts w:ascii="Times New Roman" w:eastAsia="宋体" w:hAnsi="Times New Roman" w:cs="Times New Roman" w:hint="eastAsia"/>
          <w:b/>
          <w:bCs/>
        </w:rPr>
        <w:t>三种常用电子仪器的使用</w:t>
      </w:r>
    </w:p>
    <w:p w14:paraId="44A3FF99" w14:textId="77777777" w:rsidR="00BB1B14" w:rsidRDefault="00BB1B14" w:rsidP="00BB1B14">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w:t>
      </w:r>
      <w:r w:rsidRPr="00BB1B14">
        <w:rPr>
          <w:rFonts w:ascii="Times New Roman" w:hAnsi="Times New Roman" w:hint="eastAsia"/>
          <w:color w:val="000000"/>
          <w:kern w:val="0"/>
          <w:sz w:val="24"/>
        </w:rPr>
        <w:t>使用低频信号发生器产生实验所要求的低频信号；使用示波器测量低频信号的大小及周期；使用低频毫伏表测量低频信号的大小。</w:t>
      </w:r>
    </w:p>
    <w:p w14:paraId="62917535" w14:textId="77777777" w:rsidR="005772D8" w:rsidRPr="005772D8" w:rsidRDefault="00BB1B14" w:rsidP="005772D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w:t>
      </w:r>
      <w:r w:rsidRPr="00BB1B14">
        <w:rPr>
          <w:rFonts w:ascii="Times New Roman" w:hAnsi="Times New Roman" w:hint="eastAsia"/>
          <w:color w:val="000000"/>
          <w:kern w:val="0"/>
          <w:sz w:val="24"/>
        </w:rPr>
        <w:t>掌握双</w:t>
      </w:r>
      <w:proofErr w:type="gramStart"/>
      <w:r w:rsidRPr="00BB1B14">
        <w:rPr>
          <w:rFonts w:ascii="Times New Roman" w:hAnsi="Times New Roman" w:hint="eastAsia"/>
          <w:color w:val="000000"/>
          <w:kern w:val="0"/>
          <w:sz w:val="24"/>
        </w:rPr>
        <w:t>踪</w:t>
      </w:r>
      <w:proofErr w:type="gramEnd"/>
      <w:r w:rsidRPr="00BB1B14">
        <w:rPr>
          <w:rFonts w:ascii="Times New Roman" w:hAnsi="Times New Roman" w:hint="eastAsia"/>
          <w:color w:val="000000"/>
          <w:kern w:val="0"/>
          <w:sz w:val="24"/>
        </w:rPr>
        <w:t>示波器的基本操作方法，掌握电信号基本参数：电压、频率、周期的测量方法，掌握函数信号发生器和晶体管毫伏表的正确使用方法</w:t>
      </w:r>
      <w:r>
        <w:rPr>
          <w:rFonts w:ascii="Times New Roman" w:hAnsi="Times New Roman" w:hint="eastAsia"/>
          <w:color w:val="000000"/>
          <w:kern w:val="0"/>
          <w:sz w:val="24"/>
        </w:rPr>
        <w:t>;</w:t>
      </w:r>
      <w:r w:rsidRPr="00BB1B14">
        <w:rPr>
          <w:rFonts w:ascii="Times New Roman" w:hAnsi="Times New Roman" w:hint="eastAsia"/>
          <w:color w:val="000000"/>
          <w:kern w:val="0"/>
          <w:sz w:val="24"/>
        </w:rPr>
        <w:t>培养阅读仪器说明书的能力、仪器操作能力和观察能力，并完成规范的实验报告。</w:t>
      </w:r>
    </w:p>
    <w:p w14:paraId="014A704A" w14:textId="439A10D9" w:rsidR="00CC2338" w:rsidRPr="00F44FDA" w:rsidRDefault="006C527D">
      <w:pPr>
        <w:pStyle w:val="Default"/>
        <w:snapToGrid w:val="0"/>
        <w:spacing w:line="360" w:lineRule="auto"/>
        <w:ind w:firstLineChars="200" w:firstLine="482"/>
        <w:rPr>
          <w:rFonts w:ascii="Times New Roman" w:eastAsia="宋体" w:hAnsi="Times New Roman" w:cs="Times New Roman"/>
          <w:b/>
          <w:bCs/>
        </w:rPr>
      </w:pPr>
      <w:r w:rsidRPr="00F44FDA">
        <w:rPr>
          <w:rFonts w:ascii="Times New Roman" w:eastAsia="宋体" w:hAnsi="Times New Roman" w:cs="Times New Roman"/>
          <w:b/>
          <w:bCs/>
        </w:rPr>
        <w:t>实验</w:t>
      </w:r>
      <w:r w:rsidR="00302A76">
        <w:rPr>
          <w:rFonts w:ascii="Times New Roman" w:eastAsia="宋体" w:hAnsi="Times New Roman" w:cs="Times New Roman"/>
          <w:b/>
          <w:bCs/>
        </w:rPr>
        <w:t>7</w:t>
      </w:r>
      <w:r w:rsidRPr="00F44FDA">
        <w:rPr>
          <w:rFonts w:ascii="Times New Roman" w:eastAsia="宋体" w:hAnsi="Times New Roman" w:cs="Times New Roman"/>
          <w:b/>
          <w:bCs/>
        </w:rPr>
        <w:t>：单管电压放大电路</w:t>
      </w:r>
    </w:p>
    <w:p w14:paraId="1FC267EE"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实验内容：学习单管电压放大器静态工作点的调试方法，分析静态工作点对放大性能的影响；掌握放大器电压放大倍数、输入电阻、输出电阻及最大不失真输出电压的测试方法。</w:t>
      </w:r>
    </w:p>
    <w:p w14:paraId="0019CCEA"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14:paraId="78D6D581" w14:textId="76B8A109" w:rsidR="00CC2338" w:rsidRPr="00F44FDA" w:rsidRDefault="006C527D">
      <w:pPr>
        <w:pStyle w:val="Default"/>
        <w:snapToGrid w:val="0"/>
        <w:spacing w:line="360" w:lineRule="auto"/>
        <w:ind w:firstLineChars="200" w:firstLine="482"/>
        <w:rPr>
          <w:rFonts w:ascii="Times New Roman" w:eastAsia="宋体" w:hAnsi="Times New Roman" w:cs="Times New Roman"/>
          <w:b/>
          <w:bCs/>
        </w:rPr>
      </w:pPr>
      <w:r w:rsidRPr="00F44FDA">
        <w:rPr>
          <w:rFonts w:ascii="Times New Roman" w:eastAsia="宋体" w:hAnsi="Times New Roman" w:cs="Times New Roman"/>
          <w:b/>
          <w:bCs/>
        </w:rPr>
        <w:t>实验</w:t>
      </w:r>
      <w:r w:rsidR="00302A76">
        <w:rPr>
          <w:rFonts w:ascii="Times New Roman" w:eastAsia="宋体" w:hAnsi="Times New Roman" w:cs="Times New Roman"/>
          <w:b/>
          <w:bCs/>
        </w:rPr>
        <w:t>8</w:t>
      </w:r>
      <w:r w:rsidRPr="00F44FDA">
        <w:rPr>
          <w:rFonts w:ascii="Times New Roman" w:eastAsia="宋体" w:hAnsi="Times New Roman" w:cs="Times New Roman"/>
          <w:b/>
          <w:bCs/>
        </w:rPr>
        <w:t>：集成运算放大电路</w:t>
      </w:r>
    </w:p>
    <w:p w14:paraId="64C9A9AA"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实验内容：研究由集成运算放大器组成的比例基本运算电路的功能；了解运算放大器在实际应用时应考虑的一些问题。</w:t>
      </w:r>
    </w:p>
    <w:p w14:paraId="277ECEED"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w:t>
      </w:r>
      <w:proofErr w:type="gramStart"/>
      <w:r>
        <w:rPr>
          <w:rFonts w:ascii="Times New Roman" w:hAnsi="Times New Roman"/>
          <w:color w:val="000000"/>
          <w:kern w:val="0"/>
          <w:sz w:val="24"/>
        </w:rPr>
        <w:t>放特点</w:t>
      </w:r>
      <w:proofErr w:type="gramEnd"/>
      <w:r>
        <w:rPr>
          <w:rFonts w:ascii="Times New Roman" w:hAnsi="Times New Roman"/>
          <w:color w:val="000000"/>
          <w:kern w:val="0"/>
          <w:sz w:val="24"/>
        </w:rPr>
        <w:t>的理解。</w:t>
      </w:r>
    </w:p>
    <w:p w14:paraId="46D530B7" w14:textId="337BC76E" w:rsidR="00BB1B14" w:rsidRPr="00F44FDA" w:rsidRDefault="00BB1B14" w:rsidP="00BB1B14">
      <w:pPr>
        <w:pStyle w:val="Default"/>
        <w:snapToGrid w:val="0"/>
        <w:spacing w:line="360" w:lineRule="auto"/>
        <w:ind w:firstLineChars="200" w:firstLine="482"/>
        <w:rPr>
          <w:rFonts w:ascii="Times New Roman" w:eastAsia="宋体" w:hAnsi="Times New Roman" w:cs="Times New Roman"/>
          <w:b/>
          <w:bCs/>
        </w:rPr>
      </w:pPr>
      <w:r w:rsidRPr="00F44FDA">
        <w:rPr>
          <w:rFonts w:ascii="Times New Roman" w:eastAsia="宋体" w:hAnsi="Times New Roman" w:cs="Times New Roman"/>
          <w:b/>
          <w:bCs/>
        </w:rPr>
        <w:t>实验</w:t>
      </w:r>
      <w:r w:rsidR="00302A76">
        <w:rPr>
          <w:rFonts w:ascii="Times New Roman" w:eastAsia="宋体" w:hAnsi="Times New Roman" w:cs="Times New Roman"/>
          <w:b/>
          <w:bCs/>
        </w:rPr>
        <w:t>9</w:t>
      </w:r>
      <w:bookmarkStart w:id="28" w:name="_GoBack"/>
      <w:bookmarkEnd w:id="28"/>
      <w:r w:rsidRPr="00F44FDA">
        <w:rPr>
          <w:rFonts w:ascii="Times New Roman" w:eastAsia="宋体" w:hAnsi="Times New Roman" w:cs="Times New Roman"/>
          <w:b/>
          <w:bCs/>
        </w:rPr>
        <w:t>：</w:t>
      </w:r>
      <w:r w:rsidRPr="00BB1B14">
        <w:rPr>
          <w:rFonts w:ascii="Times New Roman" w:eastAsia="宋体" w:hAnsi="Times New Roman" w:cs="Times New Roman" w:hint="eastAsia"/>
          <w:b/>
          <w:bCs/>
        </w:rPr>
        <w:t>负反馈放大器</w:t>
      </w:r>
    </w:p>
    <w:p w14:paraId="7BBAB56B" w14:textId="77777777" w:rsidR="00BB1B14" w:rsidRDefault="00BB1B14" w:rsidP="00BB1B14">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1.</w:t>
      </w:r>
      <w:r>
        <w:rPr>
          <w:rFonts w:ascii="Times New Roman" w:hAnsi="Times New Roman"/>
          <w:color w:val="000000"/>
          <w:kern w:val="0"/>
          <w:sz w:val="24"/>
        </w:rPr>
        <w:t>实验内容：</w:t>
      </w:r>
      <w:r w:rsidRPr="00BB1B14">
        <w:rPr>
          <w:rFonts w:ascii="Times New Roman" w:hAnsi="Times New Roman" w:hint="eastAsia"/>
          <w:color w:val="000000"/>
          <w:kern w:val="0"/>
          <w:sz w:val="24"/>
        </w:rPr>
        <w:t>静态工作点的调整与测量；测量负反馈放大电路的电路参数；研究负反馈对放大器性能的影响。</w:t>
      </w:r>
    </w:p>
    <w:p w14:paraId="44CEBB03" w14:textId="77777777" w:rsidR="005772D8" w:rsidRDefault="00BB1B14" w:rsidP="00624EC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w:t>
      </w:r>
      <w:r w:rsidRPr="00BB1B14">
        <w:rPr>
          <w:rFonts w:ascii="Times New Roman" w:hAnsi="Times New Roman" w:hint="eastAsia"/>
          <w:color w:val="000000"/>
          <w:kern w:val="0"/>
          <w:sz w:val="24"/>
        </w:rPr>
        <w:t>通过仿真实验验证和理解负反馈对放大器性能的改善作用；通过对负反馈放大电路的安装和调测，进一步理解负反馈对放大器的影响；能够对负反馈放大电路的实验数据进行分析和处理，并完成规范的实验报告。</w:t>
      </w:r>
    </w:p>
    <w:p w14:paraId="49E946B8" w14:textId="77777777" w:rsidR="00CC2338" w:rsidRDefault="006C527D">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CC2338" w14:paraId="4E142323" w14:textId="77777777">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14:paraId="154AD883" w14:textId="77777777" w:rsidR="00CC2338" w:rsidRDefault="006C527D">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14:paraId="7360E0FE" w14:textId="77777777" w:rsidR="00CC2338" w:rsidRDefault="006C527D">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14:paraId="66A47472" w14:textId="77777777" w:rsidR="00CC2338" w:rsidRDefault="006C527D">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CC2338" w14:paraId="58AE2A8A" w14:textId="77777777">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14:paraId="7594DADD" w14:textId="77777777" w:rsidR="00CC2338" w:rsidRDefault="00CC2338">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14:paraId="6A9D58BA" w14:textId="77777777" w:rsidR="00CC2338" w:rsidRDefault="00CC2338">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14:paraId="3161CEEF" w14:textId="77777777" w:rsidR="00CC2338" w:rsidRDefault="006C527D">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14:paraId="104C67DD" w14:textId="77777777" w:rsidR="00CC2338" w:rsidRDefault="006C527D">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14:paraId="5E39563C" w14:textId="77777777" w:rsidR="00CC2338" w:rsidRDefault="006C527D">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CC2338" w14:paraId="6C5230E6" w14:textId="77777777">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2CA2DBCE" w14:textId="77777777" w:rsidR="00CC2338" w:rsidRDefault="006C527D">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14:paraId="7ED74859" w14:textId="77777777" w:rsidR="00CC2338" w:rsidRDefault="006C527D">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9" w:name="OLE_LINK28"/>
            <w:bookmarkStart w:id="30" w:name="OLE_LINK29"/>
            <w:r>
              <w:rPr>
                <w:rFonts w:ascii="Times New Roman" w:hAnsi="Times New Roman" w:cs="Times New Roman" w:hint="eastAsia"/>
                <w:b w:val="0"/>
                <w:bCs w:val="0"/>
                <w:sz w:val="21"/>
                <w:szCs w:val="21"/>
              </w:rPr>
              <w:t>电路基本知识与分析</w:t>
            </w:r>
            <w:bookmarkEnd w:id="29"/>
            <w:bookmarkEnd w:id="30"/>
          </w:p>
          <w:p w14:paraId="23FF685C" w14:textId="77777777" w:rsidR="00CC2338" w:rsidRDefault="006C527D">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31" w:name="OLE_LINK30"/>
            <w:bookmarkStart w:id="32" w:name="OLE_LINK31"/>
            <w:r>
              <w:rPr>
                <w:rFonts w:ascii="Times New Roman" w:hAnsi="Times New Roman" w:cs="Times New Roman" w:hint="eastAsia"/>
                <w:b w:val="0"/>
                <w:bCs w:val="0"/>
                <w:sz w:val="21"/>
                <w:szCs w:val="21"/>
              </w:rPr>
              <w:t>磁路、铁心线圈与交流电机</w:t>
            </w:r>
          </w:p>
          <w:bookmarkEnd w:id="31"/>
          <w:bookmarkEnd w:id="32"/>
          <w:p w14:paraId="185345CD" w14:textId="77777777" w:rsidR="00CC2338" w:rsidRDefault="006C527D">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33" w:name="OLE_LINK32"/>
            <w:bookmarkStart w:id="34" w:name="OLE_LINK7"/>
            <w:r>
              <w:rPr>
                <w:rFonts w:ascii="Times New Roman" w:hAnsi="Times New Roman" w:cs="Times New Roman" w:hint="eastAsia"/>
                <w:b w:val="0"/>
                <w:sz w:val="21"/>
                <w:szCs w:val="21"/>
              </w:rPr>
              <w:t>模拟电子电路基本知识与分析</w:t>
            </w:r>
            <w:bookmarkEnd w:id="33"/>
            <w:bookmarkEnd w:id="34"/>
          </w:p>
        </w:tc>
        <w:tc>
          <w:tcPr>
            <w:tcW w:w="1040" w:type="dxa"/>
            <w:tcBorders>
              <w:top w:val="single" w:sz="4" w:space="0" w:color="auto"/>
              <w:left w:val="nil"/>
              <w:bottom w:val="single" w:sz="4" w:space="0" w:color="auto"/>
              <w:right w:val="single" w:sz="4" w:space="0" w:color="auto"/>
            </w:tcBorders>
            <w:vAlign w:val="center"/>
          </w:tcPr>
          <w:p w14:paraId="4DA97BAD" w14:textId="77777777" w:rsidR="00CC2338" w:rsidRDefault="006C527D">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79FA6A25" w14:textId="77777777" w:rsidR="00CC2338" w:rsidRDefault="00CC2338">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16C70687" w14:textId="77777777" w:rsidR="00CC2338" w:rsidRDefault="00CC2338">
            <w:pPr>
              <w:autoSpaceDE w:val="0"/>
              <w:snapToGrid w:val="0"/>
              <w:spacing w:line="240" w:lineRule="exact"/>
              <w:jc w:val="center"/>
              <w:rPr>
                <w:rFonts w:ascii="Times New Roman" w:hAnsi="Times New Roman"/>
                <w:bCs/>
                <w:kern w:val="0"/>
                <w:szCs w:val="21"/>
              </w:rPr>
            </w:pPr>
          </w:p>
        </w:tc>
      </w:tr>
      <w:tr w:rsidR="00CC2338" w14:paraId="176AB9FD" w14:textId="77777777">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282AC8D0" w14:textId="77777777" w:rsidR="00CC2338" w:rsidRDefault="006C527D">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14:paraId="0C66A4B7" w14:textId="77777777" w:rsidR="00CC2338" w:rsidRDefault="006C527D">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5" w:name="OLE_LINK33"/>
            <w:r>
              <w:rPr>
                <w:rFonts w:ascii="Times New Roman" w:hAnsi="Times New Roman" w:cs="Times New Roman" w:hint="eastAsia"/>
                <w:b w:val="0"/>
                <w:sz w:val="21"/>
                <w:szCs w:val="21"/>
              </w:rPr>
              <w:t>数字电子电路基本知识与分析</w:t>
            </w:r>
            <w:bookmarkEnd w:id="35"/>
          </w:p>
        </w:tc>
        <w:tc>
          <w:tcPr>
            <w:tcW w:w="1040" w:type="dxa"/>
            <w:tcBorders>
              <w:top w:val="single" w:sz="4" w:space="0" w:color="auto"/>
              <w:left w:val="nil"/>
              <w:bottom w:val="single" w:sz="4" w:space="0" w:color="auto"/>
              <w:right w:val="single" w:sz="4" w:space="0" w:color="auto"/>
            </w:tcBorders>
            <w:vAlign w:val="center"/>
          </w:tcPr>
          <w:p w14:paraId="58C9A917" w14:textId="77777777" w:rsidR="00CC2338" w:rsidRDefault="006C527D">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4B68C26D" w14:textId="77777777" w:rsidR="00CC2338" w:rsidRDefault="00CC2338">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0CF7BF18" w14:textId="77777777" w:rsidR="00CC2338" w:rsidRDefault="00CC2338">
            <w:pPr>
              <w:autoSpaceDE w:val="0"/>
              <w:snapToGrid w:val="0"/>
              <w:spacing w:line="240" w:lineRule="exact"/>
              <w:jc w:val="center"/>
              <w:rPr>
                <w:rFonts w:ascii="Times New Roman" w:hAnsi="Times New Roman"/>
                <w:bCs/>
                <w:kern w:val="0"/>
                <w:szCs w:val="21"/>
              </w:rPr>
            </w:pPr>
          </w:p>
        </w:tc>
      </w:tr>
      <w:tr w:rsidR="00CC2338" w14:paraId="3F892A93" w14:textId="77777777">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746DD036" w14:textId="77777777" w:rsidR="00CC2338" w:rsidRDefault="006C527D">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14:paraId="33D99563" w14:textId="77777777" w:rsidR="00CC2338" w:rsidRDefault="006C527D">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hint="eastAsia"/>
                <w:b w:val="0"/>
                <w:bCs w:val="0"/>
                <w:color w:val="auto"/>
                <w:kern w:val="2"/>
                <w:sz w:val="21"/>
                <w:szCs w:val="21"/>
              </w:rPr>
              <w:t>实验</w:t>
            </w:r>
            <w:r>
              <w:rPr>
                <w:rFonts w:ascii="Times New Roman" w:hAnsi="Times New Roman" w:cs="Times New Roman" w:hint="eastAsia"/>
                <w:b w:val="0"/>
                <w:bCs w:val="0"/>
                <w:color w:val="auto"/>
                <w:kern w:val="2"/>
                <w:sz w:val="21"/>
                <w:szCs w:val="21"/>
              </w:rPr>
              <w:t>1</w:t>
            </w:r>
            <w:r>
              <w:rPr>
                <w:rFonts w:ascii="Times New Roman" w:hAnsi="Times New Roman" w:cs="Times New Roman"/>
                <w:b w:val="0"/>
                <w:bCs w:val="0"/>
                <w:color w:val="auto"/>
                <w:kern w:val="2"/>
                <w:sz w:val="21"/>
                <w:szCs w:val="21"/>
              </w:rPr>
              <w:t>-5</w:t>
            </w:r>
            <w:r>
              <w:rPr>
                <w:rFonts w:ascii="Times New Roman" w:hAnsi="Times New Roman" w:cs="Times New Roman"/>
                <w:b w:val="0"/>
                <w:bCs w:val="0"/>
                <w:color w:val="auto"/>
                <w:kern w:val="2"/>
                <w:sz w:val="21"/>
                <w:szCs w:val="21"/>
              </w:rPr>
              <w:t>：调研报告与实验</w:t>
            </w:r>
          </w:p>
        </w:tc>
        <w:tc>
          <w:tcPr>
            <w:tcW w:w="1040" w:type="dxa"/>
            <w:tcBorders>
              <w:top w:val="single" w:sz="4" w:space="0" w:color="auto"/>
              <w:left w:val="nil"/>
              <w:bottom w:val="single" w:sz="4" w:space="0" w:color="auto"/>
              <w:right w:val="single" w:sz="4" w:space="0" w:color="auto"/>
            </w:tcBorders>
            <w:vAlign w:val="center"/>
          </w:tcPr>
          <w:p w14:paraId="3D44D4DA" w14:textId="77777777" w:rsidR="00CC2338" w:rsidRDefault="00CC2338">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14:paraId="14A67987" w14:textId="77777777" w:rsidR="00CC2338" w:rsidRDefault="006C527D">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14:paraId="5190EAB6" w14:textId="77777777" w:rsidR="00CC2338" w:rsidRDefault="00CC2338">
            <w:pPr>
              <w:autoSpaceDE w:val="0"/>
              <w:snapToGrid w:val="0"/>
              <w:spacing w:line="240" w:lineRule="exact"/>
              <w:jc w:val="center"/>
              <w:rPr>
                <w:rFonts w:ascii="Times New Roman" w:hAnsi="Times New Roman"/>
                <w:bCs/>
                <w:kern w:val="0"/>
                <w:sz w:val="24"/>
                <w:szCs w:val="21"/>
              </w:rPr>
            </w:pPr>
          </w:p>
        </w:tc>
      </w:tr>
    </w:tbl>
    <w:p w14:paraId="0C3316CF" w14:textId="77777777" w:rsidR="00CC2338" w:rsidRDefault="006C527D">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14:paraId="1EFEA8AA"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14:paraId="2A9954B4"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14:paraId="57535A27"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14:paraId="33B65F10"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14:paraId="7669BAEE"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有效合理的作业：布置作业时，可以设置一些综述性的研究任务，让学生自己收集整理资料，培养学生的思维能力、自学能力和创新能力。</w:t>
      </w:r>
    </w:p>
    <w:p w14:paraId="51353FA9"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t>各课程目标具体教学方法如下</w:t>
      </w:r>
    </w:p>
    <w:tbl>
      <w:tblPr>
        <w:tblW w:w="8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CC2338" w14:paraId="6DED2CEC" w14:textId="77777777" w:rsidTr="006C527D">
        <w:tc>
          <w:tcPr>
            <w:tcW w:w="1223" w:type="dxa"/>
            <w:vMerge w:val="restart"/>
            <w:shd w:val="clear" w:color="auto" w:fill="auto"/>
            <w:vAlign w:val="center"/>
          </w:tcPr>
          <w:p w14:paraId="02D81256"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课程目标</w:t>
            </w:r>
          </w:p>
        </w:tc>
        <w:tc>
          <w:tcPr>
            <w:tcW w:w="7294" w:type="dxa"/>
            <w:gridSpan w:val="8"/>
            <w:shd w:val="clear" w:color="auto" w:fill="auto"/>
            <w:vAlign w:val="center"/>
          </w:tcPr>
          <w:p w14:paraId="36441BD9" w14:textId="77777777" w:rsidR="00CC2338" w:rsidRPr="006C527D" w:rsidRDefault="006C527D" w:rsidP="006C527D">
            <w:pPr>
              <w:pStyle w:val="Default"/>
              <w:spacing w:beforeLines="25" w:before="78" w:afterLines="25" w:after="78"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教 学 方 法</w:t>
            </w:r>
          </w:p>
        </w:tc>
      </w:tr>
      <w:tr w:rsidR="006C527D" w14:paraId="1B68A884" w14:textId="77777777" w:rsidTr="006C527D">
        <w:trPr>
          <w:trHeight w:val="674"/>
        </w:trPr>
        <w:tc>
          <w:tcPr>
            <w:tcW w:w="1223" w:type="dxa"/>
            <w:vMerge/>
            <w:shd w:val="clear" w:color="auto" w:fill="auto"/>
          </w:tcPr>
          <w:p w14:paraId="3EE14974" w14:textId="77777777" w:rsidR="00CC2338" w:rsidRPr="006C527D" w:rsidRDefault="00CC2338" w:rsidP="006C527D">
            <w:pPr>
              <w:pStyle w:val="Default"/>
              <w:spacing w:after="160" w:line="256" w:lineRule="auto"/>
              <w:rPr>
                <w:rFonts w:ascii="宋体" w:eastAsia="宋体" w:hAnsi="宋体" w:cs="宋体"/>
                <w:b/>
                <w:bCs/>
                <w:sz w:val="21"/>
                <w:szCs w:val="21"/>
              </w:rPr>
            </w:pPr>
          </w:p>
        </w:tc>
        <w:tc>
          <w:tcPr>
            <w:tcW w:w="911" w:type="dxa"/>
            <w:shd w:val="clear" w:color="auto" w:fill="auto"/>
            <w:vAlign w:val="center"/>
          </w:tcPr>
          <w:p w14:paraId="63CBBA62"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讲授法</w:t>
            </w:r>
          </w:p>
        </w:tc>
        <w:tc>
          <w:tcPr>
            <w:tcW w:w="911" w:type="dxa"/>
            <w:shd w:val="clear" w:color="auto" w:fill="auto"/>
            <w:vAlign w:val="center"/>
          </w:tcPr>
          <w:p w14:paraId="19BA3A3D"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讨论法</w:t>
            </w:r>
          </w:p>
        </w:tc>
        <w:tc>
          <w:tcPr>
            <w:tcW w:w="911" w:type="dxa"/>
            <w:shd w:val="clear" w:color="auto" w:fill="auto"/>
            <w:vAlign w:val="center"/>
          </w:tcPr>
          <w:p w14:paraId="1858FA93"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练习法</w:t>
            </w:r>
          </w:p>
        </w:tc>
        <w:tc>
          <w:tcPr>
            <w:tcW w:w="911" w:type="dxa"/>
            <w:shd w:val="clear" w:color="auto" w:fill="auto"/>
            <w:vAlign w:val="center"/>
          </w:tcPr>
          <w:p w14:paraId="289186A9"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参观</w:t>
            </w:r>
          </w:p>
          <w:p w14:paraId="71E7D024"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教学法</w:t>
            </w:r>
          </w:p>
        </w:tc>
        <w:tc>
          <w:tcPr>
            <w:tcW w:w="911" w:type="dxa"/>
            <w:shd w:val="clear" w:color="auto" w:fill="auto"/>
            <w:vAlign w:val="center"/>
          </w:tcPr>
          <w:p w14:paraId="6528F19B"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自主</w:t>
            </w:r>
          </w:p>
          <w:p w14:paraId="6EC9C350"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教学法</w:t>
            </w:r>
          </w:p>
        </w:tc>
        <w:tc>
          <w:tcPr>
            <w:tcW w:w="911" w:type="dxa"/>
            <w:shd w:val="clear" w:color="auto" w:fill="auto"/>
            <w:vAlign w:val="center"/>
          </w:tcPr>
          <w:p w14:paraId="4D56C581"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直观</w:t>
            </w:r>
          </w:p>
          <w:p w14:paraId="14E3C001"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演示法</w:t>
            </w:r>
          </w:p>
        </w:tc>
        <w:tc>
          <w:tcPr>
            <w:tcW w:w="911" w:type="dxa"/>
            <w:shd w:val="clear" w:color="auto" w:fill="auto"/>
            <w:vAlign w:val="center"/>
          </w:tcPr>
          <w:p w14:paraId="0049AD8D"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现场</w:t>
            </w:r>
          </w:p>
          <w:p w14:paraId="25939CC4"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教学法</w:t>
            </w:r>
          </w:p>
        </w:tc>
        <w:tc>
          <w:tcPr>
            <w:tcW w:w="917" w:type="dxa"/>
            <w:shd w:val="clear" w:color="auto" w:fill="auto"/>
            <w:vAlign w:val="center"/>
          </w:tcPr>
          <w:p w14:paraId="2AF1DAEE" w14:textId="77777777" w:rsidR="00CC2338" w:rsidRPr="006C527D" w:rsidRDefault="006C527D" w:rsidP="006C527D">
            <w:pPr>
              <w:pStyle w:val="Default"/>
              <w:spacing w:after="160" w:line="256" w:lineRule="auto"/>
              <w:jc w:val="center"/>
              <w:rPr>
                <w:rFonts w:ascii="宋体" w:eastAsia="宋体" w:hAnsi="宋体" w:cs="宋体"/>
                <w:b/>
                <w:bCs/>
                <w:sz w:val="21"/>
                <w:szCs w:val="21"/>
              </w:rPr>
            </w:pPr>
            <w:r w:rsidRPr="006C527D">
              <w:rPr>
                <w:rFonts w:ascii="宋体" w:eastAsia="宋体" w:hAnsi="宋体" w:cs="宋体" w:hint="eastAsia"/>
                <w:b/>
                <w:bCs/>
                <w:sz w:val="21"/>
                <w:szCs w:val="21"/>
              </w:rPr>
              <w:t>其他</w:t>
            </w:r>
          </w:p>
        </w:tc>
      </w:tr>
      <w:tr w:rsidR="006C527D" w14:paraId="1B740E29" w14:textId="77777777" w:rsidTr="006C527D">
        <w:tc>
          <w:tcPr>
            <w:tcW w:w="1223" w:type="dxa"/>
            <w:shd w:val="clear" w:color="auto" w:fill="auto"/>
          </w:tcPr>
          <w:p w14:paraId="19159171" w14:textId="77777777" w:rsidR="00CC2338" w:rsidRPr="006C527D" w:rsidRDefault="006C527D" w:rsidP="006C527D">
            <w:pPr>
              <w:pStyle w:val="Default"/>
              <w:spacing w:beforeLines="20" w:before="62" w:afterLines="20" w:after="62" w:line="256" w:lineRule="auto"/>
              <w:rPr>
                <w:rFonts w:ascii="宋体" w:eastAsia="宋体" w:hAnsi="宋体" w:cs="宋体"/>
                <w:sz w:val="21"/>
                <w:szCs w:val="21"/>
              </w:rPr>
            </w:pPr>
            <w:r w:rsidRPr="006C527D">
              <w:rPr>
                <w:rFonts w:ascii="宋体" w:eastAsia="宋体" w:hAnsi="宋体" w:cs="宋体" w:hint="eastAsia"/>
                <w:sz w:val="21"/>
                <w:szCs w:val="21"/>
              </w:rPr>
              <w:lastRenderedPageBreak/>
              <w:t>课程目标1</w:t>
            </w:r>
          </w:p>
        </w:tc>
        <w:tc>
          <w:tcPr>
            <w:tcW w:w="911" w:type="dxa"/>
            <w:shd w:val="clear" w:color="auto" w:fill="auto"/>
          </w:tcPr>
          <w:p w14:paraId="6B796C72" w14:textId="77777777" w:rsidR="00CC2338" w:rsidRPr="006C527D" w:rsidRDefault="006C527D" w:rsidP="006C527D">
            <w:pPr>
              <w:pStyle w:val="Default"/>
              <w:spacing w:beforeLines="20" w:before="62" w:afterLines="20" w:after="62" w:line="256" w:lineRule="auto"/>
              <w:jc w:val="center"/>
              <w:rPr>
                <w:rFonts w:ascii="宋体" w:eastAsia="宋体" w:hAnsi="宋体" w:cs="宋体"/>
                <w:sz w:val="21"/>
                <w:szCs w:val="21"/>
              </w:rPr>
            </w:pPr>
            <w:r w:rsidRPr="006C527D">
              <w:rPr>
                <w:rFonts w:ascii="宋体" w:eastAsia="宋体" w:hAnsi="宋体" w:cs="宋体" w:hint="eastAsia"/>
                <w:sz w:val="21"/>
                <w:szCs w:val="21"/>
              </w:rPr>
              <w:t>√</w:t>
            </w:r>
          </w:p>
        </w:tc>
        <w:tc>
          <w:tcPr>
            <w:tcW w:w="911" w:type="dxa"/>
            <w:shd w:val="clear" w:color="auto" w:fill="auto"/>
          </w:tcPr>
          <w:p w14:paraId="2C424DCC"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06AF52AB"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1" w:type="dxa"/>
            <w:shd w:val="clear" w:color="auto" w:fill="auto"/>
          </w:tcPr>
          <w:p w14:paraId="0F032F82"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08424959"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1" w:type="dxa"/>
            <w:shd w:val="clear" w:color="auto" w:fill="auto"/>
          </w:tcPr>
          <w:p w14:paraId="72049ADE"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35B6380D"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7" w:type="dxa"/>
            <w:shd w:val="clear" w:color="auto" w:fill="auto"/>
          </w:tcPr>
          <w:p w14:paraId="2A9118E0"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r>
      <w:tr w:rsidR="006C527D" w14:paraId="0D5F4F08" w14:textId="77777777" w:rsidTr="006C527D">
        <w:tc>
          <w:tcPr>
            <w:tcW w:w="1223" w:type="dxa"/>
            <w:shd w:val="clear" w:color="auto" w:fill="auto"/>
          </w:tcPr>
          <w:p w14:paraId="4E500AFE" w14:textId="77777777" w:rsidR="00CC2338" w:rsidRPr="006C527D" w:rsidRDefault="006C527D" w:rsidP="006C527D">
            <w:pPr>
              <w:pStyle w:val="Default"/>
              <w:spacing w:beforeLines="20" w:before="62" w:afterLines="20" w:after="62" w:line="256" w:lineRule="auto"/>
              <w:rPr>
                <w:rFonts w:ascii="宋体" w:eastAsia="宋体" w:hAnsi="宋体" w:cs="宋体"/>
                <w:sz w:val="21"/>
                <w:szCs w:val="21"/>
              </w:rPr>
            </w:pPr>
            <w:r w:rsidRPr="006C527D">
              <w:rPr>
                <w:rFonts w:ascii="宋体" w:eastAsia="宋体" w:hAnsi="宋体" w:cs="宋体" w:hint="eastAsia"/>
                <w:sz w:val="21"/>
                <w:szCs w:val="21"/>
              </w:rPr>
              <w:t>课程目标2</w:t>
            </w:r>
          </w:p>
        </w:tc>
        <w:tc>
          <w:tcPr>
            <w:tcW w:w="911" w:type="dxa"/>
            <w:shd w:val="clear" w:color="auto" w:fill="auto"/>
          </w:tcPr>
          <w:p w14:paraId="6FC292C7"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1" w:type="dxa"/>
            <w:shd w:val="clear" w:color="auto" w:fill="auto"/>
          </w:tcPr>
          <w:p w14:paraId="1685DAB3"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2823C8FD"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1" w:type="dxa"/>
            <w:shd w:val="clear" w:color="auto" w:fill="auto"/>
          </w:tcPr>
          <w:p w14:paraId="7FE26214"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2AD9A71B"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1" w:type="dxa"/>
            <w:shd w:val="clear" w:color="auto" w:fill="auto"/>
          </w:tcPr>
          <w:p w14:paraId="7AEC8ACD"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5F95CC10"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7" w:type="dxa"/>
            <w:shd w:val="clear" w:color="auto" w:fill="auto"/>
          </w:tcPr>
          <w:p w14:paraId="10C269BE"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r>
      <w:tr w:rsidR="006C527D" w14:paraId="301D7660" w14:textId="77777777" w:rsidTr="006C527D">
        <w:tc>
          <w:tcPr>
            <w:tcW w:w="1223" w:type="dxa"/>
            <w:shd w:val="clear" w:color="auto" w:fill="auto"/>
          </w:tcPr>
          <w:p w14:paraId="1C679171" w14:textId="77777777" w:rsidR="00CC2338" w:rsidRPr="006C527D" w:rsidRDefault="006C527D" w:rsidP="006C527D">
            <w:pPr>
              <w:pStyle w:val="Default"/>
              <w:spacing w:beforeLines="20" w:before="62" w:afterLines="20" w:after="62" w:line="256" w:lineRule="auto"/>
              <w:rPr>
                <w:rFonts w:ascii="宋体" w:eastAsia="宋体" w:hAnsi="宋体" w:cs="宋体"/>
                <w:sz w:val="21"/>
                <w:szCs w:val="21"/>
              </w:rPr>
            </w:pPr>
            <w:r w:rsidRPr="006C527D">
              <w:rPr>
                <w:rFonts w:ascii="宋体" w:eastAsia="宋体" w:hAnsi="宋体" w:cs="宋体" w:hint="eastAsia"/>
                <w:sz w:val="21"/>
                <w:szCs w:val="21"/>
              </w:rPr>
              <w:t>课程目标3</w:t>
            </w:r>
          </w:p>
        </w:tc>
        <w:tc>
          <w:tcPr>
            <w:tcW w:w="911" w:type="dxa"/>
            <w:shd w:val="clear" w:color="auto" w:fill="auto"/>
          </w:tcPr>
          <w:p w14:paraId="4C4363FB"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1" w:type="dxa"/>
            <w:shd w:val="clear" w:color="auto" w:fill="auto"/>
          </w:tcPr>
          <w:p w14:paraId="505F7C68"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7A349505"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4E45C897"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662D38B9"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c>
          <w:tcPr>
            <w:tcW w:w="911" w:type="dxa"/>
            <w:shd w:val="clear" w:color="auto" w:fill="auto"/>
          </w:tcPr>
          <w:p w14:paraId="6FE5F250"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1" w:type="dxa"/>
            <w:shd w:val="clear" w:color="auto" w:fill="auto"/>
          </w:tcPr>
          <w:p w14:paraId="638DD07C" w14:textId="77777777" w:rsidR="00CC2338" w:rsidRPr="006C527D" w:rsidRDefault="006C527D" w:rsidP="006C527D">
            <w:pPr>
              <w:autoSpaceDE w:val="0"/>
              <w:autoSpaceDN w:val="0"/>
              <w:adjustRightInd w:val="0"/>
              <w:spacing w:beforeLines="20" w:before="62" w:afterLines="20" w:after="62" w:line="256" w:lineRule="auto"/>
              <w:jc w:val="center"/>
              <w:rPr>
                <w:rFonts w:ascii="宋体" w:eastAsia="Times New Roman" w:hAnsi="宋体" w:cs="宋体"/>
                <w:szCs w:val="21"/>
              </w:rPr>
            </w:pPr>
            <w:r w:rsidRPr="006C527D">
              <w:rPr>
                <w:rFonts w:ascii="宋体" w:eastAsia="Times New Roman" w:hAnsi="宋体" w:cs="宋体" w:hint="eastAsia"/>
                <w:szCs w:val="21"/>
              </w:rPr>
              <w:t>√</w:t>
            </w:r>
          </w:p>
        </w:tc>
        <w:tc>
          <w:tcPr>
            <w:tcW w:w="917" w:type="dxa"/>
            <w:shd w:val="clear" w:color="auto" w:fill="auto"/>
          </w:tcPr>
          <w:p w14:paraId="528414C4" w14:textId="77777777" w:rsidR="00CC2338" w:rsidRPr="006C527D" w:rsidRDefault="00CC2338" w:rsidP="006C527D">
            <w:pPr>
              <w:pStyle w:val="Default"/>
              <w:spacing w:beforeLines="20" w:before="62" w:afterLines="20" w:after="62" w:line="256" w:lineRule="auto"/>
              <w:jc w:val="center"/>
              <w:rPr>
                <w:rFonts w:ascii="宋体" w:eastAsia="宋体" w:hAnsi="宋体" w:cs="宋体"/>
                <w:sz w:val="21"/>
                <w:szCs w:val="21"/>
              </w:rPr>
            </w:pPr>
          </w:p>
        </w:tc>
      </w:tr>
    </w:tbl>
    <w:p w14:paraId="75530C2D" w14:textId="77777777" w:rsidR="008429B4" w:rsidRDefault="008429B4">
      <w:pPr>
        <w:widowControl/>
        <w:snapToGrid w:val="0"/>
        <w:spacing w:line="360" w:lineRule="auto"/>
        <w:ind w:firstLineChars="200" w:firstLine="480"/>
        <w:rPr>
          <w:rFonts w:ascii="Times New Roman" w:hAnsi="Times New Roman"/>
          <w:color w:val="000000"/>
          <w:kern w:val="0"/>
          <w:sz w:val="24"/>
        </w:rPr>
      </w:pPr>
    </w:p>
    <w:p w14:paraId="0E07093F"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CC2338" w14:paraId="5211D4BC" w14:textId="77777777">
        <w:trPr>
          <w:trHeight w:val="590"/>
          <w:tblHeader/>
          <w:jc w:val="center"/>
        </w:trPr>
        <w:tc>
          <w:tcPr>
            <w:tcW w:w="4031" w:type="dxa"/>
            <w:vAlign w:val="center"/>
          </w:tcPr>
          <w:p w14:paraId="3EFA62C5" w14:textId="77777777" w:rsidR="00CC2338" w:rsidRDefault="006C527D">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14:paraId="26ABF1D7" w14:textId="77777777" w:rsidR="00CC2338" w:rsidRDefault="006C527D">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14:paraId="2D698984" w14:textId="77777777" w:rsidR="00CC2338" w:rsidRDefault="006C527D">
            <w:pPr>
              <w:spacing w:line="420" w:lineRule="exact"/>
              <w:jc w:val="center"/>
              <w:rPr>
                <w:rFonts w:ascii="Times New Roman" w:hAnsi="Times New Roman"/>
                <w:b/>
                <w:szCs w:val="21"/>
              </w:rPr>
            </w:pPr>
            <w:r>
              <w:rPr>
                <w:rFonts w:ascii="Times New Roman" w:hAnsi="Times New Roman"/>
                <w:b/>
                <w:szCs w:val="21"/>
              </w:rPr>
              <w:t>线上</w:t>
            </w:r>
          </w:p>
          <w:p w14:paraId="44CD6093" w14:textId="77777777" w:rsidR="00CC2338" w:rsidRDefault="006C527D">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14:paraId="15FEB628" w14:textId="77777777" w:rsidR="00CC2338" w:rsidRDefault="006C527D">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14:paraId="679ECC55" w14:textId="77777777" w:rsidR="00CC2338" w:rsidRDefault="006C527D">
            <w:pPr>
              <w:spacing w:line="420" w:lineRule="exact"/>
              <w:jc w:val="center"/>
              <w:rPr>
                <w:rFonts w:ascii="Times New Roman" w:hAnsi="Times New Roman"/>
                <w:b/>
                <w:szCs w:val="21"/>
              </w:rPr>
            </w:pPr>
            <w:r>
              <w:rPr>
                <w:rFonts w:ascii="Times New Roman" w:hAnsi="Times New Roman"/>
                <w:b/>
                <w:szCs w:val="21"/>
              </w:rPr>
              <w:t>合计</w:t>
            </w:r>
          </w:p>
        </w:tc>
      </w:tr>
      <w:tr w:rsidR="00CC2338" w14:paraId="5127C256" w14:textId="77777777">
        <w:trPr>
          <w:jc w:val="center"/>
        </w:trPr>
        <w:tc>
          <w:tcPr>
            <w:tcW w:w="4031" w:type="dxa"/>
          </w:tcPr>
          <w:p w14:paraId="111B13CE" w14:textId="77777777" w:rsidR="00CC2338" w:rsidRDefault="006C527D">
            <w:pPr>
              <w:spacing w:line="276" w:lineRule="auto"/>
              <w:jc w:val="left"/>
              <w:rPr>
                <w:rFonts w:ascii="Times New Roman" w:hAnsi="Times New Roman"/>
                <w:szCs w:val="21"/>
              </w:rPr>
            </w:pPr>
            <w:bookmarkStart w:id="36" w:name="_Hlk105769106"/>
            <w:r>
              <w:rPr>
                <w:rFonts w:ascii="Times New Roman" w:hAnsi="Times New Roman"/>
                <w:szCs w:val="21"/>
              </w:rPr>
              <w:t>内容</w:t>
            </w:r>
            <w:r>
              <w:rPr>
                <w:rFonts w:ascii="Times New Roman" w:hAnsi="Times New Roman"/>
                <w:szCs w:val="21"/>
              </w:rPr>
              <w:t xml:space="preserve">1: </w:t>
            </w:r>
            <w:bookmarkStart w:id="37" w:name="OLE_LINK3"/>
            <w:bookmarkStart w:id="38" w:name="OLE_LINK4"/>
            <w:r>
              <w:rPr>
                <w:rFonts w:ascii="Times New Roman" w:hAnsi="Times New Roman" w:hint="eastAsia"/>
                <w:bCs/>
                <w:szCs w:val="21"/>
              </w:rPr>
              <w:t>电路基本知识与分析</w:t>
            </w:r>
            <w:bookmarkEnd w:id="37"/>
            <w:bookmarkEnd w:id="38"/>
          </w:p>
        </w:tc>
        <w:tc>
          <w:tcPr>
            <w:tcW w:w="1035" w:type="dxa"/>
            <w:vAlign w:val="center"/>
          </w:tcPr>
          <w:p w14:paraId="56D381B4" w14:textId="2C159E22" w:rsidR="00CC2338" w:rsidRDefault="00D74B34">
            <w:pPr>
              <w:spacing w:line="276" w:lineRule="auto"/>
              <w:jc w:val="center"/>
              <w:rPr>
                <w:rFonts w:ascii="Times New Roman" w:hAnsi="Times New Roman"/>
                <w:szCs w:val="21"/>
              </w:rPr>
            </w:pPr>
            <w:r>
              <w:rPr>
                <w:rFonts w:ascii="Times New Roman" w:hAnsi="Times New Roman"/>
                <w:szCs w:val="21"/>
              </w:rPr>
              <w:t>28</w:t>
            </w:r>
          </w:p>
        </w:tc>
        <w:tc>
          <w:tcPr>
            <w:tcW w:w="1035" w:type="dxa"/>
          </w:tcPr>
          <w:p w14:paraId="0B23B541" w14:textId="77777777" w:rsidR="00CC2338" w:rsidRDefault="00CC2338">
            <w:pPr>
              <w:spacing w:line="276" w:lineRule="auto"/>
              <w:jc w:val="center"/>
              <w:rPr>
                <w:rFonts w:ascii="Times New Roman" w:hAnsi="Times New Roman"/>
                <w:szCs w:val="21"/>
              </w:rPr>
            </w:pPr>
          </w:p>
        </w:tc>
        <w:tc>
          <w:tcPr>
            <w:tcW w:w="1035" w:type="dxa"/>
          </w:tcPr>
          <w:p w14:paraId="73ED3070" w14:textId="77777777" w:rsidR="00CC2338" w:rsidRDefault="00CC2338">
            <w:pPr>
              <w:spacing w:line="276" w:lineRule="auto"/>
              <w:rPr>
                <w:rFonts w:ascii="Times New Roman" w:hAnsi="Times New Roman"/>
                <w:szCs w:val="21"/>
              </w:rPr>
            </w:pPr>
          </w:p>
        </w:tc>
        <w:tc>
          <w:tcPr>
            <w:tcW w:w="1036" w:type="dxa"/>
          </w:tcPr>
          <w:p w14:paraId="6D6830DF" w14:textId="77777777" w:rsidR="00CC2338" w:rsidRDefault="00CC2338">
            <w:pPr>
              <w:spacing w:line="276" w:lineRule="auto"/>
              <w:jc w:val="center"/>
              <w:rPr>
                <w:rFonts w:ascii="Times New Roman" w:hAnsi="Times New Roman"/>
                <w:szCs w:val="21"/>
              </w:rPr>
            </w:pPr>
          </w:p>
        </w:tc>
      </w:tr>
      <w:tr w:rsidR="00CC2338" w14:paraId="62829064" w14:textId="77777777">
        <w:trPr>
          <w:jc w:val="center"/>
        </w:trPr>
        <w:tc>
          <w:tcPr>
            <w:tcW w:w="4031" w:type="dxa"/>
          </w:tcPr>
          <w:p w14:paraId="7D5749A9" w14:textId="77777777" w:rsidR="00CC2338" w:rsidRDefault="006C527D">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9" w:name="OLE_LINK5"/>
            <w:bookmarkStart w:id="40" w:name="OLE_LINK6"/>
            <w:r>
              <w:rPr>
                <w:rFonts w:ascii="Times New Roman" w:hAnsi="Times New Roman" w:hint="eastAsia"/>
                <w:szCs w:val="21"/>
              </w:rPr>
              <w:t>磁路、铁心线圈与交流电机</w:t>
            </w:r>
            <w:bookmarkEnd w:id="39"/>
            <w:bookmarkEnd w:id="40"/>
          </w:p>
        </w:tc>
        <w:tc>
          <w:tcPr>
            <w:tcW w:w="1035" w:type="dxa"/>
            <w:vAlign w:val="center"/>
          </w:tcPr>
          <w:p w14:paraId="18B1D23B" w14:textId="40AF5B03" w:rsidR="00CC2338" w:rsidRDefault="00B17F5A">
            <w:pPr>
              <w:spacing w:line="276" w:lineRule="auto"/>
              <w:jc w:val="center"/>
              <w:rPr>
                <w:rFonts w:ascii="Times New Roman" w:hAnsi="Times New Roman"/>
                <w:szCs w:val="21"/>
              </w:rPr>
            </w:pPr>
            <w:r>
              <w:rPr>
                <w:rFonts w:ascii="Times New Roman" w:hAnsi="Times New Roman"/>
                <w:szCs w:val="21"/>
              </w:rPr>
              <w:t>1</w:t>
            </w:r>
            <w:r w:rsidR="000A6A3C">
              <w:rPr>
                <w:rFonts w:ascii="Times New Roman" w:hAnsi="Times New Roman"/>
                <w:szCs w:val="21"/>
              </w:rPr>
              <w:t>0</w:t>
            </w:r>
          </w:p>
        </w:tc>
        <w:tc>
          <w:tcPr>
            <w:tcW w:w="1035" w:type="dxa"/>
          </w:tcPr>
          <w:p w14:paraId="78DAE265" w14:textId="77777777" w:rsidR="00CC2338" w:rsidRDefault="00CC2338">
            <w:pPr>
              <w:spacing w:line="276" w:lineRule="auto"/>
              <w:jc w:val="center"/>
              <w:rPr>
                <w:rFonts w:ascii="Times New Roman" w:hAnsi="Times New Roman"/>
                <w:szCs w:val="21"/>
              </w:rPr>
            </w:pPr>
          </w:p>
        </w:tc>
        <w:tc>
          <w:tcPr>
            <w:tcW w:w="1035" w:type="dxa"/>
          </w:tcPr>
          <w:p w14:paraId="002C290B" w14:textId="77777777" w:rsidR="00CC2338" w:rsidRDefault="00CC2338">
            <w:pPr>
              <w:spacing w:line="276" w:lineRule="auto"/>
              <w:ind w:firstLineChars="200" w:firstLine="420"/>
              <w:rPr>
                <w:rFonts w:ascii="Times New Roman" w:hAnsi="Times New Roman"/>
                <w:szCs w:val="21"/>
              </w:rPr>
            </w:pPr>
          </w:p>
        </w:tc>
        <w:tc>
          <w:tcPr>
            <w:tcW w:w="1036" w:type="dxa"/>
          </w:tcPr>
          <w:p w14:paraId="392F3149" w14:textId="77777777" w:rsidR="00CC2338" w:rsidRDefault="00CC2338">
            <w:pPr>
              <w:spacing w:line="276" w:lineRule="auto"/>
              <w:jc w:val="center"/>
              <w:rPr>
                <w:rFonts w:ascii="Times New Roman" w:hAnsi="Times New Roman"/>
                <w:szCs w:val="21"/>
              </w:rPr>
            </w:pPr>
          </w:p>
        </w:tc>
      </w:tr>
      <w:tr w:rsidR="00CC2338" w14:paraId="6E82EFE6" w14:textId="77777777">
        <w:trPr>
          <w:jc w:val="center"/>
        </w:trPr>
        <w:tc>
          <w:tcPr>
            <w:tcW w:w="4031" w:type="dxa"/>
          </w:tcPr>
          <w:p w14:paraId="45EA3082" w14:textId="77777777" w:rsidR="00CC2338" w:rsidRDefault="006C527D">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14:paraId="4453BF72" w14:textId="1DA37592" w:rsidR="00CC2338" w:rsidRDefault="000A6A3C" w:rsidP="00F2257A">
            <w:pPr>
              <w:spacing w:line="276" w:lineRule="auto"/>
              <w:jc w:val="center"/>
              <w:rPr>
                <w:rFonts w:ascii="Times New Roman" w:hAnsi="Times New Roman"/>
                <w:szCs w:val="21"/>
              </w:rPr>
            </w:pPr>
            <w:r>
              <w:rPr>
                <w:rFonts w:ascii="Times New Roman" w:hAnsi="Times New Roman"/>
                <w:szCs w:val="21"/>
              </w:rPr>
              <w:t>3</w:t>
            </w:r>
            <w:r w:rsidR="00F2257A">
              <w:rPr>
                <w:rFonts w:ascii="Times New Roman" w:hAnsi="Times New Roman"/>
                <w:szCs w:val="21"/>
              </w:rPr>
              <w:t>6</w:t>
            </w:r>
          </w:p>
        </w:tc>
        <w:tc>
          <w:tcPr>
            <w:tcW w:w="1035" w:type="dxa"/>
          </w:tcPr>
          <w:p w14:paraId="5BE4588C" w14:textId="77777777" w:rsidR="00CC2338" w:rsidRDefault="00CC2338">
            <w:pPr>
              <w:spacing w:line="276" w:lineRule="auto"/>
              <w:jc w:val="center"/>
              <w:rPr>
                <w:rFonts w:ascii="Times New Roman" w:hAnsi="Times New Roman"/>
                <w:szCs w:val="21"/>
              </w:rPr>
            </w:pPr>
          </w:p>
        </w:tc>
        <w:tc>
          <w:tcPr>
            <w:tcW w:w="1035" w:type="dxa"/>
          </w:tcPr>
          <w:p w14:paraId="6225CE6C" w14:textId="77777777" w:rsidR="00CC2338" w:rsidRDefault="00CC2338">
            <w:pPr>
              <w:spacing w:line="276" w:lineRule="auto"/>
              <w:ind w:firstLineChars="200" w:firstLine="420"/>
              <w:rPr>
                <w:rFonts w:ascii="Times New Roman" w:hAnsi="Times New Roman"/>
                <w:szCs w:val="21"/>
              </w:rPr>
            </w:pPr>
          </w:p>
        </w:tc>
        <w:tc>
          <w:tcPr>
            <w:tcW w:w="1036" w:type="dxa"/>
          </w:tcPr>
          <w:p w14:paraId="5F6CDDB9" w14:textId="77777777" w:rsidR="00CC2338" w:rsidRDefault="00CC2338">
            <w:pPr>
              <w:spacing w:line="276" w:lineRule="auto"/>
              <w:jc w:val="center"/>
              <w:rPr>
                <w:rFonts w:ascii="Times New Roman" w:hAnsi="Times New Roman"/>
                <w:szCs w:val="21"/>
              </w:rPr>
            </w:pPr>
          </w:p>
        </w:tc>
      </w:tr>
      <w:bookmarkEnd w:id="36"/>
      <w:tr w:rsidR="00CC2338" w14:paraId="1ABC05B8" w14:textId="77777777">
        <w:trPr>
          <w:jc w:val="center"/>
        </w:trPr>
        <w:tc>
          <w:tcPr>
            <w:tcW w:w="4031" w:type="dxa"/>
          </w:tcPr>
          <w:p w14:paraId="303A47C3" w14:textId="77777777" w:rsidR="00CC2338" w:rsidRDefault="006C527D">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41" w:name="OLE_LINK62"/>
            <w:bookmarkStart w:id="42" w:name="OLE_LINK63"/>
            <w:r>
              <w:rPr>
                <w:rFonts w:ascii="Times New Roman" w:hAnsi="Times New Roman" w:hint="eastAsia"/>
                <w:szCs w:val="21"/>
              </w:rPr>
              <w:t>数字电子电路基本知识与分析</w:t>
            </w:r>
            <w:bookmarkEnd w:id="41"/>
            <w:bookmarkEnd w:id="42"/>
          </w:p>
        </w:tc>
        <w:tc>
          <w:tcPr>
            <w:tcW w:w="1035" w:type="dxa"/>
            <w:vAlign w:val="center"/>
          </w:tcPr>
          <w:p w14:paraId="46DFCB65" w14:textId="5720D1F6" w:rsidR="00CC2338" w:rsidRDefault="00B17F5A" w:rsidP="00F2257A">
            <w:pPr>
              <w:spacing w:line="276" w:lineRule="auto"/>
              <w:jc w:val="center"/>
              <w:rPr>
                <w:rFonts w:ascii="Times New Roman" w:hAnsi="Times New Roman"/>
                <w:szCs w:val="21"/>
              </w:rPr>
            </w:pPr>
            <w:r>
              <w:rPr>
                <w:rFonts w:ascii="Times New Roman" w:hAnsi="Times New Roman"/>
                <w:szCs w:val="21"/>
              </w:rPr>
              <w:t>3</w:t>
            </w:r>
            <w:r w:rsidR="00F2257A">
              <w:rPr>
                <w:rFonts w:ascii="Times New Roman" w:hAnsi="Times New Roman"/>
                <w:szCs w:val="21"/>
              </w:rPr>
              <w:t>0</w:t>
            </w:r>
          </w:p>
        </w:tc>
        <w:tc>
          <w:tcPr>
            <w:tcW w:w="1035" w:type="dxa"/>
          </w:tcPr>
          <w:p w14:paraId="128ACD71" w14:textId="77777777" w:rsidR="00CC2338" w:rsidRDefault="00CC2338">
            <w:pPr>
              <w:spacing w:line="276" w:lineRule="auto"/>
              <w:jc w:val="center"/>
              <w:rPr>
                <w:rFonts w:ascii="Times New Roman" w:hAnsi="Times New Roman"/>
                <w:szCs w:val="21"/>
              </w:rPr>
            </w:pPr>
          </w:p>
        </w:tc>
        <w:tc>
          <w:tcPr>
            <w:tcW w:w="1035" w:type="dxa"/>
          </w:tcPr>
          <w:p w14:paraId="71F8232B" w14:textId="77777777" w:rsidR="00CC2338" w:rsidRDefault="00CC2338">
            <w:pPr>
              <w:spacing w:line="276" w:lineRule="auto"/>
              <w:ind w:firstLineChars="200" w:firstLine="420"/>
              <w:rPr>
                <w:rFonts w:ascii="Times New Roman" w:hAnsi="Times New Roman"/>
                <w:szCs w:val="21"/>
              </w:rPr>
            </w:pPr>
          </w:p>
        </w:tc>
        <w:tc>
          <w:tcPr>
            <w:tcW w:w="1036" w:type="dxa"/>
          </w:tcPr>
          <w:p w14:paraId="576A0E86" w14:textId="77777777" w:rsidR="00CC2338" w:rsidRDefault="00CC2338">
            <w:pPr>
              <w:spacing w:line="276" w:lineRule="auto"/>
              <w:jc w:val="center"/>
              <w:rPr>
                <w:rFonts w:ascii="Times New Roman" w:hAnsi="Times New Roman"/>
                <w:szCs w:val="21"/>
              </w:rPr>
            </w:pPr>
          </w:p>
        </w:tc>
      </w:tr>
      <w:tr w:rsidR="00CC2338" w14:paraId="12408BB5" w14:textId="77777777">
        <w:trPr>
          <w:jc w:val="center"/>
        </w:trPr>
        <w:tc>
          <w:tcPr>
            <w:tcW w:w="4031" w:type="dxa"/>
          </w:tcPr>
          <w:p w14:paraId="3A3431EB" w14:textId="77777777" w:rsidR="00CC2338" w:rsidRDefault="006C527D">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14:paraId="7F6BE88C" w14:textId="77777777" w:rsidR="00CC2338" w:rsidRDefault="00CC2338">
            <w:pPr>
              <w:spacing w:line="276" w:lineRule="auto"/>
              <w:jc w:val="center"/>
              <w:rPr>
                <w:rFonts w:ascii="Times New Roman" w:hAnsi="Times New Roman"/>
                <w:szCs w:val="21"/>
              </w:rPr>
            </w:pPr>
          </w:p>
        </w:tc>
        <w:tc>
          <w:tcPr>
            <w:tcW w:w="1035" w:type="dxa"/>
          </w:tcPr>
          <w:p w14:paraId="69C53D71" w14:textId="77777777" w:rsidR="00CC2338" w:rsidRDefault="00CC2338">
            <w:pPr>
              <w:spacing w:line="276" w:lineRule="auto"/>
              <w:jc w:val="center"/>
              <w:rPr>
                <w:rFonts w:ascii="Times New Roman" w:hAnsi="Times New Roman"/>
                <w:szCs w:val="21"/>
              </w:rPr>
            </w:pPr>
          </w:p>
        </w:tc>
        <w:tc>
          <w:tcPr>
            <w:tcW w:w="1035" w:type="dxa"/>
            <w:vAlign w:val="center"/>
          </w:tcPr>
          <w:p w14:paraId="4ED2F82F" w14:textId="77777777" w:rsidR="00CC2338" w:rsidRDefault="006C527D">
            <w:pPr>
              <w:spacing w:line="276" w:lineRule="auto"/>
              <w:jc w:val="center"/>
              <w:rPr>
                <w:rFonts w:ascii="Times New Roman" w:hAnsi="Times New Roman"/>
                <w:szCs w:val="21"/>
              </w:rPr>
            </w:pPr>
            <w:r>
              <w:rPr>
                <w:rFonts w:ascii="Times New Roman" w:hAnsi="Times New Roman"/>
                <w:szCs w:val="21"/>
              </w:rPr>
              <w:t>2</w:t>
            </w:r>
          </w:p>
        </w:tc>
        <w:tc>
          <w:tcPr>
            <w:tcW w:w="1036" w:type="dxa"/>
          </w:tcPr>
          <w:p w14:paraId="0E87FEA4" w14:textId="77777777" w:rsidR="00CC2338" w:rsidRDefault="00CC2338">
            <w:pPr>
              <w:spacing w:line="276" w:lineRule="auto"/>
              <w:jc w:val="center"/>
              <w:rPr>
                <w:rFonts w:ascii="Times New Roman" w:hAnsi="Times New Roman"/>
                <w:szCs w:val="21"/>
              </w:rPr>
            </w:pPr>
          </w:p>
        </w:tc>
      </w:tr>
      <w:tr w:rsidR="000A6A3C" w14:paraId="2F8CABD6" w14:textId="77777777">
        <w:trPr>
          <w:jc w:val="center"/>
        </w:trPr>
        <w:tc>
          <w:tcPr>
            <w:tcW w:w="4031" w:type="dxa"/>
          </w:tcPr>
          <w:p w14:paraId="513C6616" w14:textId="3763E77E" w:rsidR="000A6A3C" w:rsidRDefault="000A6A3C" w:rsidP="00F2257A">
            <w:pPr>
              <w:spacing w:line="276" w:lineRule="auto"/>
              <w:jc w:val="left"/>
              <w:rPr>
                <w:rFonts w:ascii="Times New Roman" w:hAnsi="Times New Roman" w:hint="eastAsia"/>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w:t>
            </w:r>
            <w:r w:rsidR="00F2257A" w:rsidRPr="00F2257A">
              <w:rPr>
                <w:rFonts w:ascii="Times New Roman" w:hAnsi="Times New Roman" w:hint="eastAsia"/>
                <w:szCs w:val="21"/>
              </w:rPr>
              <w:t>三表法测量交流电路的等效参数</w:t>
            </w:r>
          </w:p>
        </w:tc>
        <w:tc>
          <w:tcPr>
            <w:tcW w:w="1035" w:type="dxa"/>
            <w:vAlign w:val="center"/>
          </w:tcPr>
          <w:p w14:paraId="152530D6" w14:textId="77777777" w:rsidR="000A6A3C" w:rsidRDefault="000A6A3C">
            <w:pPr>
              <w:spacing w:line="276" w:lineRule="auto"/>
              <w:jc w:val="center"/>
              <w:rPr>
                <w:rFonts w:ascii="Times New Roman" w:hAnsi="Times New Roman"/>
                <w:szCs w:val="21"/>
              </w:rPr>
            </w:pPr>
          </w:p>
        </w:tc>
        <w:tc>
          <w:tcPr>
            <w:tcW w:w="1035" w:type="dxa"/>
          </w:tcPr>
          <w:p w14:paraId="4ECF4939" w14:textId="77777777" w:rsidR="000A6A3C" w:rsidRDefault="000A6A3C">
            <w:pPr>
              <w:spacing w:line="276" w:lineRule="auto"/>
              <w:jc w:val="center"/>
              <w:rPr>
                <w:rFonts w:ascii="Times New Roman" w:hAnsi="Times New Roman"/>
                <w:szCs w:val="21"/>
              </w:rPr>
            </w:pPr>
          </w:p>
        </w:tc>
        <w:tc>
          <w:tcPr>
            <w:tcW w:w="1035" w:type="dxa"/>
            <w:vAlign w:val="center"/>
          </w:tcPr>
          <w:p w14:paraId="0138F47D" w14:textId="77777777" w:rsidR="000A6A3C" w:rsidRDefault="000A6A3C">
            <w:pPr>
              <w:spacing w:line="276" w:lineRule="auto"/>
              <w:jc w:val="center"/>
              <w:rPr>
                <w:rFonts w:ascii="Times New Roman" w:hAnsi="Times New Roman"/>
                <w:szCs w:val="21"/>
              </w:rPr>
            </w:pPr>
            <w:r>
              <w:rPr>
                <w:rFonts w:ascii="Times New Roman" w:hAnsi="Times New Roman" w:hint="eastAsia"/>
                <w:szCs w:val="21"/>
              </w:rPr>
              <w:t>2</w:t>
            </w:r>
          </w:p>
        </w:tc>
        <w:tc>
          <w:tcPr>
            <w:tcW w:w="1036" w:type="dxa"/>
          </w:tcPr>
          <w:p w14:paraId="01081EA7" w14:textId="77777777" w:rsidR="000A6A3C" w:rsidRDefault="000A6A3C">
            <w:pPr>
              <w:spacing w:line="276" w:lineRule="auto"/>
              <w:jc w:val="center"/>
              <w:rPr>
                <w:rFonts w:ascii="Times New Roman" w:hAnsi="Times New Roman"/>
                <w:szCs w:val="21"/>
              </w:rPr>
            </w:pPr>
          </w:p>
        </w:tc>
      </w:tr>
      <w:tr w:rsidR="000A6A3C" w14:paraId="77566394" w14:textId="77777777">
        <w:trPr>
          <w:jc w:val="center"/>
        </w:trPr>
        <w:tc>
          <w:tcPr>
            <w:tcW w:w="4031" w:type="dxa"/>
          </w:tcPr>
          <w:p w14:paraId="42A8F470" w14:textId="77777777" w:rsidR="000A6A3C" w:rsidRDefault="000A6A3C" w:rsidP="000A6A3C">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w:t>
            </w:r>
            <w:r w:rsidRPr="000A6A3C">
              <w:rPr>
                <w:rFonts w:ascii="Times New Roman" w:hAnsi="Times New Roman" w:hint="eastAsia"/>
                <w:szCs w:val="21"/>
              </w:rPr>
              <w:t>日光灯电路及功率因数研究</w:t>
            </w:r>
          </w:p>
        </w:tc>
        <w:tc>
          <w:tcPr>
            <w:tcW w:w="1035" w:type="dxa"/>
            <w:vAlign w:val="center"/>
          </w:tcPr>
          <w:p w14:paraId="66B64703" w14:textId="77777777" w:rsidR="000A6A3C" w:rsidRDefault="000A6A3C">
            <w:pPr>
              <w:spacing w:line="276" w:lineRule="auto"/>
              <w:jc w:val="center"/>
              <w:rPr>
                <w:rFonts w:ascii="Times New Roman" w:hAnsi="Times New Roman"/>
                <w:szCs w:val="21"/>
              </w:rPr>
            </w:pPr>
          </w:p>
        </w:tc>
        <w:tc>
          <w:tcPr>
            <w:tcW w:w="1035" w:type="dxa"/>
          </w:tcPr>
          <w:p w14:paraId="79CF29D5" w14:textId="77777777" w:rsidR="000A6A3C" w:rsidRDefault="000A6A3C">
            <w:pPr>
              <w:spacing w:line="276" w:lineRule="auto"/>
              <w:jc w:val="center"/>
              <w:rPr>
                <w:rFonts w:ascii="Times New Roman" w:hAnsi="Times New Roman"/>
                <w:szCs w:val="21"/>
              </w:rPr>
            </w:pPr>
          </w:p>
        </w:tc>
        <w:tc>
          <w:tcPr>
            <w:tcW w:w="1035" w:type="dxa"/>
            <w:vAlign w:val="center"/>
          </w:tcPr>
          <w:p w14:paraId="1B84D83A" w14:textId="77777777" w:rsidR="000A6A3C" w:rsidRPr="000A6A3C" w:rsidRDefault="000A6A3C">
            <w:pPr>
              <w:spacing w:line="276" w:lineRule="auto"/>
              <w:jc w:val="center"/>
              <w:rPr>
                <w:rFonts w:ascii="Times New Roman" w:hAnsi="Times New Roman"/>
                <w:szCs w:val="21"/>
              </w:rPr>
            </w:pPr>
            <w:r>
              <w:rPr>
                <w:rFonts w:ascii="Times New Roman" w:hAnsi="Times New Roman"/>
                <w:szCs w:val="21"/>
              </w:rPr>
              <w:t>2</w:t>
            </w:r>
          </w:p>
        </w:tc>
        <w:tc>
          <w:tcPr>
            <w:tcW w:w="1036" w:type="dxa"/>
          </w:tcPr>
          <w:p w14:paraId="5267E8AF" w14:textId="77777777" w:rsidR="000A6A3C" w:rsidRDefault="000A6A3C">
            <w:pPr>
              <w:spacing w:line="276" w:lineRule="auto"/>
              <w:jc w:val="center"/>
              <w:rPr>
                <w:rFonts w:ascii="Times New Roman" w:hAnsi="Times New Roman"/>
                <w:szCs w:val="21"/>
              </w:rPr>
            </w:pPr>
          </w:p>
        </w:tc>
      </w:tr>
      <w:tr w:rsidR="000A6A3C" w14:paraId="6210BDCD" w14:textId="77777777">
        <w:trPr>
          <w:jc w:val="center"/>
        </w:trPr>
        <w:tc>
          <w:tcPr>
            <w:tcW w:w="4031" w:type="dxa"/>
          </w:tcPr>
          <w:p w14:paraId="48371515" w14:textId="4353B1C0" w:rsidR="000A6A3C" w:rsidRDefault="000A6A3C" w:rsidP="00302A76">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w:t>
            </w:r>
            <w:r w:rsidR="00302A76">
              <w:rPr>
                <w:rFonts w:ascii="Times New Roman" w:hAnsi="Times New Roman"/>
                <w:szCs w:val="21"/>
              </w:rPr>
              <w:t xml:space="preserve"> </w:t>
            </w:r>
            <w:r w:rsidR="00302A76">
              <w:rPr>
                <w:rFonts w:ascii="Times New Roman" w:hAnsi="Times New Roman"/>
                <w:szCs w:val="21"/>
              </w:rPr>
              <w:t>交流电路参数测定</w:t>
            </w:r>
          </w:p>
        </w:tc>
        <w:tc>
          <w:tcPr>
            <w:tcW w:w="1035" w:type="dxa"/>
            <w:vAlign w:val="center"/>
          </w:tcPr>
          <w:p w14:paraId="0430AB43" w14:textId="77777777" w:rsidR="000A6A3C" w:rsidRDefault="000A6A3C">
            <w:pPr>
              <w:spacing w:line="276" w:lineRule="auto"/>
              <w:jc w:val="center"/>
              <w:rPr>
                <w:rFonts w:ascii="Times New Roman" w:hAnsi="Times New Roman"/>
                <w:szCs w:val="21"/>
              </w:rPr>
            </w:pPr>
          </w:p>
        </w:tc>
        <w:tc>
          <w:tcPr>
            <w:tcW w:w="1035" w:type="dxa"/>
          </w:tcPr>
          <w:p w14:paraId="5A26DAA4" w14:textId="77777777" w:rsidR="000A6A3C" w:rsidRDefault="000A6A3C">
            <w:pPr>
              <w:spacing w:line="276" w:lineRule="auto"/>
              <w:jc w:val="center"/>
              <w:rPr>
                <w:rFonts w:ascii="Times New Roman" w:hAnsi="Times New Roman"/>
                <w:szCs w:val="21"/>
              </w:rPr>
            </w:pPr>
          </w:p>
        </w:tc>
        <w:tc>
          <w:tcPr>
            <w:tcW w:w="1035" w:type="dxa"/>
            <w:vAlign w:val="center"/>
          </w:tcPr>
          <w:p w14:paraId="1F9EB35A" w14:textId="77777777" w:rsidR="000A6A3C" w:rsidRPr="000A6A3C" w:rsidRDefault="000A6A3C">
            <w:pPr>
              <w:spacing w:line="276" w:lineRule="auto"/>
              <w:jc w:val="center"/>
              <w:rPr>
                <w:rFonts w:ascii="Times New Roman" w:hAnsi="Times New Roman"/>
                <w:szCs w:val="21"/>
              </w:rPr>
            </w:pPr>
            <w:r>
              <w:rPr>
                <w:rFonts w:ascii="Times New Roman" w:hAnsi="Times New Roman"/>
                <w:szCs w:val="21"/>
              </w:rPr>
              <w:t>2</w:t>
            </w:r>
          </w:p>
        </w:tc>
        <w:tc>
          <w:tcPr>
            <w:tcW w:w="1036" w:type="dxa"/>
          </w:tcPr>
          <w:p w14:paraId="26533B25" w14:textId="77777777" w:rsidR="000A6A3C" w:rsidRDefault="000A6A3C">
            <w:pPr>
              <w:spacing w:line="276" w:lineRule="auto"/>
              <w:jc w:val="center"/>
              <w:rPr>
                <w:rFonts w:ascii="Times New Roman" w:hAnsi="Times New Roman"/>
                <w:szCs w:val="21"/>
              </w:rPr>
            </w:pPr>
          </w:p>
        </w:tc>
      </w:tr>
      <w:tr w:rsidR="00CC2338" w14:paraId="4CCC0CD2" w14:textId="77777777">
        <w:trPr>
          <w:jc w:val="center"/>
        </w:trPr>
        <w:tc>
          <w:tcPr>
            <w:tcW w:w="4031" w:type="dxa"/>
          </w:tcPr>
          <w:p w14:paraId="4C752A61" w14:textId="49364DCE" w:rsidR="00CC2338" w:rsidRDefault="006C527D" w:rsidP="00302A76">
            <w:pPr>
              <w:spacing w:line="276" w:lineRule="auto"/>
              <w:jc w:val="left"/>
              <w:rPr>
                <w:rFonts w:ascii="Times New Roman" w:hAnsi="Times New Roman"/>
                <w:szCs w:val="21"/>
              </w:rPr>
            </w:pPr>
            <w:r>
              <w:rPr>
                <w:rFonts w:ascii="Times New Roman" w:hAnsi="Times New Roman"/>
                <w:szCs w:val="21"/>
              </w:rPr>
              <w:t>实验</w:t>
            </w:r>
            <w:r w:rsidR="00D74B34">
              <w:rPr>
                <w:rFonts w:ascii="Times New Roman" w:hAnsi="Times New Roman"/>
                <w:szCs w:val="21"/>
              </w:rPr>
              <w:t>5</w:t>
            </w:r>
            <w:r>
              <w:rPr>
                <w:rFonts w:ascii="Times New Roman" w:hAnsi="Times New Roman"/>
                <w:szCs w:val="21"/>
              </w:rPr>
              <w:t>：</w:t>
            </w:r>
            <w:r w:rsidR="00302A76" w:rsidRPr="00302A76">
              <w:rPr>
                <w:rFonts w:ascii="Times New Roman" w:hAnsi="Times New Roman" w:hint="eastAsia"/>
                <w:szCs w:val="21"/>
              </w:rPr>
              <w:t>三相异步电动机测试</w:t>
            </w:r>
            <w:r w:rsidR="00302A76" w:rsidRPr="00302A76">
              <w:rPr>
                <w:rFonts w:ascii="Times New Roman" w:hAnsi="Times New Roman" w:hint="eastAsia"/>
                <w:szCs w:val="21"/>
              </w:rPr>
              <w:t>/</w:t>
            </w:r>
            <w:r w:rsidR="00302A76" w:rsidRPr="00302A76">
              <w:rPr>
                <w:rFonts w:ascii="Times New Roman" w:hAnsi="Times New Roman" w:hint="eastAsia"/>
                <w:szCs w:val="21"/>
              </w:rPr>
              <w:t>起动</w:t>
            </w:r>
          </w:p>
        </w:tc>
        <w:tc>
          <w:tcPr>
            <w:tcW w:w="1035" w:type="dxa"/>
            <w:vAlign w:val="center"/>
          </w:tcPr>
          <w:p w14:paraId="45E7BA5B" w14:textId="77777777" w:rsidR="00CC2338" w:rsidRDefault="00CC2338">
            <w:pPr>
              <w:spacing w:line="276" w:lineRule="auto"/>
              <w:jc w:val="center"/>
              <w:rPr>
                <w:rFonts w:ascii="Times New Roman" w:hAnsi="Times New Roman"/>
                <w:szCs w:val="21"/>
              </w:rPr>
            </w:pPr>
          </w:p>
        </w:tc>
        <w:tc>
          <w:tcPr>
            <w:tcW w:w="1035" w:type="dxa"/>
          </w:tcPr>
          <w:p w14:paraId="65E51D35" w14:textId="77777777" w:rsidR="00CC2338" w:rsidRDefault="00CC2338">
            <w:pPr>
              <w:spacing w:line="276" w:lineRule="auto"/>
              <w:jc w:val="center"/>
              <w:rPr>
                <w:rFonts w:ascii="Times New Roman" w:hAnsi="Times New Roman"/>
                <w:szCs w:val="21"/>
              </w:rPr>
            </w:pPr>
          </w:p>
        </w:tc>
        <w:tc>
          <w:tcPr>
            <w:tcW w:w="1035" w:type="dxa"/>
            <w:vAlign w:val="center"/>
          </w:tcPr>
          <w:p w14:paraId="219E6687" w14:textId="77777777" w:rsidR="00CC2338" w:rsidRDefault="006C527D">
            <w:pPr>
              <w:spacing w:line="276" w:lineRule="auto"/>
              <w:jc w:val="center"/>
              <w:rPr>
                <w:rFonts w:ascii="Times New Roman" w:hAnsi="Times New Roman"/>
                <w:szCs w:val="21"/>
              </w:rPr>
            </w:pPr>
            <w:r>
              <w:rPr>
                <w:rFonts w:ascii="Times New Roman" w:hAnsi="Times New Roman"/>
                <w:szCs w:val="21"/>
              </w:rPr>
              <w:t>2</w:t>
            </w:r>
          </w:p>
        </w:tc>
        <w:tc>
          <w:tcPr>
            <w:tcW w:w="1036" w:type="dxa"/>
          </w:tcPr>
          <w:p w14:paraId="54D00E93" w14:textId="77777777" w:rsidR="00CC2338" w:rsidRDefault="00CC2338">
            <w:pPr>
              <w:spacing w:line="276" w:lineRule="auto"/>
              <w:jc w:val="center"/>
              <w:rPr>
                <w:rFonts w:ascii="Times New Roman" w:hAnsi="Times New Roman"/>
                <w:szCs w:val="21"/>
              </w:rPr>
            </w:pPr>
          </w:p>
        </w:tc>
      </w:tr>
      <w:tr w:rsidR="00CC2338" w14:paraId="372EB9C9" w14:textId="77777777">
        <w:trPr>
          <w:jc w:val="center"/>
        </w:trPr>
        <w:tc>
          <w:tcPr>
            <w:tcW w:w="4031" w:type="dxa"/>
          </w:tcPr>
          <w:p w14:paraId="4B14B1F3" w14:textId="552670D9" w:rsidR="00CC2338" w:rsidRDefault="006C527D" w:rsidP="00D74B34">
            <w:pPr>
              <w:spacing w:line="276" w:lineRule="auto"/>
              <w:jc w:val="left"/>
              <w:rPr>
                <w:rFonts w:ascii="Times New Roman" w:hAnsi="Times New Roman"/>
                <w:szCs w:val="21"/>
              </w:rPr>
            </w:pPr>
            <w:r>
              <w:rPr>
                <w:rFonts w:ascii="Times New Roman" w:hAnsi="Times New Roman"/>
                <w:szCs w:val="21"/>
              </w:rPr>
              <w:t>实验</w:t>
            </w:r>
            <w:r w:rsidR="00D74B34">
              <w:rPr>
                <w:rFonts w:ascii="Times New Roman" w:hAnsi="Times New Roman"/>
                <w:szCs w:val="21"/>
              </w:rPr>
              <w:t>6</w:t>
            </w:r>
            <w:r>
              <w:rPr>
                <w:rFonts w:ascii="Times New Roman" w:hAnsi="Times New Roman"/>
                <w:szCs w:val="21"/>
              </w:rPr>
              <w:t>：</w:t>
            </w:r>
            <w:r w:rsidR="000A6A3C" w:rsidRPr="000A6A3C">
              <w:rPr>
                <w:rFonts w:ascii="Times New Roman" w:hAnsi="Times New Roman" w:hint="eastAsia"/>
                <w:szCs w:val="21"/>
              </w:rPr>
              <w:t>三种常用电子仪器的使用</w:t>
            </w:r>
          </w:p>
        </w:tc>
        <w:tc>
          <w:tcPr>
            <w:tcW w:w="1035" w:type="dxa"/>
            <w:vAlign w:val="center"/>
          </w:tcPr>
          <w:p w14:paraId="73FB9310" w14:textId="77777777" w:rsidR="00CC2338" w:rsidRDefault="00CC2338">
            <w:pPr>
              <w:spacing w:line="276" w:lineRule="auto"/>
              <w:jc w:val="center"/>
              <w:rPr>
                <w:rFonts w:ascii="Times New Roman" w:hAnsi="Times New Roman"/>
                <w:szCs w:val="21"/>
              </w:rPr>
            </w:pPr>
          </w:p>
        </w:tc>
        <w:tc>
          <w:tcPr>
            <w:tcW w:w="1035" w:type="dxa"/>
          </w:tcPr>
          <w:p w14:paraId="1545BA36" w14:textId="77777777" w:rsidR="00CC2338" w:rsidRDefault="00CC2338">
            <w:pPr>
              <w:spacing w:line="276" w:lineRule="auto"/>
              <w:jc w:val="center"/>
              <w:rPr>
                <w:rFonts w:ascii="Times New Roman" w:hAnsi="Times New Roman"/>
                <w:szCs w:val="21"/>
              </w:rPr>
            </w:pPr>
          </w:p>
        </w:tc>
        <w:tc>
          <w:tcPr>
            <w:tcW w:w="1035" w:type="dxa"/>
            <w:vAlign w:val="center"/>
          </w:tcPr>
          <w:p w14:paraId="2F056496" w14:textId="1B631014" w:rsidR="00CC2338" w:rsidRDefault="00D74B34">
            <w:pPr>
              <w:spacing w:line="276" w:lineRule="auto"/>
              <w:jc w:val="center"/>
              <w:rPr>
                <w:rFonts w:ascii="Times New Roman" w:hAnsi="Times New Roman"/>
                <w:szCs w:val="21"/>
              </w:rPr>
            </w:pPr>
            <w:r>
              <w:rPr>
                <w:rFonts w:ascii="Times New Roman" w:hAnsi="Times New Roman"/>
                <w:szCs w:val="21"/>
              </w:rPr>
              <w:t>4</w:t>
            </w:r>
          </w:p>
        </w:tc>
        <w:tc>
          <w:tcPr>
            <w:tcW w:w="1036" w:type="dxa"/>
          </w:tcPr>
          <w:p w14:paraId="7CF0A674" w14:textId="77777777" w:rsidR="00CC2338" w:rsidRDefault="00CC2338">
            <w:pPr>
              <w:spacing w:line="276" w:lineRule="auto"/>
              <w:jc w:val="center"/>
              <w:rPr>
                <w:rFonts w:ascii="Times New Roman" w:hAnsi="Times New Roman"/>
                <w:szCs w:val="21"/>
              </w:rPr>
            </w:pPr>
          </w:p>
        </w:tc>
      </w:tr>
      <w:tr w:rsidR="00CC2338" w14:paraId="18FE9736" w14:textId="77777777">
        <w:trPr>
          <w:jc w:val="center"/>
        </w:trPr>
        <w:tc>
          <w:tcPr>
            <w:tcW w:w="4031" w:type="dxa"/>
          </w:tcPr>
          <w:p w14:paraId="169A216C" w14:textId="05FD256C" w:rsidR="00CC2338" w:rsidRDefault="006C527D" w:rsidP="00D74B34">
            <w:pPr>
              <w:spacing w:line="276" w:lineRule="auto"/>
              <w:jc w:val="left"/>
              <w:rPr>
                <w:rFonts w:ascii="Times New Roman" w:hAnsi="Times New Roman"/>
                <w:szCs w:val="21"/>
              </w:rPr>
            </w:pPr>
            <w:r>
              <w:rPr>
                <w:rFonts w:ascii="Times New Roman" w:hAnsi="Times New Roman"/>
                <w:szCs w:val="21"/>
              </w:rPr>
              <w:t>实验</w:t>
            </w:r>
            <w:r w:rsidR="00D74B34">
              <w:rPr>
                <w:rFonts w:ascii="Times New Roman" w:hAnsi="Times New Roman"/>
                <w:szCs w:val="21"/>
              </w:rPr>
              <w:t>7</w:t>
            </w:r>
            <w:r>
              <w:rPr>
                <w:rFonts w:ascii="Times New Roman" w:hAnsi="Times New Roman"/>
                <w:szCs w:val="21"/>
              </w:rPr>
              <w:t>：单管电压放大电路</w:t>
            </w:r>
          </w:p>
        </w:tc>
        <w:tc>
          <w:tcPr>
            <w:tcW w:w="1035" w:type="dxa"/>
            <w:vAlign w:val="center"/>
          </w:tcPr>
          <w:p w14:paraId="3200F810" w14:textId="77777777" w:rsidR="00CC2338" w:rsidRDefault="00CC2338">
            <w:pPr>
              <w:spacing w:line="276" w:lineRule="auto"/>
              <w:jc w:val="center"/>
              <w:rPr>
                <w:rFonts w:ascii="Times New Roman" w:hAnsi="Times New Roman"/>
                <w:szCs w:val="21"/>
              </w:rPr>
            </w:pPr>
          </w:p>
        </w:tc>
        <w:tc>
          <w:tcPr>
            <w:tcW w:w="1035" w:type="dxa"/>
          </w:tcPr>
          <w:p w14:paraId="6A3950C2" w14:textId="77777777" w:rsidR="00CC2338" w:rsidRDefault="00CC2338">
            <w:pPr>
              <w:spacing w:line="276" w:lineRule="auto"/>
              <w:jc w:val="center"/>
              <w:rPr>
                <w:rFonts w:ascii="Times New Roman" w:hAnsi="Times New Roman"/>
                <w:szCs w:val="21"/>
              </w:rPr>
            </w:pPr>
          </w:p>
        </w:tc>
        <w:tc>
          <w:tcPr>
            <w:tcW w:w="1035" w:type="dxa"/>
            <w:vAlign w:val="center"/>
          </w:tcPr>
          <w:p w14:paraId="33DBFF3D" w14:textId="77777777" w:rsidR="00CC2338" w:rsidRDefault="006C527D">
            <w:pPr>
              <w:spacing w:line="276" w:lineRule="auto"/>
              <w:jc w:val="center"/>
              <w:rPr>
                <w:rFonts w:ascii="Times New Roman" w:hAnsi="Times New Roman"/>
                <w:szCs w:val="21"/>
              </w:rPr>
            </w:pPr>
            <w:r>
              <w:rPr>
                <w:rFonts w:ascii="Times New Roman" w:hAnsi="Times New Roman"/>
                <w:szCs w:val="21"/>
              </w:rPr>
              <w:t>4</w:t>
            </w:r>
          </w:p>
        </w:tc>
        <w:tc>
          <w:tcPr>
            <w:tcW w:w="1036" w:type="dxa"/>
          </w:tcPr>
          <w:p w14:paraId="19DB9C0E" w14:textId="77777777" w:rsidR="00CC2338" w:rsidRDefault="00CC2338">
            <w:pPr>
              <w:spacing w:line="276" w:lineRule="auto"/>
              <w:jc w:val="center"/>
              <w:rPr>
                <w:rFonts w:ascii="Times New Roman" w:hAnsi="Times New Roman"/>
                <w:szCs w:val="21"/>
              </w:rPr>
            </w:pPr>
          </w:p>
        </w:tc>
      </w:tr>
      <w:tr w:rsidR="00CC2338" w14:paraId="6C316DE2" w14:textId="77777777">
        <w:trPr>
          <w:jc w:val="center"/>
        </w:trPr>
        <w:tc>
          <w:tcPr>
            <w:tcW w:w="4031" w:type="dxa"/>
          </w:tcPr>
          <w:p w14:paraId="79FBA916" w14:textId="722294D4" w:rsidR="00CC2338" w:rsidRDefault="006C527D" w:rsidP="00D74B34">
            <w:pPr>
              <w:spacing w:line="276" w:lineRule="auto"/>
              <w:jc w:val="left"/>
              <w:rPr>
                <w:rFonts w:ascii="Times New Roman" w:hAnsi="Times New Roman"/>
                <w:szCs w:val="21"/>
              </w:rPr>
            </w:pPr>
            <w:r>
              <w:rPr>
                <w:rFonts w:ascii="Times New Roman" w:hAnsi="Times New Roman"/>
                <w:szCs w:val="21"/>
              </w:rPr>
              <w:t>实验</w:t>
            </w:r>
            <w:r w:rsidR="00D74B34">
              <w:rPr>
                <w:rFonts w:ascii="Times New Roman" w:hAnsi="Times New Roman"/>
                <w:szCs w:val="21"/>
              </w:rPr>
              <w:t>8</w:t>
            </w:r>
            <w:r>
              <w:rPr>
                <w:rFonts w:ascii="Times New Roman" w:hAnsi="Times New Roman"/>
                <w:szCs w:val="21"/>
              </w:rPr>
              <w:t>：集成运算放大电路</w:t>
            </w:r>
          </w:p>
        </w:tc>
        <w:tc>
          <w:tcPr>
            <w:tcW w:w="1035" w:type="dxa"/>
            <w:vAlign w:val="center"/>
          </w:tcPr>
          <w:p w14:paraId="4692B338" w14:textId="77777777" w:rsidR="00CC2338" w:rsidRDefault="00CC2338">
            <w:pPr>
              <w:spacing w:line="276" w:lineRule="auto"/>
              <w:jc w:val="center"/>
              <w:rPr>
                <w:rFonts w:ascii="Times New Roman" w:hAnsi="Times New Roman"/>
                <w:szCs w:val="21"/>
              </w:rPr>
            </w:pPr>
          </w:p>
        </w:tc>
        <w:tc>
          <w:tcPr>
            <w:tcW w:w="1035" w:type="dxa"/>
          </w:tcPr>
          <w:p w14:paraId="04F2397F" w14:textId="77777777" w:rsidR="00CC2338" w:rsidRDefault="00CC2338">
            <w:pPr>
              <w:spacing w:line="276" w:lineRule="auto"/>
              <w:jc w:val="center"/>
              <w:rPr>
                <w:rFonts w:ascii="Times New Roman" w:hAnsi="Times New Roman"/>
                <w:szCs w:val="21"/>
              </w:rPr>
            </w:pPr>
          </w:p>
        </w:tc>
        <w:tc>
          <w:tcPr>
            <w:tcW w:w="1035" w:type="dxa"/>
            <w:vAlign w:val="center"/>
          </w:tcPr>
          <w:p w14:paraId="5B9481EB" w14:textId="346D221D" w:rsidR="00CC2338" w:rsidRDefault="009B6B06">
            <w:pPr>
              <w:spacing w:line="276" w:lineRule="auto"/>
              <w:jc w:val="center"/>
              <w:rPr>
                <w:rFonts w:ascii="Times New Roman" w:hAnsi="Times New Roman"/>
                <w:szCs w:val="21"/>
              </w:rPr>
            </w:pPr>
            <w:r>
              <w:rPr>
                <w:rFonts w:ascii="Times New Roman" w:hAnsi="Times New Roman"/>
                <w:szCs w:val="21"/>
              </w:rPr>
              <w:t>4</w:t>
            </w:r>
          </w:p>
        </w:tc>
        <w:tc>
          <w:tcPr>
            <w:tcW w:w="1036" w:type="dxa"/>
          </w:tcPr>
          <w:p w14:paraId="6B490AD5" w14:textId="77777777" w:rsidR="00CC2338" w:rsidRDefault="00CC2338">
            <w:pPr>
              <w:spacing w:line="276" w:lineRule="auto"/>
              <w:jc w:val="center"/>
              <w:rPr>
                <w:rFonts w:ascii="Times New Roman" w:hAnsi="Times New Roman"/>
                <w:szCs w:val="21"/>
              </w:rPr>
            </w:pPr>
          </w:p>
        </w:tc>
      </w:tr>
      <w:tr w:rsidR="000A6A3C" w14:paraId="717341D4" w14:textId="77777777">
        <w:trPr>
          <w:jc w:val="center"/>
        </w:trPr>
        <w:tc>
          <w:tcPr>
            <w:tcW w:w="4031" w:type="dxa"/>
          </w:tcPr>
          <w:p w14:paraId="3F517582" w14:textId="2E602DEB" w:rsidR="000A6A3C" w:rsidRDefault="000A6A3C" w:rsidP="00D74B34">
            <w:pPr>
              <w:spacing w:line="276" w:lineRule="auto"/>
              <w:jc w:val="left"/>
              <w:rPr>
                <w:rFonts w:ascii="Times New Roman" w:hAnsi="Times New Roman"/>
                <w:szCs w:val="21"/>
              </w:rPr>
            </w:pPr>
            <w:r w:rsidRPr="000A6A3C">
              <w:rPr>
                <w:rFonts w:ascii="Times New Roman" w:hAnsi="Times New Roman" w:hint="eastAsia"/>
                <w:szCs w:val="21"/>
              </w:rPr>
              <w:t>实验</w:t>
            </w:r>
            <w:r w:rsidR="00D74B34">
              <w:rPr>
                <w:rFonts w:ascii="Times New Roman" w:hAnsi="Times New Roman"/>
                <w:szCs w:val="21"/>
              </w:rPr>
              <w:t>9</w:t>
            </w:r>
            <w:r w:rsidRPr="000A6A3C">
              <w:rPr>
                <w:rFonts w:ascii="Times New Roman" w:hAnsi="Times New Roman" w:hint="eastAsia"/>
                <w:szCs w:val="21"/>
              </w:rPr>
              <w:t>：负反馈放大器</w:t>
            </w:r>
          </w:p>
        </w:tc>
        <w:tc>
          <w:tcPr>
            <w:tcW w:w="1035" w:type="dxa"/>
            <w:vAlign w:val="center"/>
          </w:tcPr>
          <w:p w14:paraId="3315C030" w14:textId="77777777" w:rsidR="000A6A3C" w:rsidRDefault="000A6A3C">
            <w:pPr>
              <w:spacing w:line="276" w:lineRule="auto"/>
              <w:jc w:val="center"/>
              <w:rPr>
                <w:rFonts w:ascii="Times New Roman" w:hAnsi="Times New Roman"/>
                <w:szCs w:val="21"/>
              </w:rPr>
            </w:pPr>
          </w:p>
        </w:tc>
        <w:tc>
          <w:tcPr>
            <w:tcW w:w="1035" w:type="dxa"/>
          </w:tcPr>
          <w:p w14:paraId="647AC19C" w14:textId="77777777" w:rsidR="000A6A3C" w:rsidRDefault="000A6A3C">
            <w:pPr>
              <w:spacing w:line="276" w:lineRule="auto"/>
              <w:jc w:val="center"/>
              <w:rPr>
                <w:rFonts w:ascii="Times New Roman" w:hAnsi="Times New Roman"/>
                <w:szCs w:val="21"/>
              </w:rPr>
            </w:pPr>
          </w:p>
        </w:tc>
        <w:tc>
          <w:tcPr>
            <w:tcW w:w="1035" w:type="dxa"/>
            <w:vAlign w:val="center"/>
          </w:tcPr>
          <w:p w14:paraId="54626526" w14:textId="6D4BDBA0" w:rsidR="000A6A3C" w:rsidRDefault="00D74B34">
            <w:pPr>
              <w:spacing w:line="276" w:lineRule="auto"/>
              <w:jc w:val="center"/>
              <w:rPr>
                <w:rFonts w:ascii="Times New Roman" w:hAnsi="Times New Roman"/>
                <w:szCs w:val="21"/>
              </w:rPr>
            </w:pPr>
            <w:r>
              <w:rPr>
                <w:rFonts w:ascii="Times New Roman" w:hAnsi="Times New Roman"/>
                <w:szCs w:val="21"/>
              </w:rPr>
              <w:t>4</w:t>
            </w:r>
          </w:p>
        </w:tc>
        <w:tc>
          <w:tcPr>
            <w:tcW w:w="1036" w:type="dxa"/>
          </w:tcPr>
          <w:p w14:paraId="5DCF36B9" w14:textId="77777777" w:rsidR="000A6A3C" w:rsidRDefault="000A6A3C">
            <w:pPr>
              <w:spacing w:line="276" w:lineRule="auto"/>
              <w:jc w:val="center"/>
              <w:rPr>
                <w:rFonts w:ascii="Times New Roman" w:hAnsi="Times New Roman"/>
                <w:szCs w:val="21"/>
              </w:rPr>
            </w:pPr>
          </w:p>
        </w:tc>
      </w:tr>
      <w:tr w:rsidR="00CC2338" w14:paraId="25E473B3" w14:textId="77777777">
        <w:trPr>
          <w:jc w:val="center"/>
        </w:trPr>
        <w:tc>
          <w:tcPr>
            <w:tcW w:w="4031" w:type="dxa"/>
            <w:vAlign w:val="center"/>
          </w:tcPr>
          <w:p w14:paraId="6DB14E0F" w14:textId="77777777" w:rsidR="00CC2338" w:rsidRDefault="006C527D">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14:paraId="460C92F4" w14:textId="77777777" w:rsidR="00CC2338" w:rsidRDefault="000A6A3C">
            <w:pPr>
              <w:spacing w:line="276" w:lineRule="auto"/>
              <w:jc w:val="center"/>
              <w:rPr>
                <w:rFonts w:ascii="Times New Roman" w:hAnsi="Times New Roman"/>
                <w:szCs w:val="21"/>
              </w:rPr>
            </w:pPr>
            <w:r>
              <w:rPr>
                <w:rFonts w:ascii="Times New Roman" w:hAnsi="Times New Roman"/>
                <w:szCs w:val="21"/>
              </w:rPr>
              <w:t>10</w:t>
            </w:r>
            <w:r w:rsidR="006D49AA">
              <w:rPr>
                <w:rFonts w:ascii="Times New Roman" w:hAnsi="Times New Roman"/>
                <w:szCs w:val="21"/>
              </w:rPr>
              <w:t>4</w:t>
            </w:r>
          </w:p>
        </w:tc>
        <w:tc>
          <w:tcPr>
            <w:tcW w:w="1035" w:type="dxa"/>
          </w:tcPr>
          <w:p w14:paraId="6B6E7E11" w14:textId="77777777" w:rsidR="00CC2338" w:rsidRDefault="00CC2338">
            <w:pPr>
              <w:spacing w:line="276" w:lineRule="auto"/>
              <w:jc w:val="center"/>
              <w:rPr>
                <w:rFonts w:ascii="Times New Roman" w:hAnsi="Times New Roman"/>
                <w:szCs w:val="21"/>
              </w:rPr>
            </w:pPr>
          </w:p>
        </w:tc>
        <w:tc>
          <w:tcPr>
            <w:tcW w:w="1035" w:type="dxa"/>
            <w:vAlign w:val="center"/>
          </w:tcPr>
          <w:p w14:paraId="08E753CE" w14:textId="77777777" w:rsidR="00CC2338" w:rsidRDefault="000A6A3C">
            <w:pPr>
              <w:spacing w:line="276" w:lineRule="auto"/>
              <w:jc w:val="center"/>
              <w:rPr>
                <w:rFonts w:ascii="Times New Roman" w:hAnsi="Times New Roman"/>
                <w:szCs w:val="21"/>
              </w:rPr>
            </w:pPr>
            <w:r>
              <w:rPr>
                <w:rFonts w:ascii="Times New Roman" w:hAnsi="Times New Roman"/>
                <w:szCs w:val="21"/>
              </w:rPr>
              <w:t>24</w:t>
            </w:r>
          </w:p>
        </w:tc>
        <w:tc>
          <w:tcPr>
            <w:tcW w:w="1036" w:type="dxa"/>
          </w:tcPr>
          <w:p w14:paraId="2D86C29B" w14:textId="77777777" w:rsidR="00CC2338" w:rsidRDefault="000A6A3C">
            <w:pPr>
              <w:spacing w:line="276" w:lineRule="auto"/>
              <w:jc w:val="center"/>
              <w:rPr>
                <w:rFonts w:ascii="Times New Roman" w:hAnsi="Times New Roman"/>
                <w:szCs w:val="21"/>
              </w:rPr>
            </w:pPr>
            <w:r>
              <w:rPr>
                <w:rFonts w:ascii="Times New Roman" w:hAnsi="Times New Roman"/>
                <w:szCs w:val="21"/>
              </w:rPr>
              <w:t>128</w:t>
            </w:r>
          </w:p>
        </w:tc>
      </w:tr>
    </w:tbl>
    <w:p w14:paraId="48376721" w14:textId="77777777" w:rsidR="00CC2338" w:rsidRDefault="006C527D">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七、课程考核及成绩评定方法</w:t>
      </w:r>
    </w:p>
    <w:p w14:paraId="107C334F"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14:paraId="07C91AC5"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p w14:paraId="2EA96296" w14:textId="77777777" w:rsidR="006A21B5" w:rsidRDefault="006A21B5">
      <w:pPr>
        <w:widowControl/>
        <w:snapToGrid w:val="0"/>
        <w:spacing w:line="360" w:lineRule="auto"/>
        <w:ind w:firstLineChars="200" w:firstLine="480"/>
        <w:rPr>
          <w:rFonts w:ascii="Times New Roman" w:hAnsi="Times New Roman"/>
          <w:color w:val="000000"/>
          <w:kern w:val="0"/>
          <w:sz w:val="24"/>
        </w:rPr>
      </w:pPr>
    </w:p>
    <w:p w14:paraId="7FF93000" w14:textId="77777777" w:rsidR="006A21B5" w:rsidRDefault="006A21B5">
      <w:pPr>
        <w:widowControl/>
        <w:snapToGrid w:val="0"/>
        <w:spacing w:line="360" w:lineRule="auto"/>
        <w:ind w:firstLineChars="200" w:firstLine="480"/>
        <w:rPr>
          <w:rFonts w:ascii="Times New Roman" w:hAnsi="Times New Roman"/>
          <w:color w:val="000000"/>
          <w:kern w:val="0"/>
          <w:sz w:val="24"/>
        </w:rPr>
      </w:pP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CC2338" w14:paraId="1F2E3949"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4914AC77" w14:textId="77777777" w:rsidR="00CC2338" w:rsidRDefault="006C527D">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9293436" w14:textId="77777777" w:rsidR="00CC2338" w:rsidRDefault="006C527D">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14:paraId="7CC4D36E" w14:textId="77777777" w:rsidR="00CC2338" w:rsidRDefault="006C527D">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25F01EAB" w14:textId="77777777" w:rsidR="00CC2338" w:rsidRDefault="006C527D">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14:paraId="07D55BC5" w14:textId="77777777" w:rsidR="00CC2338" w:rsidRDefault="006C527D">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CC2338" w14:paraId="3778E96E" w14:textId="77777777">
        <w:trPr>
          <w:trHeight w:val="20"/>
          <w:jc w:val="center"/>
        </w:trPr>
        <w:tc>
          <w:tcPr>
            <w:tcW w:w="851" w:type="dxa"/>
            <w:vMerge/>
            <w:tcBorders>
              <w:left w:val="single" w:sz="4" w:space="0" w:color="auto"/>
              <w:bottom w:val="single" w:sz="4" w:space="0" w:color="auto"/>
              <w:right w:val="single" w:sz="4" w:space="0" w:color="auto"/>
            </w:tcBorders>
          </w:tcPr>
          <w:p w14:paraId="4B585925" w14:textId="77777777" w:rsidR="00CC2338" w:rsidRDefault="00CC2338">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1760C00D" w14:textId="77777777" w:rsidR="00CC2338" w:rsidRDefault="00CC2338">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75B483DE" w14:textId="77777777" w:rsidR="00CC2338" w:rsidRDefault="006C527D">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14:paraId="2933D0FD" w14:textId="77777777" w:rsidR="00CC2338" w:rsidRDefault="006C527D">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14:paraId="43E53EC5" w14:textId="77777777" w:rsidR="00CC2338" w:rsidRDefault="006C527D">
            <w:pPr>
              <w:autoSpaceDE w:val="0"/>
              <w:spacing w:line="360" w:lineRule="auto"/>
              <w:jc w:val="center"/>
              <w:rPr>
                <w:rFonts w:ascii="Times New Roman" w:hAnsi="Times New Roman"/>
                <w:b/>
                <w:bCs/>
                <w:szCs w:val="21"/>
              </w:rPr>
            </w:pPr>
            <w:r>
              <w:rPr>
                <w:rFonts w:ascii="Times New Roman" w:hAnsi="Times New Roman"/>
                <w:b/>
                <w:bCs/>
                <w:szCs w:val="21"/>
              </w:rPr>
              <w:t>调查报告</w:t>
            </w:r>
          </w:p>
          <w:p w14:paraId="4CA5E2A2" w14:textId="77777777" w:rsidR="00CC2338" w:rsidRDefault="006C527D">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14:paraId="12F43D3E" w14:textId="77777777" w:rsidR="00CC2338" w:rsidRDefault="006C527D">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14:paraId="3EDE2593" w14:textId="77777777" w:rsidR="00CC2338" w:rsidRDefault="006C527D">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6B545F20" w14:textId="77777777" w:rsidR="00CC2338" w:rsidRDefault="006C527D">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14:paraId="1ED24FF4" w14:textId="77777777" w:rsidR="00CC2338" w:rsidRDefault="006C527D">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14:paraId="05520AE7" w14:textId="77777777" w:rsidR="00CC2338" w:rsidRDefault="00CC2338">
            <w:pPr>
              <w:widowControl/>
              <w:spacing w:line="360" w:lineRule="auto"/>
              <w:jc w:val="left"/>
              <w:rPr>
                <w:rFonts w:ascii="Times New Roman" w:hAnsi="Times New Roman"/>
                <w:b/>
                <w:bCs/>
                <w:szCs w:val="21"/>
              </w:rPr>
            </w:pPr>
          </w:p>
        </w:tc>
      </w:tr>
      <w:tr w:rsidR="00CC2338" w14:paraId="15F38EAB"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49FEC91" w14:textId="77777777"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764334B7" w14:textId="77777777"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14:paraId="0B4A399C" w14:textId="15B3735A"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r w:rsidR="006A21B5">
              <w:rPr>
                <w:rFonts w:ascii="Times New Roman" w:hAnsi="Times New Roman"/>
                <w:szCs w:val="21"/>
              </w:rPr>
              <w:t>%</w:t>
            </w:r>
          </w:p>
        </w:tc>
        <w:tc>
          <w:tcPr>
            <w:tcW w:w="1326" w:type="dxa"/>
            <w:tcBorders>
              <w:top w:val="single" w:sz="4" w:space="0" w:color="auto"/>
              <w:left w:val="nil"/>
              <w:bottom w:val="single" w:sz="4" w:space="0" w:color="auto"/>
              <w:right w:val="single" w:sz="4" w:space="0" w:color="auto"/>
            </w:tcBorders>
            <w:vAlign w:val="center"/>
          </w:tcPr>
          <w:p w14:paraId="3990C327" w14:textId="77777777" w:rsidR="00CC2338" w:rsidRDefault="00CC2338">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019B92D4" w14:textId="77777777" w:rsidR="00CC2338" w:rsidRDefault="00CC2338">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485C7275" w14:textId="3AEF8C99"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r w:rsidR="006A21B5">
              <w:rPr>
                <w:rFonts w:ascii="Times New Roman" w:hAnsi="Times New Roman"/>
                <w:szCs w:val="21"/>
              </w:rPr>
              <w:t>%</w:t>
            </w:r>
          </w:p>
        </w:tc>
        <w:tc>
          <w:tcPr>
            <w:tcW w:w="1098" w:type="dxa"/>
            <w:tcBorders>
              <w:top w:val="single" w:sz="4" w:space="0" w:color="auto"/>
              <w:left w:val="nil"/>
              <w:bottom w:val="single" w:sz="4" w:space="0" w:color="auto"/>
              <w:right w:val="single" w:sz="4" w:space="0" w:color="auto"/>
            </w:tcBorders>
            <w:vAlign w:val="center"/>
          </w:tcPr>
          <w:p w14:paraId="1D9FC920" w14:textId="73E612E5"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r w:rsidR="006A21B5">
              <w:rPr>
                <w:rFonts w:ascii="Times New Roman" w:hAnsi="Times New Roman"/>
                <w:szCs w:val="21"/>
              </w:rPr>
              <w:t>%</w:t>
            </w:r>
          </w:p>
        </w:tc>
      </w:tr>
      <w:tr w:rsidR="00CC2338" w14:paraId="31DB5A45"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BB4F8E2" w14:textId="77777777"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14:paraId="28BCC9E0" w14:textId="77777777"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14:paraId="6D994CB2" w14:textId="205D0735"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r w:rsidR="006A21B5">
              <w:rPr>
                <w:rFonts w:ascii="Times New Roman" w:hAnsi="Times New Roman"/>
                <w:szCs w:val="21"/>
              </w:rPr>
              <w:t>%</w:t>
            </w:r>
          </w:p>
        </w:tc>
        <w:tc>
          <w:tcPr>
            <w:tcW w:w="1326" w:type="dxa"/>
            <w:tcBorders>
              <w:top w:val="single" w:sz="4" w:space="0" w:color="auto"/>
              <w:left w:val="nil"/>
              <w:bottom w:val="single" w:sz="4" w:space="0" w:color="auto"/>
              <w:right w:val="single" w:sz="4" w:space="0" w:color="auto"/>
            </w:tcBorders>
            <w:vAlign w:val="center"/>
          </w:tcPr>
          <w:p w14:paraId="2D203CF4" w14:textId="77777777" w:rsidR="00CC2338" w:rsidRDefault="00CC2338">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48CF32E2" w14:textId="77777777" w:rsidR="00CC2338" w:rsidRDefault="00CC2338">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4FDFE490" w14:textId="12F19590"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r w:rsidR="006A21B5">
              <w:rPr>
                <w:rFonts w:ascii="Times New Roman" w:hAnsi="Times New Roman"/>
                <w:szCs w:val="21"/>
              </w:rPr>
              <w:t>%</w:t>
            </w:r>
          </w:p>
        </w:tc>
        <w:tc>
          <w:tcPr>
            <w:tcW w:w="1098" w:type="dxa"/>
            <w:tcBorders>
              <w:top w:val="single" w:sz="4" w:space="0" w:color="auto"/>
              <w:left w:val="nil"/>
              <w:bottom w:val="single" w:sz="4" w:space="0" w:color="auto"/>
              <w:right w:val="single" w:sz="4" w:space="0" w:color="auto"/>
            </w:tcBorders>
            <w:vAlign w:val="center"/>
          </w:tcPr>
          <w:p w14:paraId="5B5047B2" w14:textId="5C6FD732"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r w:rsidR="006A21B5">
              <w:rPr>
                <w:rFonts w:ascii="Times New Roman" w:hAnsi="Times New Roman"/>
                <w:szCs w:val="21"/>
              </w:rPr>
              <w:t>%</w:t>
            </w:r>
          </w:p>
        </w:tc>
      </w:tr>
      <w:tr w:rsidR="00CC2338" w14:paraId="6D0BE4E6"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722E467" w14:textId="77777777"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20A12D5E" w14:textId="77777777"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14:paraId="625642D7" w14:textId="77777777" w:rsidR="00CC2338" w:rsidRDefault="00CC2338">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14:paraId="224F2E30" w14:textId="55FE9F06"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r w:rsidR="006A21B5">
              <w:rPr>
                <w:rFonts w:ascii="Times New Roman" w:hAnsi="Times New Roman"/>
                <w:szCs w:val="21"/>
              </w:rPr>
              <w:t>%</w:t>
            </w:r>
          </w:p>
        </w:tc>
        <w:tc>
          <w:tcPr>
            <w:tcW w:w="1244" w:type="dxa"/>
            <w:tcBorders>
              <w:top w:val="single" w:sz="4" w:space="0" w:color="auto"/>
              <w:left w:val="nil"/>
              <w:bottom w:val="single" w:sz="4" w:space="0" w:color="auto"/>
              <w:right w:val="single" w:sz="4" w:space="0" w:color="auto"/>
            </w:tcBorders>
            <w:vAlign w:val="center"/>
          </w:tcPr>
          <w:p w14:paraId="52ABB97C" w14:textId="19A0D696"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r w:rsidR="006A21B5">
              <w:rPr>
                <w:rFonts w:ascii="Times New Roman" w:hAnsi="Times New Roman"/>
                <w:szCs w:val="21"/>
              </w:rPr>
              <w:t>%</w:t>
            </w:r>
          </w:p>
        </w:tc>
        <w:tc>
          <w:tcPr>
            <w:tcW w:w="960" w:type="dxa"/>
            <w:tcBorders>
              <w:top w:val="single" w:sz="4" w:space="0" w:color="auto"/>
              <w:left w:val="single" w:sz="4" w:space="0" w:color="auto"/>
              <w:bottom w:val="single" w:sz="4" w:space="0" w:color="auto"/>
              <w:right w:val="single" w:sz="4" w:space="0" w:color="auto"/>
            </w:tcBorders>
            <w:vAlign w:val="center"/>
          </w:tcPr>
          <w:p w14:paraId="20F79FEB" w14:textId="77777777" w:rsidR="00CC2338" w:rsidRDefault="00CC2338">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14:paraId="56BEB3FD" w14:textId="499F8AAE"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r w:rsidR="006A21B5">
              <w:rPr>
                <w:rFonts w:ascii="Times New Roman" w:hAnsi="Times New Roman"/>
                <w:szCs w:val="21"/>
              </w:rPr>
              <w:t>%</w:t>
            </w:r>
          </w:p>
        </w:tc>
      </w:tr>
      <w:tr w:rsidR="00CC2338" w14:paraId="32DEE798" w14:textId="77777777">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C592C49" w14:textId="77777777"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0404D98B" w14:textId="2BEA48FB"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r w:rsidR="006A21B5">
              <w:rPr>
                <w:rFonts w:ascii="Times New Roman" w:hAnsi="Times New Roman"/>
                <w:szCs w:val="21"/>
              </w:rPr>
              <w:t>%</w:t>
            </w:r>
          </w:p>
        </w:tc>
        <w:tc>
          <w:tcPr>
            <w:tcW w:w="1326" w:type="dxa"/>
            <w:tcBorders>
              <w:top w:val="single" w:sz="4" w:space="0" w:color="auto"/>
              <w:left w:val="nil"/>
              <w:bottom w:val="single" w:sz="4" w:space="0" w:color="auto"/>
              <w:right w:val="single" w:sz="4" w:space="0" w:color="auto"/>
            </w:tcBorders>
            <w:vAlign w:val="center"/>
          </w:tcPr>
          <w:p w14:paraId="491A6810" w14:textId="24277ADB"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r w:rsidR="006A21B5">
              <w:rPr>
                <w:rFonts w:ascii="Times New Roman" w:hAnsi="Times New Roman"/>
                <w:szCs w:val="21"/>
              </w:rPr>
              <w:t>%</w:t>
            </w:r>
          </w:p>
        </w:tc>
        <w:tc>
          <w:tcPr>
            <w:tcW w:w="1244" w:type="dxa"/>
            <w:tcBorders>
              <w:top w:val="single" w:sz="4" w:space="0" w:color="auto"/>
              <w:left w:val="nil"/>
              <w:bottom w:val="single" w:sz="4" w:space="0" w:color="auto"/>
              <w:right w:val="single" w:sz="4" w:space="0" w:color="auto"/>
            </w:tcBorders>
            <w:vAlign w:val="center"/>
          </w:tcPr>
          <w:p w14:paraId="1516FAFE" w14:textId="4A5506B8"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r w:rsidR="006A21B5">
              <w:rPr>
                <w:rFonts w:ascii="Times New Roman" w:hAnsi="Times New Roman"/>
                <w:szCs w:val="21"/>
              </w:rPr>
              <w:t>%</w:t>
            </w:r>
          </w:p>
        </w:tc>
        <w:tc>
          <w:tcPr>
            <w:tcW w:w="960" w:type="dxa"/>
            <w:tcBorders>
              <w:top w:val="single" w:sz="4" w:space="0" w:color="auto"/>
              <w:left w:val="single" w:sz="4" w:space="0" w:color="auto"/>
              <w:bottom w:val="single" w:sz="4" w:space="0" w:color="auto"/>
              <w:right w:val="single" w:sz="4" w:space="0" w:color="auto"/>
            </w:tcBorders>
            <w:vAlign w:val="center"/>
          </w:tcPr>
          <w:p w14:paraId="2DA79933" w14:textId="59036FD5"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r w:rsidR="006A21B5">
              <w:rPr>
                <w:rFonts w:ascii="Times New Roman" w:hAnsi="Times New Roman"/>
                <w:szCs w:val="21"/>
              </w:rPr>
              <w:t>%</w:t>
            </w:r>
          </w:p>
        </w:tc>
        <w:tc>
          <w:tcPr>
            <w:tcW w:w="1098" w:type="dxa"/>
            <w:tcBorders>
              <w:top w:val="single" w:sz="4" w:space="0" w:color="auto"/>
              <w:left w:val="nil"/>
              <w:bottom w:val="single" w:sz="4" w:space="0" w:color="auto"/>
              <w:right w:val="single" w:sz="4" w:space="0" w:color="auto"/>
            </w:tcBorders>
            <w:vAlign w:val="center"/>
          </w:tcPr>
          <w:p w14:paraId="11ACF27A" w14:textId="0898162C" w:rsidR="00CC2338" w:rsidRDefault="006C527D">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r w:rsidR="006A21B5">
              <w:rPr>
                <w:rFonts w:ascii="Times New Roman" w:hAnsi="Times New Roman"/>
                <w:szCs w:val="21"/>
              </w:rPr>
              <w:t>%</w:t>
            </w:r>
          </w:p>
        </w:tc>
      </w:tr>
    </w:tbl>
    <w:p w14:paraId="2C6791AE"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各考试环节按照附件中的评分标准进行成绩评定。</w:t>
      </w:r>
    </w:p>
    <w:p w14:paraId="1C4C836D" w14:textId="77777777" w:rsidR="00CC2338" w:rsidRDefault="006C527D">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14:paraId="3E5A9D74" w14:textId="77777777" w:rsidR="00CC2338" w:rsidRDefault="006C527D">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李瀚荪.电路分析基础（第5版）.北京：</w:t>
      </w:r>
      <w:r w:rsidR="003F3534">
        <w:rPr>
          <w:rFonts w:ascii="宋体" w:hAnsi="宋体" w:cs="Times New Roman"/>
          <w:sz w:val="24"/>
        </w:rPr>
        <w:fldChar w:fldCharType="begin"/>
      </w:r>
      <w:r w:rsidR="003F3534">
        <w:rPr>
          <w:rFonts w:ascii="宋体" w:hAnsi="宋体" w:cs="Times New Roman"/>
          <w:sz w:val="24"/>
        </w:rPr>
        <w:instrText xml:space="preserve"> HYPERLINK "http://search.dangdang.com/?key3=%B8%DF%B5%C8%BD%CC%D3%FD%B3%F6%B0%E6%C9%E7&amp;medium=01&amp;category_path=01.00.00.00.00.00" \t "_blank" </w:instrText>
      </w:r>
      <w:r w:rsidR="003F3534">
        <w:rPr>
          <w:rFonts w:ascii="宋体" w:hAnsi="宋体" w:cs="Times New Roman"/>
          <w:sz w:val="24"/>
        </w:rPr>
        <w:fldChar w:fldCharType="separate"/>
      </w:r>
      <w:r>
        <w:rPr>
          <w:rFonts w:ascii="宋体" w:hAnsi="宋体" w:cs="Times New Roman"/>
          <w:sz w:val="24"/>
        </w:rPr>
        <w:t>高等教育出版社</w:t>
      </w:r>
      <w:r w:rsidR="003F3534">
        <w:rPr>
          <w:rFonts w:ascii="宋体" w:hAnsi="宋体" w:cs="Times New Roman"/>
          <w:sz w:val="24"/>
        </w:rPr>
        <w:fldChar w:fldCharType="end"/>
      </w:r>
      <w:r>
        <w:rPr>
          <w:rFonts w:ascii="宋体" w:hAnsi="宋体" w:cs="Times New Roman"/>
          <w:sz w:val="24"/>
        </w:rPr>
        <w:t>.2017. </w:t>
      </w:r>
    </w:p>
    <w:p w14:paraId="35572F1A" w14:textId="77777777" w:rsidR="00CC2338" w:rsidRDefault="006C527D">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童诗白.模拟电子技术基础（第五版）.北京：</w:t>
      </w:r>
      <w:r w:rsidR="003F3534">
        <w:rPr>
          <w:rFonts w:ascii="宋体" w:hAnsi="宋体" w:cs="Times New Roman"/>
          <w:sz w:val="24"/>
        </w:rPr>
        <w:fldChar w:fldCharType="begin"/>
      </w:r>
      <w:r w:rsidR="003F3534">
        <w:rPr>
          <w:rFonts w:ascii="宋体" w:hAnsi="宋体" w:cs="Times New Roman"/>
          <w:sz w:val="24"/>
        </w:rPr>
        <w:instrText xml:space="preserve"> HYPERLINK "http://search.dangdang.com/?key3=%B8%DF%B5%C8%BD%CC%D3%FD%B3%F6%B0%E6%C9%E7&amp;medium=01&amp;category_path=01.00.00.00.00.00" \t "_blank" </w:instrText>
      </w:r>
      <w:r w:rsidR="003F3534">
        <w:rPr>
          <w:rFonts w:ascii="宋体" w:hAnsi="宋体" w:cs="Times New Roman"/>
          <w:sz w:val="24"/>
        </w:rPr>
        <w:fldChar w:fldCharType="separate"/>
      </w:r>
      <w:r>
        <w:rPr>
          <w:rFonts w:ascii="宋体" w:hAnsi="宋体" w:cs="Times New Roman"/>
          <w:sz w:val="24"/>
        </w:rPr>
        <w:t>高等教育出版社</w:t>
      </w:r>
      <w:r w:rsidR="003F3534">
        <w:rPr>
          <w:rFonts w:ascii="宋体" w:hAnsi="宋体" w:cs="Times New Roman"/>
          <w:sz w:val="24"/>
        </w:rPr>
        <w:fldChar w:fldCharType="end"/>
      </w:r>
      <w:r>
        <w:rPr>
          <w:rFonts w:ascii="宋体" w:hAnsi="宋体" w:cs="Times New Roman"/>
          <w:sz w:val="24"/>
        </w:rPr>
        <w:t xml:space="preserve">.2015. </w:t>
      </w:r>
    </w:p>
    <w:p w14:paraId="6CB6C89E" w14:textId="77777777" w:rsidR="00CC2338" w:rsidRDefault="006C527D">
      <w:pPr>
        <w:pStyle w:val="a3"/>
        <w:numPr>
          <w:ilvl w:val="0"/>
          <w:numId w:val="5"/>
        </w:numPr>
        <w:adjustRightInd w:val="0"/>
        <w:snapToGrid w:val="0"/>
        <w:spacing w:line="360" w:lineRule="auto"/>
        <w:ind w:firstLineChars="0"/>
        <w:rPr>
          <w:rFonts w:ascii="宋体" w:hAnsi="宋体" w:cs="Times New Roman"/>
          <w:sz w:val="24"/>
        </w:rPr>
      </w:pPr>
      <w:proofErr w:type="gramStart"/>
      <w:r>
        <w:rPr>
          <w:rFonts w:ascii="宋体" w:hAnsi="宋体" w:cs="Times New Roman"/>
          <w:sz w:val="24"/>
        </w:rPr>
        <w:t>阎石</w:t>
      </w:r>
      <w:proofErr w:type="gramEnd"/>
      <w:r>
        <w:rPr>
          <w:rFonts w:ascii="宋体" w:hAnsi="宋体" w:cs="Times New Roman"/>
          <w:sz w:val="24"/>
        </w:rPr>
        <w:t>.数字电子技术基础（第六版）.北京：</w:t>
      </w:r>
      <w:r w:rsidR="003F3534">
        <w:rPr>
          <w:rFonts w:ascii="宋体" w:hAnsi="宋体" w:cs="Times New Roman"/>
          <w:sz w:val="24"/>
        </w:rPr>
        <w:fldChar w:fldCharType="begin"/>
      </w:r>
      <w:r w:rsidR="003F3534">
        <w:rPr>
          <w:rFonts w:ascii="宋体" w:hAnsi="宋体" w:cs="Times New Roman"/>
          <w:sz w:val="24"/>
        </w:rPr>
        <w:instrText xml:space="preserve"> HYPERLINK "http://search.dangdang.com/?key3=%B8%DF%B5%C8%BD%CC%D3%FD%B3%F6%B0%E6%C9%E7&amp;medium=01&amp;category_path=01.00.00.00.00.00" \t "_blank" </w:instrText>
      </w:r>
      <w:r w:rsidR="003F3534">
        <w:rPr>
          <w:rFonts w:ascii="宋体" w:hAnsi="宋体" w:cs="Times New Roman"/>
          <w:sz w:val="24"/>
        </w:rPr>
        <w:fldChar w:fldCharType="separate"/>
      </w:r>
      <w:r>
        <w:rPr>
          <w:rFonts w:ascii="宋体" w:hAnsi="宋体" w:cs="Times New Roman"/>
          <w:sz w:val="24"/>
        </w:rPr>
        <w:t>高等教育出版社</w:t>
      </w:r>
      <w:r w:rsidR="003F3534">
        <w:rPr>
          <w:rFonts w:ascii="宋体" w:hAnsi="宋体" w:cs="Times New Roman"/>
          <w:sz w:val="24"/>
        </w:rPr>
        <w:fldChar w:fldCharType="end"/>
      </w:r>
      <w:r>
        <w:rPr>
          <w:rFonts w:ascii="宋体" w:hAnsi="宋体" w:cs="Times New Roman"/>
          <w:sz w:val="24"/>
        </w:rPr>
        <w:t>.2016.</w:t>
      </w:r>
    </w:p>
    <w:p w14:paraId="3B3B3CE0" w14:textId="77777777" w:rsidR="00CC2338" w:rsidRDefault="006540F9">
      <w:pPr>
        <w:pStyle w:val="a3"/>
        <w:numPr>
          <w:ilvl w:val="0"/>
          <w:numId w:val="5"/>
        </w:numPr>
        <w:adjustRightInd w:val="0"/>
        <w:snapToGrid w:val="0"/>
        <w:spacing w:line="360" w:lineRule="auto"/>
        <w:ind w:firstLineChars="0"/>
        <w:rPr>
          <w:rFonts w:ascii="宋体" w:hAnsi="宋体" w:cs="Times New Roman"/>
          <w:sz w:val="24"/>
        </w:rPr>
      </w:pPr>
      <w:hyperlink r:id="rId9" w:tgtFrame="_blank" w:history="1">
        <w:r w:rsidR="006C527D">
          <w:rPr>
            <w:rFonts w:ascii="宋体" w:hAnsi="宋体" w:cs="Times New Roman"/>
            <w:sz w:val="24"/>
          </w:rPr>
          <w:t>彭曙蓉</w:t>
        </w:r>
      </w:hyperlink>
      <w:r w:rsidR="006C527D">
        <w:rPr>
          <w:rFonts w:ascii="宋体" w:hAnsi="宋体" w:cs="Times New Roman"/>
          <w:sz w:val="24"/>
        </w:rPr>
        <w:t>,</w:t>
      </w:r>
      <w:hyperlink r:id="rId10" w:tgtFrame="_blank" w:history="1">
        <w:r w:rsidR="006C527D">
          <w:rPr>
            <w:rFonts w:ascii="宋体" w:hAnsi="宋体" w:cs="Times New Roman"/>
            <w:sz w:val="24"/>
          </w:rPr>
          <w:t>郭湘德</w:t>
        </w:r>
      </w:hyperlink>
      <w:r w:rsidR="006C527D">
        <w:rPr>
          <w:rFonts w:ascii="宋体" w:hAnsi="宋体" w:cs="Times New Roman"/>
          <w:sz w:val="24"/>
        </w:rPr>
        <w:t xml:space="preserve">, </w:t>
      </w:r>
      <w:hyperlink r:id="rId11" w:tgtFrame="_blank" w:history="1">
        <w:r w:rsidR="006C527D">
          <w:rPr>
            <w:rFonts w:ascii="宋体" w:hAnsi="宋体" w:cs="Times New Roman"/>
            <w:sz w:val="24"/>
          </w:rPr>
          <w:t>夏向阳</w:t>
        </w:r>
      </w:hyperlink>
      <w:r w:rsidR="006C527D">
        <w:rPr>
          <w:rFonts w:ascii="宋体" w:hAnsi="宋体" w:cs="Times New Roman"/>
          <w:sz w:val="24"/>
        </w:rPr>
        <w:t>.电工与电子技术基础（第二版）.北京: 中国电力出版社. 2016.</w:t>
      </w:r>
    </w:p>
    <w:p w14:paraId="6A9B315E" w14:textId="77777777" w:rsidR="00CC2338" w:rsidRDefault="006C527D">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张文生.电工学（上、下册）.北京：中国电力出版社.2010.</w:t>
      </w:r>
    </w:p>
    <w:p w14:paraId="5EC1D4BD" w14:textId="77777777" w:rsidR="00CC2338" w:rsidRDefault="006C527D">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闫治安.电机学（第3版）.西安：西安交通大学出版社.2016.</w:t>
      </w:r>
    </w:p>
    <w:p w14:paraId="4D0B3E96" w14:textId="77777777" w:rsidR="00FE713C" w:rsidRDefault="00FE713C" w:rsidP="00FE713C">
      <w:pPr>
        <w:pStyle w:val="Default"/>
        <w:numPr>
          <w:ilvl w:val="0"/>
          <w:numId w:val="5"/>
        </w:numPr>
        <w:spacing w:line="420" w:lineRule="exact"/>
        <w:rPr>
          <w:rFonts w:ascii="宋体" w:eastAsia="宋体" w:hAnsi="宋体" w:cs="Times New Roman"/>
          <w:color w:val="auto"/>
        </w:rPr>
      </w:pPr>
      <w:r>
        <w:rPr>
          <w:rFonts w:ascii="宋体" w:eastAsia="宋体" w:hAnsi="宋体" w:cs="Times New Roman" w:hint="eastAsia"/>
          <w:color w:val="auto"/>
        </w:rPr>
        <w:t>中国大学MOOC国家精品资源共享课，电工技术与电子技术（</w:t>
      </w:r>
      <w:proofErr w:type="gramStart"/>
      <w:r>
        <w:rPr>
          <w:rFonts w:ascii="宋体" w:eastAsia="宋体" w:hAnsi="宋体" w:cs="Times New Roman" w:hint="eastAsia"/>
          <w:color w:val="auto"/>
        </w:rPr>
        <w:t>一</w:t>
      </w:r>
      <w:proofErr w:type="gramEnd"/>
      <w:r>
        <w:rPr>
          <w:rFonts w:ascii="宋体" w:eastAsia="宋体" w:hAnsi="宋体" w:cs="Times New Roman" w:hint="eastAsia"/>
          <w:color w:val="auto"/>
        </w:rPr>
        <w:t>）（电工学 上），中国矿业大学，</w:t>
      </w:r>
      <w:r w:rsidR="003F3534">
        <w:rPr>
          <w:rStyle w:val="aa"/>
          <w:rFonts w:ascii="宋体" w:eastAsia="宋体" w:hAnsi="宋体" w:cs="Times New Roman"/>
          <w:color w:val="auto"/>
        </w:rPr>
        <w:fldChar w:fldCharType="begin"/>
      </w:r>
      <w:r w:rsidR="003F3534">
        <w:rPr>
          <w:rStyle w:val="aa"/>
          <w:rFonts w:ascii="宋体" w:eastAsia="宋体" w:hAnsi="宋体" w:cs="Times New Roman"/>
          <w:color w:val="auto"/>
        </w:rPr>
        <w:instrText xml:space="preserve"> HYPERLINK "https://www.icourse163.org/course/CUMT-" </w:instrText>
      </w:r>
      <w:r w:rsidR="003F3534">
        <w:rPr>
          <w:rStyle w:val="aa"/>
          <w:rFonts w:ascii="宋体" w:eastAsia="宋体" w:hAnsi="宋体" w:cs="Times New Roman"/>
          <w:color w:val="auto"/>
        </w:rPr>
        <w:fldChar w:fldCharType="separate"/>
      </w:r>
      <w:r>
        <w:rPr>
          <w:rStyle w:val="aa"/>
          <w:rFonts w:ascii="宋体" w:eastAsia="宋体" w:hAnsi="宋体" w:cs="Times New Roman" w:hint="eastAsia"/>
          <w:color w:val="auto"/>
        </w:rPr>
        <w:t>https://www.icourse163.org/course/CUMT-</w:t>
      </w:r>
      <w:r w:rsidR="003F3534">
        <w:rPr>
          <w:rStyle w:val="aa"/>
          <w:rFonts w:ascii="宋体" w:eastAsia="宋体" w:hAnsi="宋体" w:cs="Times New Roman"/>
          <w:color w:val="auto"/>
        </w:rPr>
        <w:fldChar w:fldCharType="end"/>
      </w:r>
      <w:r>
        <w:rPr>
          <w:rFonts w:ascii="宋体" w:eastAsia="宋体" w:hAnsi="宋体" w:cs="Times New Roman" w:hint="eastAsia"/>
          <w:color w:val="auto"/>
        </w:rPr>
        <w:t xml:space="preserve"> 1001753367?from=</w:t>
      </w:r>
      <w:proofErr w:type="spellStart"/>
      <w:r>
        <w:rPr>
          <w:rFonts w:ascii="宋体" w:eastAsia="宋体" w:hAnsi="宋体" w:cs="Times New Roman" w:hint="eastAsia"/>
          <w:color w:val="auto"/>
        </w:rPr>
        <w:t>searchPage&amp;outVendor</w:t>
      </w:r>
      <w:proofErr w:type="spellEnd"/>
      <w:r>
        <w:rPr>
          <w:rFonts w:ascii="宋体" w:eastAsia="宋体" w:hAnsi="宋体" w:cs="Times New Roman" w:hint="eastAsia"/>
          <w:color w:val="auto"/>
        </w:rPr>
        <w:t>=</w:t>
      </w:r>
      <w:proofErr w:type="spellStart"/>
      <w:r>
        <w:rPr>
          <w:rFonts w:ascii="宋体" w:eastAsia="宋体" w:hAnsi="宋体" w:cs="Times New Roman" w:hint="eastAsia"/>
          <w:color w:val="auto"/>
        </w:rPr>
        <w:t>zw_mooc_pcssjg</w:t>
      </w:r>
      <w:proofErr w:type="spellEnd"/>
      <w:r>
        <w:rPr>
          <w:rFonts w:ascii="宋体" w:eastAsia="宋体" w:hAnsi="宋体" w:cs="Times New Roman" w:hint="eastAsia"/>
          <w:color w:val="auto"/>
        </w:rPr>
        <w:t>_</w:t>
      </w:r>
    </w:p>
    <w:p w14:paraId="436CD7DC" w14:textId="77777777" w:rsidR="00FE713C" w:rsidRDefault="00FE713C" w:rsidP="00FE713C">
      <w:pPr>
        <w:pStyle w:val="Default"/>
        <w:numPr>
          <w:ilvl w:val="0"/>
          <w:numId w:val="5"/>
        </w:numPr>
        <w:spacing w:line="420" w:lineRule="exact"/>
        <w:rPr>
          <w:rFonts w:ascii="宋体" w:eastAsia="宋体" w:hAnsi="宋体" w:cs="Times New Roman"/>
          <w:color w:val="auto"/>
        </w:rPr>
      </w:pPr>
      <w:r>
        <w:rPr>
          <w:rFonts w:ascii="宋体" w:eastAsia="宋体" w:hAnsi="宋体" w:cs="Times New Roman" w:hint="eastAsia"/>
          <w:color w:val="auto"/>
        </w:rPr>
        <w:t>中国大学MOOC国家精品资源共享课，电工技术与电子技术（二）（电工学 下），中国矿业大学，https://www.icourse163.org/course/CUMT-1002059003?from=searchPage&amp;outVendor=zw_mooc_pcssjg_</w:t>
      </w:r>
    </w:p>
    <w:p w14:paraId="0A6EFDFE" w14:textId="111E9A47" w:rsidR="00CC2338" w:rsidRPr="005E7B5C" w:rsidRDefault="00FE713C" w:rsidP="005E7B5C">
      <w:pPr>
        <w:pStyle w:val="Default"/>
        <w:numPr>
          <w:ilvl w:val="0"/>
          <w:numId w:val="5"/>
        </w:numPr>
        <w:spacing w:line="420" w:lineRule="exact"/>
        <w:rPr>
          <w:rFonts w:ascii="宋体" w:eastAsia="宋体" w:hAnsi="宋体" w:cs="Times New Roman"/>
          <w:color w:val="auto"/>
        </w:rPr>
      </w:pPr>
      <w:r>
        <w:rPr>
          <w:rFonts w:ascii="宋体" w:eastAsia="宋体" w:hAnsi="宋体" w:cs="Times New Roman" w:hint="eastAsia"/>
          <w:color w:val="auto"/>
        </w:rPr>
        <w:t>https://www.bilibili.com/video/BV1aB4y1P7JH?p=1 中国矿业大学《电工技术与电子技术》</w:t>
      </w:r>
    </w:p>
    <w:p w14:paraId="5F12C1A7" w14:textId="77777777" w:rsidR="00CC2338" w:rsidRDefault="00CC2338">
      <w:pPr>
        <w:adjustRightInd w:val="0"/>
        <w:snapToGrid w:val="0"/>
        <w:spacing w:line="420" w:lineRule="exact"/>
        <w:rPr>
          <w:rFonts w:ascii="Times New Roman" w:hAnsi="Times New Roman"/>
          <w:color w:val="0000FF"/>
          <w:sz w:val="24"/>
          <w:u w:val="single" w:color="FF0000"/>
        </w:rPr>
      </w:pPr>
    </w:p>
    <w:p w14:paraId="6D9C0F56" w14:textId="77777777" w:rsidR="00CC2338" w:rsidRDefault="00CC2338">
      <w:pPr>
        <w:adjustRightInd w:val="0"/>
        <w:snapToGrid w:val="0"/>
        <w:spacing w:line="420" w:lineRule="exact"/>
        <w:rPr>
          <w:rFonts w:ascii="Times New Roman" w:hAnsi="Times New Roman"/>
          <w:color w:val="0000FF"/>
          <w:sz w:val="24"/>
          <w:u w:val="single" w:color="FF0000"/>
        </w:rPr>
        <w:sectPr w:rsidR="00CC2338">
          <w:footerReference w:type="default" r:id="rId12"/>
          <w:pgSz w:w="11906" w:h="16838"/>
          <w:pgMar w:top="1440" w:right="1800" w:bottom="1440" w:left="1800" w:header="851" w:footer="992" w:gutter="0"/>
          <w:cols w:space="720"/>
          <w:docGrid w:type="lines" w:linePitch="312"/>
        </w:sectPr>
      </w:pPr>
    </w:p>
    <w:p w14:paraId="1705571F" w14:textId="77777777" w:rsidR="00CC2338" w:rsidRDefault="006C527D">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14:paraId="31D99F46" w14:textId="3FF2AA4A" w:rsidR="00CC2338" w:rsidRDefault="00B17F5A">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sidR="006C527D">
        <w:rPr>
          <w:rFonts w:ascii="Times New Roman" w:hAnsi="Times New Roman" w:hint="eastAsia"/>
          <w:b/>
          <w:bCs/>
          <w:color w:val="000000"/>
          <w:kern w:val="0"/>
          <w:sz w:val="28"/>
          <w:szCs w:val="28"/>
        </w:rPr>
        <w:t>、</w:t>
      </w:r>
      <w:r w:rsidR="006C527D">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CC2338" w14:paraId="69599E9D" w14:textId="77777777">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14:paraId="04C00DD6" w14:textId="77777777" w:rsidR="00CC2338" w:rsidRDefault="006C527D">
            <w:pPr>
              <w:jc w:val="center"/>
              <w:rPr>
                <w:rFonts w:ascii="Times New Roman" w:hAnsi="Times New Roman"/>
                <w:b/>
                <w:color w:val="000000"/>
                <w:szCs w:val="21"/>
              </w:rPr>
            </w:pPr>
            <w:r>
              <w:rPr>
                <w:rFonts w:ascii="Times New Roman" w:hAnsi="Times New Roman"/>
                <w:b/>
                <w:color w:val="000000"/>
                <w:szCs w:val="21"/>
              </w:rPr>
              <w:t>课程</w:t>
            </w:r>
          </w:p>
          <w:p w14:paraId="56DF7035" w14:textId="77777777" w:rsidR="00CC2338" w:rsidRDefault="006C527D">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4E07433" w14:textId="77777777" w:rsidR="00CC2338" w:rsidRDefault="006C527D">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1D6A54A" w14:textId="77777777" w:rsidR="00CC2338" w:rsidRDefault="006C527D">
            <w:pPr>
              <w:jc w:val="center"/>
              <w:rPr>
                <w:rFonts w:ascii="Times New Roman" w:hAnsi="Times New Roman"/>
                <w:b/>
              </w:rPr>
            </w:pPr>
            <w:r>
              <w:rPr>
                <w:rFonts w:ascii="Times New Roman" w:hAnsi="Times New Roman"/>
                <w:b/>
              </w:rPr>
              <w:t>优</w:t>
            </w:r>
          </w:p>
          <w:p w14:paraId="628FDCC6" w14:textId="77777777" w:rsidR="00CC2338" w:rsidRDefault="006C527D">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415906A" w14:textId="77777777" w:rsidR="00CC2338" w:rsidRDefault="006C527D">
            <w:pPr>
              <w:jc w:val="center"/>
              <w:rPr>
                <w:rFonts w:ascii="Times New Roman" w:hAnsi="Times New Roman"/>
                <w:b/>
              </w:rPr>
            </w:pPr>
            <w:r>
              <w:rPr>
                <w:rFonts w:ascii="Times New Roman" w:hAnsi="Times New Roman"/>
                <w:b/>
              </w:rPr>
              <w:t>良</w:t>
            </w:r>
          </w:p>
          <w:p w14:paraId="0A520F59" w14:textId="77777777" w:rsidR="00CC2338" w:rsidRDefault="006C527D">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9237ED6" w14:textId="77777777" w:rsidR="00CC2338" w:rsidRDefault="006C527D">
            <w:pPr>
              <w:jc w:val="center"/>
              <w:rPr>
                <w:rFonts w:ascii="Times New Roman" w:hAnsi="Times New Roman"/>
                <w:b/>
              </w:rPr>
            </w:pPr>
            <w:r>
              <w:rPr>
                <w:rFonts w:ascii="Times New Roman" w:hAnsi="Times New Roman"/>
                <w:b/>
              </w:rPr>
              <w:t>中等</w:t>
            </w:r>
          </w:p>
          <w:p w14:paraId="31C57F61" w14:textId="77777777" w:rsidR="00CC2338" w:rsidRDefault="006C527D">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0B48974" w14:textId="77777777" w:rsidR="00CC2338" w:rsidRDefault="006C527D">
            <w:pPr>
              <w:jc w:val="center"/>
              <w:rPr>
                <w:rFonts w:ascii="Times New Roman" w:hAnsi="Times New Roman"/>
                <w:b/>
              </w:rPr>
            </w:pPr>
            <w:r>
              <w:rPr>
                <w:rFonts w:ascii="Times New Roman" w:hAnsi="Times New Roman"/>
                <w:b/>
              </w:rPr>
              <w:t>及格</w:t>
            </w:r>
          </w:p>
          <w:p w14:paraId="2909D91F" w14:textId="77777777" w:rsidR="00CC2338" w:rsidRDefault="006C527D">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9DB33A8" w14:textId="77777777" w:rsidR="00CC2338" w:rsidRDefault="006C527D">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CC2338" w14:paraId="4C9E162A" w14:textId="77777777">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14:paraId="2E26E8E5" w14:textId="77777777" w:rsidR="00CC2338" w:rsidRDefault="006C527D">
            <w:pPr>
              <w:jc w:val="center"/>
              <w:rPr>
                <w:rFonts w:ascii="Times New Roman" w:hAnsi="Times New Roman"/>
                <w:color w:val="000000"/>
                <w:szCs w:val="21"/>
              </w:rPr>
            </w:pPr>
            <w:r>
              <w:rPr>
                <w:rFonts w:ascii="Times New Roman" w:hAnsi="Times New Roman"/>
                <w:color w:val="000000"/>
                <w:szCs w:val="21"/>
              </w:rPr>
              <w:t>课</w:t>
            </w:r>
          </w:p>
          <w:p w14:paraId="25C15656" w14:textId="77777777" w:rsidR="00CC2338" w:rsidRDefault="006C527D">
            <w:pPr>
              <w:jc w:val="center"/>
              <w:rPr>
                <w:rFonts w:ascii="Times New Roman" w:hAnsi="Times New Roman"/>
                <w:color w:val="000000"/>
                <w:szCs w:val="21"/>
              </w:rPr>
            </w:pPr>
            <w:r>
              <w:rPr>
                <w:rFonts w:ascii="Times New Roman" w:hAnsi="Times New Roman"/>
                <w:color w:val="000000"/>
                <w:szCs w:val="21"/>
              </w:rPr>
              <w:t>程</w:t>
            </w:r>
          </w:p>
          <w:p w14:paraId="0519DD1D" w14:textId="77777777" w:rsidR="00CC2338" w:rsidRDefault="006C527D">
            <w:pPr>
              <w:jc w:val="center"/>
              <w:rPr>
                <w:rFonts w:ascii="Times New Roman" w:hAnsi="Times New Roman"/>
                <w:color w:val="000000"/>
                <w:szCs w:val="21"/>
              </w:rPr>
            </w:pPr>
            <w:r>
              <w:rPr>
                <w:rFonts w:ascii="Times New Roman" w:hAnsi="Times New Roman"/>
                <w:color w:val="000000"/>
                <w:szCs w:val="21"/>
              </w:rPr>
              <w:t>目</w:t>
            </w:r>
          </w:p>
          <w:p w14:paraId="4C445A08" w14:textId="77777777" w:rsidR="00CC2338" w:rsidRDefault="006C527D">
            <w:pPr>
              <w:jc w:val="center"/>
              <w:rPr>
                <w:rFonts w:ascii="Times New Roman" w:hAnsi="Times New Roman"/>
                <w:color w:val="000000"/>
                <w:szCs w:val="21"/>
              </w:rPr>
            </w:pPr>
            <w:r>
              <w:rPr>
                <w:rFonts w:ascii="Times New Roman" w:hAnsi="Times New Roman"/>
                <w:color w:val="000000"/>
                <w:szCs w:val="21"/>
              </w:rPr>
              <w:t>标</w:t>
            </w:r>
          </w:p>
          <w:p w14:paraId="753EBD18" w14:textId="77777777" w:rsidR="00CC2338" w:rsidRDefault="006C527D">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02E939E8" w14:textId="77777777" w:rsidR="00CC2338" w:rsidRDefault="006C527D">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5F3A3E" w14:textId="77777777" w:rsidR="00CC2338" w:rsidRDefault="006C527D">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4A48E0" w14:textId="77777777" w:rsidR="00CC2338" w:rsidRDefault="006C527D">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DA7685" w14:textId="77777777" w:rsidR="00CC2338" w:rsidRDefault="006C527D">
            <w:pPr>
              <w:rPr>
                <w:rFonts w:ascii="Times New Roman" w:hAnsi="Times New Roman"/>
              </w:rPr>
            </w:pPr>
            <w:r>
              <w:rPr>
                <w:rFonts w:ascii="Times New Roman" w:hAnsi="Times New Roman"/>
              </w:rPr>
              <w:t>排版格式欠规范，字数欠满足要求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01882F" w14:textId="77777777" w:rsidR="00CC2338" w:rsidRDefault="006C527D">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D251F0" w14:textId="77777777" w:rsidR="00CC2338" w:rsidRDefault="006C527D">
            <w:pPr>
              <w:rPr>
                <w:rFonts w:ascii="Times New Roman" w:hAnsi="Times New Roman"/>
              </w:rPr>
            </w:pPr>
            <w:r>
              <w:rPr>
                <w:rFonts w:ascii="Times New Roman" w:hAnsi="Times New Roman"/>
              </w:rPr>
              <w:t>排版格式不规范，字数不满足要求</w:t>
            </w:r>
          </w:p>
        </w:tc>
      </w:tr>
      <w:tr w:rsidR="00CC2338" w14:paraId="46D6D609" w14:textId="77777777">
        <w:trPr>
          <w:trHeight w:val="284"/>
        </w:trPr>
        <w:tc>
          <w:tcPr>
            <w:tcW w:w="672" w:type="dxa"/>
            <w:vMerge/>
            <w:tcBorders>
              <w:left w:val="single" w:sz="4" w:space="0" w:color="000000"/>
              <w:right w:val="single" w:sz="4" w:space="0" w:color="000000"/>
            </w:tcBorders>
            <w:shd w:val="clear" w:color="000000" w:fill="FFFFFF"/>
          </w:tcPr>
          <w:p w14:paraId="67C52904" w14:textId="77777777" w:rsidR="00CC2338" w:rsidRDefault="00CC2338">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11C35D8A" w14:textId="77777777" w:rsidR="00CC2338" w:rsidRDefault="00CC2338">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E83DDE" w14:textId="77777777" w:rsidR="00CC2338" w:rsidRDefault="006C527D">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9A331A" w14:textId="77777777" w:rsidR="00CC2338" w:rsidRDefault="006C527D">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A77B41" w14:textId="77777777" w:rsidR="00CC2338" w:rsidRDefault="006C527D">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3074E8" w14:textId="77777777" w:rsidR="00CC2338" w:rsidRDefault="006C527D">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1D1B5" w14:textId="77777777" w:rsidR="00CC2338" w:rsidRDefault="006C527D">
            <w:pPr>
              <w:rPr>
                <w:rFonts w:ascii="Times New Roman" w:hAnsi="Times New Roman"/>
              </w:rPr>
            </w:pPr>
            <w:r>
              <w:rPr>
                <w:rFonts w:ascii="Times New Roman" w:hAnsi="Times New Roman"/>
              </w:rPr>
              <w:t>结构不合理，文字表达不通顺、条理不分明，图表不清晰（或无图表）</w:t>
            </w:r>
          </w:p>
        </w:tc>
      </w:tr>
      <w:tr w:rsidR="00CC2338" w14:paraId="6254D045" w14:textId="77777777">
        <w:trPr>
          <w:trHeight w:val="1707"/>
        </w:trPr>
        <w:tc>
          <w:tcPr>
            <w:tcW w:w="672" w:type="dxa"/>
            <w:vMerge/>
            <w:tcBorders>
              <w:left w:val="single" w:sz="4" w:space="0" w:color="000000"/>
              <w:right w:val="single" w:sz="4" w:space="0" w:color="000000"/>
            </w:tcBorders>
            <w:shd w:val="clear" w:color="000000" w:fill="FFFFFF"/>
          </w:tcPr>
          <w:p w14:paraId="3ADDE379" w14:textId="77777777" w:rsidR="00CC2338" w:rsidRDefault="00CC2338">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6D6C6861" w14:textId="77777777" w:rsidR="00CC2338" w:rsidRDefault="00CC2338">
            <w:pPr>
              <w:spacing w:line="400" w:lineRule="auto"/>
              <w:rPr>
                <w:rFonts w:ascii="Times New Roman" w:hAnsi="Times New Roman"/>
              </w:rPr>
            </w:pP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72ED3FC1" w14:textId="77777777" w:rsidR="00CC2338" w:rsidRDefault="006C527D">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2B3CC52" w14:textId="77777777" w:rsidR="00CC2338" w:rsidRDefault="006C527D">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6B22D59" w14:textId="77777777" w:rsidR="00CC2338" w:rsidRDefault="006C527D">
            <w:pPr>
              <w:rPr>
                <w:rFonts w:ascii="Times New Roman" w:hAnsi="Times New Roman"/>
              </w:rPr>
            </w:pPr>
            <w:r>
              <w:rPr>
                <w:rFonts w:ascii="Times New Roman" w:hAnsi="Times New Roman"/>
              </w:rPr>
              <w:t>内容欠完整、欠准确；图表支持度欠低</w:t>
            </w: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4C8274B7" w14:textId="77777777" w:rsidR="00CC2338" w:rsidRDefault="006C527D">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C471F6" w14:textId="77777777" w:rsidR="00CC2338" w:rsidRDefault="006C527D">
            <w:pPr>
              <w:rPr>
                <w:rFonts w:ascii="Times New Roman" w:hAnsi="Times New Roman"/>
              </w:rPr>
            </w:pPr>
            <w:r>
              <w:rPr>
                <w:rFonts w:ascii="Times New Roman" w:hAnsi="Times New Roman"/>
              </w:rPr>
              <w:t>内容不完整、不准确；图表不支持内容（或无图表）</w:t>
            </w:r>
          </w:p>
        </w:tc>
      </w:tr>
      <w:tr w:rsidR="00CC2338" w14:paraId="4F8CED05" w14:textId="77777777">
        <w:trPr>
          <w:trHeight w:val="284"/>
        </w:trPr>
        <w:tc>
          <w:tcPr>
            <w:tcW w:w="672" w:type="dxa"/>
            <w:vMerge/>
            <w:tcBorders>
              <w:left w:val="single" w:sz="4" w:space="0" w:color="000000"/>
              <w:bottom w:val="single" w:sz="4" w:space="0" w:color="000000"/>
              <w:right w:val="single" w:sz="4" w:space="0" w:color="000000"/>
            </w:tcBorders>
            <w:shd w:val="clear" w:color="000000" w:fill="FFFFFF"/>
          </w:tcPr>
          <w:p w14:paraId="6AC6C21A" w14:textId="77777777" w:rsidR="00CC2338" w:rsidRDefault="00CC2338">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1153E2" w14:textId="77777777" w:rsidR="00CC2338" w:rsidRDefault="00CC2338">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CBE96E" w14:textId="77777777" w:rsidR="00CC2338" w:rsidRDefault="006C527D">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7031E" w14:textId="77777777" w:rsidR="00CC2338" w:rsidRDefault="006C527D">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CF6DCA" w14:textId="77777777" w:rsidR="00CC2338" w:rsidRDefault="006C527D">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B3BAB2" w14:textId="77777777" w:rsidR="00CC2338" w:rsidRDefault="006C527D">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0E101C" w14:textId="77777777" w:rsidR="00CC2338" w:rsidRDefault="006C527D">
            <w:pPr>
              <w:rPr>
                <w:rFonts w:ascii="Times New Roman" w:hAnsi="Times New Roman"/>
              </w:rPr>
            </w:pPr>
            <w:r>
              <w:rPr>
                <w:rFonts w:ascii="Times New Roman" w:hAnsi="Times New Roman"/>
              </w:rPr>
              <w:t>无总结</w:t>
            </w:r>
          </w:p>
        </w:tc>
      </w:tr>
    </w:tbl>
    <w:p w14:paraId="6C6DB38D" w14:textId="77777777" w:rsidR="00CC2338" w:rsidRDefault="006C527D">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14:paraId="478E2727" w14:textId="77777777" w:rsidR="00CC2338" w:rsidRDefault="00CC2338">
      <w:pPr>
        <w:widowControl/>
        <w:snapToGrid w:val="0"/>
        <w:spacing w:line="360" w:lineRule="auto"/>
        <w:ind w:firstLineChars="200" w:firstLine="480"/>
        <w:rPr>
          <w:rFonts w:ascii="Times New Roman" w:hAnsi="Times New Roman"/>
          <w:color w:val="000000"/>
          <w:kern w:val="0"/>
          <w:sz w:val="24"/>
        </w:rPr>
      </w:pPr>
    </w:p>
    <w:p w14:paraId="3380D19E" w14:textId="34FCC3F0" w:rsidR="00CC2338" w:rsidRDefault="00B17F5A">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sidR="006C527D">
        <w:rPr>
          <w:rFonts w:ascii="Times New Roman" w:hAnsi="Times New Roman" w:hint="eastAsia"/>
          <w:b/>
          <w:bCs/>
          <w:color w:val="000000"/>
          <w:kern w:val="0"/>
          <w:sz w:val="28"/>
          <w:szCs w:val="28"/>
        </w:rPr>
        <w:t>、</w:t>
      </w:r>
      <w:r w:rsidR="006C527D">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CC2338" w14:paraId="46C5358E" w14:textId="77777777">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FF67B0E" w14:textId="77777777" w:rsidR="00CC2338" w:rsidRDefault="00CC2338">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14:paraId="5DDBAE10" w14:textId="77777777" w:rsidR="00CC2338" w:rsidRDefault="006C527D">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FB17DE5" w14:textId="77777777" w:rsidR="00CC2338" w:rsidRDefault="006C527D">
            <w:pPr>
              <w:jc w:val="center"/>
              <w:rPr>
                <w:rFonts w:ascii="Times New Roman" w:hAnsi="Times New Roman"/>
                <w:b/>
              </w:rPr>
            </w:pPr>
            <w:r>
              <w:rPr>
                <w:rFonts w:ascii="Times New Roman" w:hAnsi="Times New Roman"/>
                <w:b/>
              </w:rPr>
              <w:t>优</w:t>
            </w:r>
          </w:p>
          <w:p w14:paraId="67378B1D" w14:textId="77777777" w:rsidR="00CC2338" w:rsidRDefault="006C527D">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8E0B7F7" w14:textId="77777777" w:rsidR="00CC2338" w:rsidRDefault="006C527D">
            <w:pPr>
              <w:jc w:val="center"/>
              <w:rPr>
                <w:rFonts w:ascii="Times New Roman" w:hAnsi="Times New Roman"/>
                <w:b/>
              </w:rPr>
            </w:pPr>
            <w:r>
              <w:rPr>
                <w:rFonts w:ascii="Times New Roman" w:hAnsi="Times New Roman"/>
                <w:b/>
              </w:rPr>
              <w:t>良</w:t>
            </w:r>
          </w:p>
          <w:p w14:paraId="3FFE762B" w14:textId="77777777" w:rsidR="00CC2338" w:rsidRDefault="006C527D">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00817A1" w14:textId="77777777" w:rsidR="00CC2338" w:rsidRDefault="006C527D">
            <w:pPr>
              <w:jc w:val="center"/>
              <w:rPr>
                <w:rFonts w:ascii="Times New Roman" w:hAnsi="Times New Roman"/>
                <w:b/>
              </w:rPr>
            </w:pPr>
            <w:r>
              <w:rPr>
                <w:rFonts w:ascii="Times New Roman" w:hAnsi="Times New Roman"/>
                <w:b/>
              </w:rPr>
              <w:t>中等</w:t>
            </w:r>
          </w:p>
          <w:p w14:paraId="717F4451" w14:textId="77777777" w:rsidR="00CC2338" w:rsidRDefault="006C527D">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A6CC68C" w14:textId="77777777" w:rsidR="00CC2338" w:rsidRDefault="006C527D">
            <w:pPr>
              <w:jc w:val="center"/>
              <w:rPr>
                <w:rFonts w:ascii="Times New Roman" w:hAnsi="Times New Roman"/>
                <w:b/>
              </w:rPr>
            </w:pPr>
            <w:r>
              <w:rPr>
                <w:rFonts w:ascii="Times New Roman" w:hAnsi="Times New Roman"/>
                <w:b/>
              </w:rPr>
              <w:t>及格</w:t>
            </w:r>
          </w:p>
          <w:p w14:paraId="7A09AAB8" w14:textId="77777777" w:rsidR="00CC2338" w:rsidRDefault="006C527D">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FE74815" w14:textId="77777777" w:rsidR="00CC2338" w:rsidRDefault="006C527D">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CC2338" w14:paraId="58873ECD" w14:textId="77777777">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6A45FF5" w14:textId="77777777" w:rsidR="00CC2338" w:rsidRDefault="006C527D">
            <w:pPr>
              <w:jc w:val="center"/>
              <w:rPr>
                <w:rFonts w:ascii="Times New Roman" w:hAnsi="Times New Roman"/>
                <w:color w:val="000000"/>
                <w:szCs w:val="21"/>
              </w:rPr>
            </w:pPr>
            <w:r>
              <w:rPr>
                <w:rFonts w:ascii="Times New Roman" w:hAnsi="Times New Roman"/>
                <w:color w:val="000000"/>
                <w:szCs w:val="21"/>
              </w:rPr>
              <w:t>课</w:t>
            </w:r>
          </w:p>
          <w:p w14:paraId="3B01E58A" w14:textId="77777777" w:rsidR="00CC2338" w:rsidRDefault="006C527D">
            <w:pPr>
              <w:jc w:val="center"/>
              <w:rPr>
                <w:rFonts w:ascii="Times New Roman" w:hAnsi="Times New Roman"/>
                <w:color w:val="000000"/>
                <w:szCs w:val="21"/>
              </w:rPr>
            </w:pPr>
            <w:r>
              <w:rPr>
                <w:rFonts w:ascii="Times New Roman" w:hAnsi="Times New Roman"/>
                <w:color w:val="000000"/>
                <w:szCs w:val="21"/>
              </w:rPr>
              <w:t>程</w:t>
            </w:r>
          </w:p>
          <w:p w14:paraId="52CFA710" w14:textId="77777777" w:rsidR="00CC2338" w:rsidRDefault="006C527D">
            <w:pPr>
              <w:jc w:val="center"/>
              <w:rPr>
                <w:rFonts w:ascii="Times New Roman" w:hAnsi="Times New Roman"/>
                <w:color w:val="000000"/>
                <w:szCs w:val="21"/>
              </w:rPr>
            </w:pPr>
            <w:r>
              <w:rPr>
                <w:rFonts w:ascii="Times New Roman" w:hAnsi="Times New Roman"/>
                <w:color w:val="000000"/>
                <w:szCs w:val="21"/>
              </w:rPr>
              <w:t>目</w:t>
            </w:r>
          </w:p>
          <w:p w14:paraId="0348F90B" w14:textId="77777777" w:rsidR="00CC2338" w:rsidRDefault="006C527D">
            <w:pPr>
              <w:jc w:val="center"/>
              <w:rPr>
                <w:rFonts w:ascii="Times New Roman" w:hAnsi="Times New Roman"/>
                <w:color w:val="000000"/>
                <w:szCs w:val="21"/>
              </w:rPr>
            </w:pPr>
            <w:r>
              <w:rPr>
                <w:rFonts w:ascii="Times New Roman" w:hAnsi="Times New Roman"/>
                <w:color w:val="000000"/>
                <w:szCs w:val="21"/>
              </w:rPr>
              <w:t>标</w:t>
            </w:r>
          </w:p>
          <w:p w14:paraId="2186C183" w14:textId="77777777" w:rsidR="00CC2338" w:rsidRDefault="006C527D">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14:paraId="49BA8001" w14:textId="77777777" w:rsidR="00CC2338" w:rsidRDefault="006C527D">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CD86CD" w14:textId="77777777" w:rsidR="00CC2338" w:rsidRDefault="006C527D">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B9112E" w14:textId="77777777" w:rsidR="00CC2338" w:rsidRDefault="006C527D">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D50014" w14:textId="77777777" w:rsidR="00CC2338" w:rsidRDefault="006C527D">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70EE88" w14:textId="77777777" w:rsidR="00CC2338" w:rsidRDefault="006C527D">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7BCD7E" w14:textId="77777777" w:rsidR="00CC2338" w:rsidRDefault="006C527D">
            <w:pPr>
              <w:rPr>
                <w:rFonts w:ascii="Times New Roman" w:hAnsi="Times New Roman"/>
              </w:rPr>
            </w:pPr>
            <w:r>
              <w:rPr>
                <w:rFonts w:ascii="Times New Roman" w:hAnsi="Times New Roman"/>
              </w:rPr>
              <w:t>对实验过程叙述简单，没有条理，体现不出逻辑性。</w:t>
            </w:r>
          </w:p>
        </w:tc>
      </w:tr>
      <w:tr w:rsidR="00CC2338" w14:paraId="27BC7E7C" w14:textId="77777777">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14:paraId="57812B31" w14:textId="77777777" w:rsidR="00CC2338" w:rsidRDefault="00CC2338">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14:paraId="1162E626" w14:textId="77777777" w:rsidR="00CC2338" w:rsidRDefault="00CC2338">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23F023" w14:textId="77777777" w:rsidR="00CC2338" w:rsidRDefault="006C527D">
            <w:pPr>
              <w:rPr>
                <w:rFonts w:ascii="Times New Roman" w:hAnsi="Times New Roman"/>
              </w:rPr>
            </w:pPr>
            <w:r>
              <w:rPr>
                <w:rFonts w:ascii="Times New Roman" w:hAnsi="Times New Roman"/>
              </w:rPr>
              <w:t>实验过程中数据准确，存在问题分析详细透彻、规</w:t>
            </w:r>
            <w:r>
              <w:rPr>
                <w:rFonts w:ascii="Times New Roman" w:hAnsi="Times New Roman"/>
              </w:rPr>
              <w:lastRenderedPageBreak/>
              <w:t>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C02842" w14:textId="77777777" w:rsidR="00CC2338" w:rsidRDefault="006C527D">
            <w:pPr>
              <w:rPr>
                <w:rFonts w:ascii="Times New Roman" w:hAnsi="Times New Roman"/>
              </w:rPr>
            </w:pPr>
            <w:r>
              <w:rPr>
                <w:rFonts w:ascii="Times New Roman" w:hAnsi="Times New Roman"/>
              </w:rPr>
              <w:lastRenderedPageBreak/>
              <w:t>实验过程中数据准确，存在问题分析较为详细透</w:t>
            </w:r>
            <w:r>
              <w:rPr>
                <w:rFonts w:ascii="Times New Roman" w:hAnsi="Times New Roman"/>
              </w:rPr>
              <w:lastRenderedPageBreak/>
              <w:t>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D558FF" w14:textId="77777777" w:rsidR="00CC2338" w:rsidRDefault="006C527D">
            <w:pPr>
              <w:rPr>
                <w:rFonts w:ascii="Times New Roman" w:hAnsi="Times New Roman"/>
              </w:rPr>
            </w:pPr>
            <w:r>
              <w:rPr>
                <w:rFonts w:ascii="Times New Roman" w:hAnsi="Times New Roman"/>
              </w:rPr>
              <w:lastRenderedPageBreak/>
              <w:t>实验过程中数据不太准确，存在问题有较详细的</w:t>
            </w:r>
            <w:r>
              <w:rPr>
                <w:rFonts w:ascii="Times New Roman" w:hAnsi="Times New Roman"/>
              </w:rPr>
              <w:lastRenderedPageBreak/>
              <w:t>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C41391" w14:textId="77777777" w:rsidR="00CC2338" w:rsidRDefault="006C527D">
            <w:pPr>
              <w:rPr>
                <w:rFonts w:ascii="Times New Roman" w:hAnsi="Times New Roman"/>
              </w:rPr>
            </w:pPr>
            <w:r>
              <w:rPr>
                <w:rFonts w:ascii="Times New Roman" w:hAnsi="Times New Roman"/>
              </w:rPr>
              <w:lastRenderedPageBreak/>
              <w:t>实验过程中数据不准确，存在问题有简单分析和</w:t>
            </w:r>
            <w:r>
              <w:rPr>
                <w:rFonts w:ascii="Times New Roman" w:hAnsi="Times New Roman"/>
              </w:rPr>
              <w:lastRenderedPageBreak/>
              <w:t>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2F6EDB" w14:textId="77777777" w:rsidR="00CC2338" w:rsidRDefault="006C527D">
            <w:pPr>
              <w:rPr>
                <w:rFonts w:ascii="Times New Roman" w:hAnsi="Times New Roman"/>
              </w:rPr>
            </w:pPr>
            <w:r>
              <w:rPr>
                <w:rFonts w:ascii="Times New Roman" w:hAnsi="Times New Roman"/>
              </w:rPr>
              <w:lastRenderedPageBreak/>
              <w:t>没有数据，未能对实验过程中存在问题进行有效</w:t>
            </w:r>
            <w:r>
              <w:rPr>
                <w:rFonts w:ascii="Times New Roman" w:hAnsi="Times New Roman"/>
              </w:rPr>
              <w:lastRenderedPageBreak/>
              <w:t>的分析。</w:t>
            </w:r>
          </w:p>
        </w:tc>
      </w:tr>
      <w:tr w:rsidR="00CC2338" w14:paraId="3E7A9665" w14:textId="77777777">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4D13FF" w14:textId="77777777" w:rsidR="00CC2338" w:rsidRDefault="00CC2338">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14:paraId="7904D2E8" w14:textId="77777777" w:rsidR="00CC2338" w:rsidRDefault="00CC2338">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1C141A" w14:textId="77777777" w:rsidR="00CC2338" w:rsidRDefault="006C527D">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3C132B" w14:textId="77777777" w:rsidR="00CC2338" w:rsidRDefault="006C527D">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B83DC5" w14:textId="77777777" w:rsidR="00CC2338" w:rsidRDefault="006C527D">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26B703" w14:textId="77777777" w:rsidR="00CC2338" w:rsidRDefault="006C527D">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7BF16" w14:textId="77777777" w:rsidR="00CC2338" w:rsidRDefault="006C527D">
            <w:pPr>
              <w:rPr>
                <w:rFonts w:ascii="Times New Roman" w:hAnsi="Times New Roman"/>
              </w:rPr>
            </w:pPr>
            <w:r>
              <w:rPr>
                <w:rFonts w:ascii="Times New Roman" w:hAnsi="Times New Roman"/>
              </w:rPr>
              <w:t>未按格式规范要求完成报告。</w:t>
            </w:r>
          </w:p>
        </w:tc>
      </w:tr>
    </w:tbl>
    <w:p w14:paraId="7FE86DA4" w14:textId="77777777" w:rsidR="00CC2338" w:rsidRDefault="006C527D">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p>
    <w:sectPr w:rsidR="00CC233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16D9A" w14:textId="77777777" w:rsidR="006540F9" w:rsidRDefault="006540F9">
      <w:r>
        <w:separator/>
      </w:r>
    </w:p>
  </w:endnote>
  <w:endnote w:type="continuationSeparator" w:id="0">
    <w:p w14:paraId="1CEAB46C" w14:textId="77777777" w:rsidR="006540F9" w:rsidRDefault="0065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0EC1C" w14:textId="77777777" w:rsidR="00CC2338" w:rsidRDefault="0070192E">
    <w:pPr>
      <w:pStyle w:val="a6"/>
    </w:pPr>
    <w:r>
      <w:rPr>
        <w:noProof/>
      </w:rPr>
      <mc:AlternateContent>
        <mc:Choice Requires="wps">
          <w:drawing>
            <wp:anchor distT="0" distB="0" distL="114300" distR="114300" simplePos="0" relativeHeight="251657728" behindDoc="0" locked="0" layoutInCell="1" allowOverlap="1" wp14:anchorId="7B94145E" wp14:editId="7ADE509B">
              <wp:simplePos x="0" y="0"/>
              <wp:positionH relativeFrom="margin">
                <wp:align>center</wp:align>
              </wp:positionH>
              <wp:positionV relativeFrom="paragraph">
                <wp:posOffset>0</wp:posOffset>
              </wp:positionV>
              <wp:extent cx="58420"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75141" w14:textId="77777777" w:rsidR="00CC2338" w:rsidRDefault="006C527D">
                          <w:pPr>
                            <w:pStyle w:val="a6"/>
                          </w:pPr>
                          <w:r>
                            <w:rPr>
                              <w:rFonts w:hint="eastAsia"/>
                            </w:rPr>
                            <w:fldChar w:fldCharType="begin"/>
                          </w:r>
                          <w:r>
                            <w:rPr>
                              <w:rFonts w:hint="eastAsia"/>
                            </w:rPr>
                            <w:instrText xml:space="preserve"> PAGE  \* MERGEFORMAT </w:instrText>
                          </w:r>
                          <w:r>
                            <w:rPr>
                              <w:rFonts w:hint="eastAsia"/>
                            </w:rPr>
                            <w:fldChar w:fldCharType="separate"/>
                          </w:r>
                          <w:r w:rsidR="00302A76">
                            <w:rPr>
                              <w:noProof/>
                            </w:rPr>
                            <w:t>9</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B94145E" id="文本框 1" o:spid="_x0000_s1026" style="position:absolute;margin-left:0;margin-top:0;width:4.6pt;height:11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" filled="f" stroked="f">
              <v:textbox style="mso-fit-shape-to-text:t" inset="0,0,0,0">
                <w:txbxContent>
                  <w:p w14:paraId="3DC75141" w14:textId="77777777" w:rsidR="00CC2338" w:rsidRDefault="006C527D">
                    <w:pPr>
                      <w:pStyle w:val="a6"/>
                    </w:pPr>
                    <w:r>
                      <w:rPr>
                        <w:rFonts w:hint="eastAsia"/>
                      </w:rPr>
                      <w:fldChar w:fldCharType="begin"/>
                    </w:r>
                    <w:r>
                      <w:rPr>
                        <w:rFonts w:hint="eastAsia"/>
                      </w:rPr>
                      <w:instrText xml:space="preserve"> PAGE  \* MERGEFORMAT </w:instrText>
                    </w:r>
                    <w:r>
                      <w:rPr>
                        <w:rFonts w:hint="eastAsia"/>
                      </w:rPr>
                      <w:fldChar w:fldCharType="separate"/>
                    </w:r>
                    <w:r w:rsidR="00302A76">
                      <w:rPr>
                        <w:noProof/>
                      </w:rPr>
                      <w:t>9</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79D68" w14:textId="77777777" w:rsidR="006540F9" w:rsidRDefault="006540F9">
      <w:r>
        <w:separator/>
      </w:r>
    </w:p>
  </w:footnote>
  <w:footnote w:type="continuationSeparator" w:id="0">
    <w:p w14:paraId="620780E8" w14:textId="77777777" w:rsidR="006540F9" w:rsidRDefault="006540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F4D"/>
    <w:multiLevelType w:val="multilevel"/>
    <w:tmpl w:val="083E5F4D"/>
    <w:lvl w:ilvl="0">
      <w:start w:val="1"/>
      <w:numFmt w:val="decimal"/>
      <w:lvlText w:val="%1."/>
      <w:lvlJc w:val="left"/>
      <w:pPr>
        <w:ind w:left="900" w:hanging="420"/>
      </w:pPr>
    </w:lvl>
    <w:lvl w:ilvl="1" w:tentative="1">
      <w:start w:val="9"/>
      <w:numFmt w:val="japaneseCounting"/>
      <w:lvlText w:val="%2、"/>
      <w:lvlJc w:val="left"/>
      <w:pPr>
        <w:ind w:left="1500" w:hanging="600"/>
      </w:pPr>
      <w:rPr>
        <w:rFonts w:hint="default"/>
        <w:sz w:val="28"/>
      </w:r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
    <w:nsid w:val="123A76C2"/>
    <w:multiLevelType w:val="multilevel"/>
    <w:tmpl w:val="123A76C2"/>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2">
    <w:nsid w:val="1B53700E"/>
    <w:multiLevelType w:val="multilevel"/>
    <w:tmpl w:val="1B53700E"/>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
    <w:nsid w:val="62A7D729"/>
    <w:multiLevelType w:val="multilevel"/>
    <w:tmpl w:val="62A7D729"/>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4">
    <w:nsid w:val="62A7D780"/>
    <w:multiLevelType w:val="multilevel"/>
    <w:tmpl w:val="62A7D780"/>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62A7D7E5"/>
    <w:multiLevelType w:val="multilevel"/>
    <w:tmpl w:val="62A7D7E5"/>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700CEB"/>
    <w:rsid w:val="62700CEB"/>
    <w:rsid w:val="CBFE81ED"/>
    <w:rsid w:val="D4DF4384"/>
    <w:rsid w:val="D5FB7EE4"/>
    <w:rsid w:val="D77F722C"/>
    <w:rsid w:val="DDEEFDC9"/>
    <w:rsid w:val="DFDE7007"/>
    <w:rsid w:val="DFE43E40"/>
    <w:rsid w:val="EBD93500"/>
    <w:rsid w:val="FAE7E88E"/>
    <w:rsid w:val="FFDDD64D"/>
    <w:rsid w:val="FFFA1731"/>
    <w:rsid w:val="0002183A"/>
    <w:rsid w:val="00040104"/>
    <w:rsid w:val="00066B80"/>
    <w:rsid w:val="000A6A3C"/>
    <w:rsid w:val="000F5814"/>
    <w:rsid w:val="001B5A08"/>
    <w:rsid w:val="001C3716"/>
    <w:rsid w:val="002434E0"/>
    <w:rsid w:val="002712CB"/>
    <w:rsid w:val="00302A76"/>
    <w:rsid w:val="003C560F"/>
    <w:rsid w:val="003F3534"/>
    <w:rsid w:val="004B044B"/>
    <w:rsid w:val="004B5464"/>
    <w:rsid w:val="005407CA"/>
    <w:rsid w:val="005772D8"/>
    <w:rsid w:val="00597CC2"/>
    <w:rsid w:val="005E7B5C"/>
    <w:rsid w:val="00614924"/>
    <w:rsid w:val="00624EC3"/>
    <w:rsid w:val="006307A4"/>
    <w:rsid w:val="006540F9"/>
    <w:rsid w:val="006A0F58"/>
    <w:rsid w:val="006A21B5"/>
    <w:rsid w:val="006C527D"/>
    <w:rsid w:val="006D2A7D"/>
    <w:rsid w:val="006D49AA"/>
    <w:rsid w:val="00701466"/>
    <w:rsid w:val="0070192E"/>
    <w:rsid w:val="007945E6"/>
    <w:rsid w:val="007A42D6"/>
    <w:rsid w:val="007B6B70"/>
    <w:rsid w:val="0083207F"/>
    <w:rsid w:val="008429B4"/>
    <w:rsid w:val="00856B23"/>
    <w:rsid w:val="00875310"/>
    <w:rsid w:val="00891BB4"/>
    <w:rsid w:val="008B3198"/>
    <w:rsid w:val="008C1B3A"/>
    <w:rsid w:val="008E218B"/>
    <w:rsid w:val="00926321"/>
    <w:rsid w:val="00951A87"/>
    <w:rsid w:val="009B6B06"/>
    <w:rsid w:val="009D30C9"/>
    <w:rsid w:val="009D6091"/>
    <w:rsid w:val="00A063C9"/>
    <w:rsid w:val="00A12196"/>
    <w:rsid w:val="00A87226"/>
    <w:rsid w:val="00A93CC5"/>
    <w:rsid w:val="00AE7A6E"/>
    <w:rsid w:val="00AF2F5F"/>
    <w:rsid w:val="00B17F5A"/>
    <w:rsid w:val="00B91E2B"/>
    <w:rsid w:val="00BB1B14"/>
    <w:rsid w:val="00BE6179"/>
    <w:rsid w:val="00C84514"/>
    <w:rsid w:val="00CA0487"/>
    <w:rsid w:val="00CB12E5"/>
    <w:rsid w:val="00CB5494"/>
    <w:rsid w:val="00CB7AE5"/>
    <w:rsid w:val="00CC2338"/>
    <w:rsid w:val="00CC543D"/>
    <w:rsid w:val="00D22BDB"/>
    <w:rsid w:val="00D507A5"/>
    <w:rsid w:val="00D623B9"/>
    <w:rsid w:val="00D654DC"/>
    <w:rsid w:val="00D74B34"/>
    <w:rsid w:val="00D806C7"/>
    <w:rsid w:val="00DB452D"/>
    <w:rsid w:val="00E15EAA"/>
    <w:rsid w:val="00E66A76"/>
    <w:rsid w:val="00EB2F3B"/>
    <w:rsid w:val="00EF0B6B"/>
    <w:rsid w:val="00F2257A"/>
    <w:rsid w:val="00F44FDA"/>
    <w:rsid w:val="00FA18D0"/>
    <w:rsid w:val="00FA4A79"/>
    <w:rsid w:val="00FC14FA"/>
    <w:rsid w:val="00FE713C"/>
    <w:rsid w:val="01734A71"/>
    <w:rsid w:val="01877E8E"/>
    <w:rsid w:val="018A4696"/>
    <w:rsid w:val="024F5F65"/>
    <w:rsid w:val="02567262"/>
    <w:rsid w:val="0332374D"/>
    <w:rsid w:val="03A6440A"/>
    <w:rsid w:val="03CF3EF6"/>
    <w:rsid w:val="04000C5C"/>
    <w:rsid w:val="043A16A1"/>
    <w:rsid w:val="04506123"/>
    <w:rsid w:val="048819F6"/>
    <w:rsid w:val="04A6582D"/>
    <w:rsid w:val="04C837E3"/>
    <w:rsid w:val="056D55F6"/>
    <w:rsid w:val="07B14E1D"/>
    <w:rsid w:val="07DB379B"/>
    <w:rsid w:val="07EE658E"/>
    <w:rsid w:val="07F0519B"/>
    <w:rsid w:val="085331C2"/>
    <w:rsid w:val="089048F9"/>
    <w:rsid w:val="0A4A63EE"/>
    <w:rsid w:val="0ADA0AF1"/>
    <w:rsid w:val="0B156DBB"/>
    <w:rsid w:val="0C321B11"/>
    <w:rsid w:val="0C6A1EE9"/>
    <w:rsid w:val="0C7E167D"/>
    <w:rsid w:val="0CA51D39"/>
    <w:rsid w:val="0D761FFB"/>
    <w:rsid w:val="0DB25485"/>
    <w:rsid w:val="0DCC602F"/>
    <w:rsid w:val="0E434D74"/>
    <w:rsid w:val="0E5C591E"/>
    <w:rsid w:val="0EAD4424"/>
    <w:rsid w:val="0EE47663"/>
    <w:rsid w:val="0F416992"/>
    <w:rsid w:val="0F527130"/>
    <w:rsid w:val="10CE280E"/>
    <w:rsid w:val="12080923"/>
    <w:rsid w:val="1217313B"/>
    <w:rsid w:val="12465114"/>
    <w:rsid w:val="125267FE"/>
    <w:rsid w:val="12DF0986"/>
    <w:rsid w:val="1393452F"/>
    <w:rsid w:val="13EC365A"/>
    <w:rsid w:val="140E4BB6"/>
    <w:rsid w:val="144C713A"/>
    <w:rsid w:val="14A018A9"/>
    <w:rsid w:val="14B55193"/>
    <w:rsid w:val="158A2763"/>
    <w:rsid w:val="170767D7"/>
    <w:rsid w:val="174F49CD"/>
    <w:rsid w:val="17741389"/>
    <w:rsid w:val="185815FC"/>
    <w:rsid w:val="185836CB"/>
    <w:rsid w:val="18AB693D"/>
    <w:rsid w:val="18C96A5E"/>
    <w:rsid w:val="18F32AFF"/>
    <w:rsid w:val="1A115FD5"/>
    <w:rsid w:val="1A65265A"/>
    <w:rsid w:val="1B02285F"/>
    <w:rsid w:val="1B0A3A50"/>
    <w:rsid w:val="1B1C3409"/>
    <w:rsid w:val="1BB8589C"/>
    <w:rsid w:val="1C095DDE"/>
    <w:rsid w:val="1C4E11FC"/>
    <w:rsid w:val="1CAA1916"/>
    <w:rsid w:val="1D625841"/>
    <w:rsid w:val="1D7644E2"/>
    <w:rsid w:val="1DBA3CD2"/>
    <w:rsid w:val="1ED631A5"/>
    <w:rsid w:val="1EDC50AE"/>
    <w:rsid w:val="1EDE3E34"/>
    <w:rsid w:val="1EE76CC2"/>
    <w:rsid w:val="1EFF4369"/>
    <w:rsid w:val="1FA328F8"/>
    <w:rsid w:val="207E46CE"/>
    <w:rsid w:val="208E24F6"/>
    <w:rsid w:val="20B96BBD"/>
    <w:rsid w:val="21431DC2"/>
    <w:rsid w:val="219707AA"/>
    <w:rsid w:val="22353B2B"/>
    <w:rsid w:val="223B5A35"/>
    <w:rsid w:val="228D583F"/>
    <w:rsid w:val="22AC44DB"/>
    <w:rsid w:val="22EC10DB"/>
    <w:rsid w:val="23066402"/>
    <w:rsid w:val="23102595"/>
    <w:rsid w:val="23FD0F19"/>
    <w:rsid w:val="25AC2A04"/>
    <w:rsid w:val="25D214E2"/>
    <w:rsid w:val="25FF73E4"/>
    <w:rsid w:val="261E4416"/>
    <w:rsid w:val="26275904"/>
    <w:rsid w:val="26567F62"/>
    <w:rsid w:val="26641C0B"/>
    <w:rsid w:val="27355263"/>
    <w:rsid w:val="27B1262E"/>
    <w:rsid w:val="283050FB"/>
    <w:rsid w:val="28AD37CB"/>
    <w:rsid w:val="2909285F"/>
    <w:rsid w:val="290F278F"/>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650573"/>
    <w:rsid w:val="30C24ACB"/>
    <w:rsid w:val="30E57603"/>
    <w:rsid w:val="31B3151A"/>
    <w:rsid w:val="3249748F"/>
    <w:rsid w:val="32F93810"/>
    <w:rsid w:val="33286790"/>
    <w:rsid w:val="33F85ED1"/>
    <w:rsid w:val="34933B51"/>
    <w:rsid w:val="34C4775A"/>
    <w:rsid w:val="3505690B"/>
    <w:rsid w:val="36A4282A"/>
    <w:rsid w:val="36CE59FA"/>
    <w:rsid w:val="37705203"/>
    <w:rsid w:val="37790091"/>
    <w:rsid w:val="37C7238E"/>
    <w:rsid w:val="37D800AA"/>
    <w:rsid w:val="394C726E"/>
    <w:rsid w:val="39507C97"/>
    <w:rsid w:val="396C64D2"/>
    <w:rsid w:val="39FC5BB1"/>
    <w:rsid w:val="3A8272E5"/>
    <w:rsid w:val="3B013DDA"/>
    <w:rsid w:val="3B8E5FA7"/>
    <w:rsid w:val="3BF3026A"/>
    <w:rsid w:val="3C894535"/>
    <w:rsid w:val="3C926AEF"/>
    <w:rsid w:val="3D0E29A9"/>
    <w:rsid w:val="3D713634"/>
    <w:rsid w:val="3D7725E5"/>
    <w:rsid w:val="3DA63134"/>
    <w:rsid w:val="3DE75EBE"/>
    <w:rsid w:val="3E0A2E58"/>
    <w:rsid w:val="3E7A260D"/>
    <w:rsid w:val="3F2200A2"/>
    <w:rsid w:val="3F2F51B9"/>
    <w:rsid w:val="3FB1448E"/>
    <w:rsid w:val="3FC54EAE"/>
    <w:rsid w:val="400A259E"/>
    <w:rsid w:val="40296E33"/>
    <w:rsid w:val="405D45A6"/>
    <w:rsid w:val="40B21AB2"/>
    <w:rsid w:val="41651556"/>
    <w:rsid w:val="416C1F5C"/>
    <w:rsid w:val="43A124F0"/>
    <w:rsid w:val="445571D8"/>
    <w:rsid w:val="445B73B5"/>
    <w:rsid w:val="446B764F"/>
    <w:rsid w:val="461E656D"/>
    <w:rsid w:val="46A54715"/>
    <w:rsid w:val="477A1911"/>
    <w:rsid w:val="47D7186A"/>
    <w:rsid w:val="48800458"/>
    <w:rsid w:val="48847404"/>
    <w:rsid w:val="48F241D7"/>
    <w:rsid w:val="49C5494F"/>
    <w:rsid w:val="4A79787B"/>
    <w:rsid w:val="4AF45F04"/>
    <w:rsid w:val="4B335ABC"/>
    <w:rsid w:val="4B8B456C"/>
    <w:rsid w:val="4BC5405E"/>
    <w:rsid w:val="4C357B95"/>
    <w:rsid w:val="4CB64C6B"/>
    <w:rsid w:val="4D6B3F3B"/>
    <w:rsid w:val="4E665C4E"/>
    <w:rsid w:val="4E6E0739"/>
    <w:rsid w:val="4F4449A0"/>
    <w:rsid w:val="4F473CA0"/>
    <w:rsid w:val="4FF24139"/>
    <w:rsid w:val="4FFFF9C2"/>
    <w:rsid w:val="500E75B9"/>
    <w:rsid w:val="50483CDE"/>
    <w:rsid w:val="5105541C"/>
    <w:rsid w:val="51224B9F"/>
    <w:rsid w:val="52E72E92"/>
    <w:rsid w:val="531E0DED"/>
    <w:rsid w:val="540754E7"/>
    <w:rsid w:val="554457C2"/>
    <w:rsid w:val="555A7093"/>
    <w:rsid w:val="55E21951"/>
    <w:rsid w:val="55F62634"/>
    <w:rsid w:val="5624624A"/>
    <w:rsid w:val="56CC3FB9"/>
    <w:rsid w:val="56D0377C"/>
    <w:rsid w:val="57B162ED"/>
    <w:rsid w:val="57F10BEE"/>
    <w:rsid w:val="587B1239"/>
    <w:rsid w:val="58C3162E"/>
    <w:rsid w:val="59114BBF"/>
    <w:rsid w:val="592D55AC"/>
    <w:rsid w:val="596C65C3"/>
    <w:rsid w:val="599E0097"/>
    <w:rsid w:val="5A615BD7"/>
    <w:rsid w:val="5ABE04EF"/>
    <w:rsid w:val="5ABF276B"/>
    <w:rsid w:val="5B5F30F9"/>
    <w:rsid w:val="5BA70536"/>
    <w:rsid w:val="5C343553"/>
    <w:rsid w:val="5C483CB3"/>
    <w:rsid w:val="5C665027"/>
    <w:rsid w:val="5D2972E4"/>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3A6879"/>
    <w:rsid w:val="63492E4A"/>
    <w:rsid w:val="63727CC9"/>
    <w:rsid w:val="63B636A5"/>
    <w:rsid w:val="64595BD8"/>
    <w:rsid w:val="645F2839"/>
    <w:rsid w:val="65320613"/>
    <w:rsid w:val="653FC0B7"/>
    <w:rsid w:val="654650B5"/>
    <w:rsid w:val="65924C03"/>
    <w:rsid w:val="65AD5E8C"/>
    <w:rsid w:val="65F251CE"/>
    <w:rsid w:val="66D97A4A"/>
    <w:rsid w:val="673240E0"/>
    <w:rsid w:val="67790ECF"/>
    <w:rsid w:val="67F92F40"/>
    <w:rsid w:val="67FA55A3"/>
    <w:rsid w:val="68786E49"/>
    <w:rsid w:val="68AA1EC4"/>
    <w:rsid w:val="690B0C63"/>
    <w:rsid w:val="696E0D08"/>
    <w:rsid w:val="699243C0"/>
    <w:rsid w:val="69F875E7"/>
    <w:rsid w:val="6A4B49DE"/>
    <w:rsid w:val="6A70182F"/>
    <w:rsid w:val="6A8A23D9"/>
    <w:rsid w:val="6AA92C8E"/>
    <w:rsid w:val="6B105EB6"/>
    <w:rsid w:val="6B3837F7"/>
    <w:rsid w:val="6B875AAA"/>
    <w:rsid w:val="6BCA6215"/>
    <w:rsid w:val="6C08064C"/>
    <w:rsid w:val="6C393C76"/>
    <w:rsid w:val="6C8B6EC1"/>
    <w:rsid w:val="6CB32D8D"/>
    <w:rsid w:val="6CF105C9"/>
    <w:rsid w:val="6D3A1CC2"/>
    <w:rsid w:val="6E20323A"/>
    <w:rsid w:val="6F154A4C"/>
    <w:rsid w:val="6F360803"/>
    <w:rsid w:val="6F504ADB"/>
    <w:rsid w:val="6F7E447B"/>
    <w:rsid w:val="6FA3456E"/>
    <w:rsid w:val="6FFD613E"/>
    <w:rsid w:val="705272D4"/>
    <w:rsid w:val="70FD016F"/>
    <w:rsid w:val="718F76A1"/>
    <w:rsid w:val="71CF4C44"/>
    <w:rsid w:val="71F80007"/>
    <w:rsid w:val="72427182"/>
    <w:rsid w:val="72E21289"/>
    <w:rsid w:val="72E22E0B"/>
    <w:rsid w:val="730F3052"/>
    <w:rsid w:val="731B6E65"/>
    <w:rsid w:val="73210D6E"/>
    <w:rsid w:val="735637C7"/>
    <w:rsid w:val="738B2E52"/>
    <w:rsid w:val="73A868A0"/>
    <w:rsid w:val="73E865B9"/>
    <w:rsid w:val="744D62DD"/>
    <w:rsid w:val="748F004B"/>
    <w:rsid w:val="749D155F"/>
    <w:rsid w:val="7666492A"/>
    <w:rsid w:val="769622E0"/>
    <w:rsid w:val="76B04BAA"/>
    <w:rsid w:val="76C656EC"/>
    <w:rsid w:val="76DE3695"/>
    <w:rsid w:val="790E3028"/>
    <w:rsid w:val="79E04C57"/>
    <w:rsid w:val="7A2C1281"/>
    <w:rsid w:val="7A7B4E0A"/>
    <w:rsid w:val="7ABF07F0"/>
    <w:rsid w:val="7B9D23DC"/>
    <w:rsid w:val="7BD52536"/>
    <w:rsid w:val="7BDD9E40"/>
    <w:rsid w:val="7BF165E3"/>
    <w:rsid w:val="7C250C78"/>
    <w:rsid w:val="7D0B5E36"/>
    <w:rsid w:val="7D1144BC"/>
    <w:rsid w:val="7D7D9806"/>
    <w:rsid w:val="7E5C49F2"/>
    <w:rsid w:val="7E5DC9CF"/>
    <w:rsid w:val="7E646068"/>
    <w:rsid w:val="7E6924E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0BAE00F"/>
  <w15:docId w15:val="{C6B85C90-BAB4-4080-8C31-FC1A5A6C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unhideWhenUsed/>
    <w:qFormat/>
    <w:pPr>
      <w:keepNext/>
      <w:keepLines/>
      <w:adjustRightInd w:val="0"/>
      <w:snapToGrid w:val="0"/>
      <w:spacing w:line="360" w:lineRule="auto"/>
      <w:ind w:firstLine="482"/>
      <w:outlineLvl w:val="1"/>
    </w:pPr>
    <w:rPr>
      <w:b/>
      <w:sz w:val="28"/>
      <w:szCs w:val="28"/>
    </w:rPr>
  </w:style>
  <w:style w:type="paragraph" w:styleId="3">
    <w:name w:val="heading 3"/>
    <w:next w:val="a"/>
    <w:unhideWhenUsed/>
    <w:qFormat/>
    <w:pPr>
      <w:overflowPunct w:val="0"/>
      <w:snapToGrid w:val="0"/>
      <w:spacing w:line="360" w:lineRule="auto"/>
      <w:ind w:firstLine="482"/>
      <w:outlineLvl w:val="2"/>
    </w:pPr>
    <w:rPr>
      <w:rFonts w:cs="黑体"/>
      <w:b/>
      <w:sz w:val="24"/>
    </w:rPr>
  </w:style>
  <w:style w:type="paragraph" w:styleId="4">
    <w:name w:val="heading 4"/>
    <w:next w:val="a"/>
    <w:link w:val="4Char"/>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cs="黑体"/>
      <w:szCs w:val="24"/>
    </w:rPr>
  </w:style>
  <w:style w:type="paragraph" w:styleId="a4">
    <w:name w:val="annotation text"/>
    <w:basedOn w:val="a"/>
    <w:pPr>
      <w:jc w:val="left"/>
    </w:pPr>
  </w:style>
  <w:style w:type="paragraph" w:styleId="a5">
    <w:name w:val="Balloon Text"/>
    <w:basedOn w:val="a"/>
    <w:link w:val="Char"/>
    <w:unhideWhenUsed/>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toc 2"/>
    <w:basedOn w:val="a"/>
    <w:next w:val="a"/>
    <w:pPr>
      <w:ind w:leftChars="200" w:left="420"/>
    </w:pPr>
  </w:style>
  <w:style w:type="character" w:styleId="a8">
    <w:name w:val="Strong"/>
    <w:qFormat/>
    <w:rPr>
      <w:b/>
    </w:rPr>
  </w:style>
  <w:style w:type="character" w:styleId="a9">
    <w:name w:val="Emphasis"/>
    <w:qFormat/>
    <w:rPr>
      <w:i/>
    </w:rPr>
  </w:style>
  <w:style w:type="character" w:styleId="aa">
    <w:name w:val="Hyperlink"/>
    <w:rPr>
      <w:color w:val="0000FF"/>
      <w:u w:val="single"/>
    </w:rPr>
  </w:style>
  <w:style w:type="character" w:styleId="ab">
    <w:name w:val="annotation reference"/>
    <w:rPr>
      <w:sz w:val="21"/>
      <w:szCs w:val="21"/>
    </w:rPr>
  </w:style>
  <w:style w:type="table" w:styleId="ac">
    <w:name w:val="Table Grid"/>
    <w:basedOn w:val="a1"/>
    <w:qFormat/>
    <w:pPr>
      <w:spacing w:after="160" w:line="256"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表格文字"/>
    <w:qFormat/>
    <w:pPr>
      <w:snapToGrid w:val="0"/>
      <w:spacing w:beforeLines="15" w:before="15" w:afterLines="15" w:after="15"/>
      <w:jc w:val="center"/>
    </w:pPr>
    <w:rPr>
      <w:rFonts w:ascii="Calibri" w:hAnsi="Calibri" w:cs="黑体"/>
      <w:sz w:val="21"/>
      <w:szCs w:val="21"/>
    </w:rPr>
  </w:style>
  <w:style w:type="paragraph" w:customStyle="1" w:styleId="ae">
    <w:name w:val="！表格正文"/>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paragraph" w:customStyle="1" w:styleId="af">
    <w:name w:val="图表居中"/>
    <w:next w:val="a"/>
    <w:qFormat/>
    <w:pPr>
      <w:spacing w:line="240" w:lineRule="atLeast"/>
      <w:jc w:val="center"/>
    </w:pPr>
    <w:rPr>
      <w:rFonts w:eastAsia="楷体_GB2312"/>
      <w:kern w:val="2"/>
      <w:sz w:val="21"/>
      <w:szCs w:val="21"/>
    </w:rPr>
  </w:style>
  <w:style w:type="paragraph" w:customStyle="1" w:styleId="30">
    <w:name w:val="3小标题"/>
    <w:basedOn w:val="Default"/>
    <w:link w:val="3Char"/>
    <w:qFormat/>
    <w:pPr>
      <w:spacing w:line="360" w:lineRule="auto"/>
      <w:ind w:firstLineChars="200" w:firstLine="482"/>
    </w:pPr>
    <w:rPr>
      <w:rFonts w:ascii="宋体" w:eastAsia="宋体" w:hAnsi="宋体"/>
      <w:b/>
      <w:bCs/>
      <w:kern w:val="0"/>
    </w:rPr>
  </w:style>
  <w:style w:type="paragraph" w:customStyle="1" w:styleId="10">
    <w:name w:val="列出段落1"/>
    <w:basedOn w:val="a"/>
    <w:uiPriority w:val="99"/>
    <w:pPr>
      <w:ind w:firstLineChars="200" w:firstLine="420"/>
    </w:pPr>
  </w:style>
  <w:style w:type="paragraph" w:customStyle="1" w:styleId="21">
    <w:name w:val="列出段落2"/>
    <w:basedOn w:val="a"/>
    <w:uiPriority w:val="99"/>
    <w:pPr>
      <w:ind w:firstLineChars="200" w:firstLine="420"/>
    </w:pPr>
  </w:style>
  <w:style w:type="character" w:customStyle="1" w:styleId="4Char">
    <w:name w:val="标题 4 Char"/>
    <w:link w:val="4"/>
    <w:qFormat/>
    <w:rPr>
      <w:rFonts w:ascii="Times New Roman" w:eastAsia="宋体" w:hAnsi="Times New Roman"/>
      <w:b/>
      <w:sz w:val="24"/>
      <w:szCs w:val="24"/>
    </w:rPr>
  </w:style>
  <w:style w:type="character" w:customStyle="1" w:styleId="Char">
    <w:name w:val="批注框文本 Char"/>
    <w:link w:val="a5"/>
    <w:semiHidden/>
    <w:rPr>
      <w:rFonts w:ascii="Calibri" w:hAnsi="Calibri"/>
      <w:kern w:val="2"/>
      <w:sz w:val="18"/>
      <w:szCs w:val="18"/>
    </w:rPr>
  </w:style>
  <w:style w:type="character" w:customStyle="1" w:styleId="DefaultChar">
    <w:name w:val="Default Char"/>
    <w:link w:val="Default"/>
    <w:qFormat/>
    <w:locked/>
    <w:rPr>
      <w:rFonts w:ascii="黑体" w:eastAsia="黑体" w:hAnsi="Calibri" w:cs="黑体"/>
      <w:color w:val="000000"/>
      <w:kern w:val="2"/>
      <w:sz w:val="24"/>
      <w:szCs w:val="24"/>
    </w:rPr>
  </w:style>
  <w:style w:type="character" w:customStyle="1" w:styleId="3Char">
    <w:name w:val="3小标题 Char"/>
    <w:basedOn w:val="DefaultChar"/>
    <w:link w:val="30"/>
    <w:qFormat/>
    <w:locked/>
    <w:rsid w:val="00F44FDA"/>
    <w:rPr>
      <w:rFonts w:ascii="宋体" w:eastAsia="黑体" w:hAnsi="宋体" w:cs="黑体"/>
      <w:b/>
      <w:bCs/>
      <w:color w:val="000000"/>
      <w:kern w:val="2"/>
      <w:sz w:val="24"/>
      <w:szCs w:val="24"/>
    </w:rPr>
  </w:style>
  <w:style w:type="paragraph" w:styleId="af0">
    <w:name w:val="List Paragraph"/>
    <w:basedOn w:val="a"/>
    <w:uiPriority w:val="99"/>
    <w:rsid w:val="00F44FD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025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34uR6V-qepthXbaSFeW1_Bn2VBXuExSpnjlRTdPykjIaTdvCppU9jSaFckfvfS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2=%CF%C4%CF%F2%D1%F4&amp;medium=01&amp;category_path=01.00.00.00.00.00" TargetMode="External"/><Relationship Id="rId5" Type="http://schemas.openxmlformats.org/officeDocument/2006/relationships/webSettings" Target="webSettings.xml"/><Relationship Id="rId10" Type="http://schemas.openxmlformats.org/officeDocument/2006/relationships/hyperlink" Target="http://search.dangdang.com/?key2=%B9%F9%CF%E6%B5%C2&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2=%C5%ED%CA%EF%C8%D8&amp;medium=01&amp;category_path=01.00.00.00.00.00"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1458</Words>
  <Characters>8315</Characters>
  <Application>Microsoft Office Word</Application>
  <DocSecurity>0</DocSecurity>
  <Lines>69</Lines>
  <Paragraphs>19</Paragraphs>
  <ScaleCrop>false</ScaleCrop>
  <Company>Microsoft</Company>
  <LinksUpToDate>false</LinksUpToDate>
  <CharactersWithSpaces>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Microsoft</cp:lastModifiedBy>
  <cp:revision>11</cp:revision>
  <dcterms:created xsi:type="dcterms:W3CDTF">2024-04-26T09:21:00Z</dcterms:created>
  <dcterms:modified xsi:type="dcterms:W3CDTF">2024-05-06T02:30:00Z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ies>
</file>